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B3F97" w14:textId="78A99610" w:rsidR="00F66493" w:rsidRPr="005B3C60" w:rsidRDefault="00A3689E" w:rsidP="00F66493">
      <w:pPr>
        <w:rPr>
          <w:b/>
          <w:sz w:val="56"/>
          <w:szCs w:val="56"/>
          <w:lang w:val="fr-CA"/>
        </w:rPr>
      </w:pPr>
      <w:r w:rsidRPr="005B3C60">
        <w:rPr>
          <w:b/>
          <w:sz w:val="56"/>
          <w:szCs w:val="56"/>
          <w:lang w:val="fr-CA"/>
        </w:rPr>
        <w:t xml:space="preserve"> </w:t>
      </w:r>
    </w:p>
    <w:p w14:paraId="42450353" w14:textId="77777777" w:rsidR="00865C34" w:rsidRPr="005B3C60" w:rsidRDefault="00865C34" w:rsidP="00F66493">
      <w:pPr>
        <w:rPr>
          <w:b/>
          <w:iCs/>
          <w:sz w:val="56"/>
          <w:lang w:val="fr-CA"/>
        </w:rPr>
      </w:pPr>
    </w:p>
    <w:p w14:paraId="12236A49" w14:textId="275890AC" w:rsidR="00F66493" w:rsidRPr="005B3C60" w:rsidRDefault="00F66493" w:rsidP="00F66493">
      <w:pPr>
        <w:rPr>
          <w:b/>
          <w:sz w:val="56"/>
          <w:szCs w:val="56"/>
          <w:lang w:val="fr-CA"/>
        </w:rPr>
      </w:pPr>
    </w:p>
    <w:p w14:paraId="73B1319B" w14:textId="77777777" w:rsidR="00F66493" w:rsidRPr="005B3C60" w:rsidRDefault="00F66493" w:rsidP="00F66493">
      <w:pPr>
        <w:rPr>
          <w:b/>
          <w:iCs/>
          <w:sz w:val="56"/>
          <w:lang w:val="fr-CA"/>
        </w:rPr>
      </w:pPr>
    </w:p>
    <w:p w14:paraId="39B71EA9" w14:textId="229761D6" w:rsidR="000A3A17" w:rsidRPr="005B3C60" w:rsidRDefault="00BB010E" w:rsidP="00F66493">
      <w:pPr>
        <w:rPr>
          <w:rFonts w:eastAsiaTheme="majorEastAsia" w:cstheme="majorBidi"/>
          <w:spacing w:val="-10"/>
          <w:kern w:val="28"/>
          <w:sz w:val="56"/>
          <w:szCs w:val="56"/>
          <w:lang w:val="fr-CA"/>
        </w:rPr>
      </w:pPr>
      <w:r w:rsidRPr="005B3C60">
        <w:rPr>
          <w:rFonts w:eastAsiaTheme="majorEastAsia" w:cstheme="majorBidi"/>
          <w:spacing w:val="-10"/>
          <w:kern w:val="28"/>
          <w:sz w:val="56"/>
          <w:szCs w:val="56"/>
          <w:lang w:val="fr-CA"/>
        </w:rPr>
        <w:t>Sondage national de 2024 auprès des clients d’Anciens Combattants C</w:t>
      </w:r>
      <w:r w:rsidR="000A3A17" w:rsidRPr="005B3C60">
        <w:rPr>
          <w:rFonts w:eastAsiaTheme="majorEastAsia" w:cstheme="majorBidi"/>
          <w:spacing w:val="-10"/>
          <w:kern w:val="28"/>
          <w:sz w:val="56"/>
          <w:szCs w:val="56"/>
          <w:lang w:val="fr-CA"/>
        </w:rPr>
        <w:t xml:space="preserve">anada </w:t>
      </w:r>
    </w:p>
    <w:p w14:paraId="73499CD6" w14:textId="77777777" w:rsidR="00F66493" w:rsidRPr="005B3C60" w:rsidRDefault="00F66493" w:rsidP="00F66493">
      <w:pPr>
        <w:rPr>
          <w:b/>
          <w:iCs/>
          <w:sz w:val="36"/>
          <w:lang w:val="fr-CA"/>
        </w:rPr>
      </w:pPr>
    </w:p>
    <w:p w14:paraId="6A12A2AB" w14:textId="77777777" w:rsidR="00F66493" w:rsidRPr="005B3C60" w:rsidRDefault="00F66493" w:rsidP="00F66493">
      <w:pPr>
        <w:rPr>
          <w:b/>
          <w:iCs/>
          <w:sz w:val="36"/>
          <w:lang w:val="fr-CA"/>
        </w:rPr>
      </w:pPr>
    </w:p>
    <w:p w14:paraId="67F76DBC" w14:textId="196FED1F" w:rsidR="00F66493" w:rsidRPr="005B3C60" w:rsidRDefault="00A92D44" w:rsidP="001C076B">
      <w:pPr>
        <w:rPr>
          <w:b/>
          <w:sz w:val="36"/>
          <w:szCs w:val="36"/>
          <w:lang w:val="fr-CA"/>
        </w:rPr>
      </w:pPr>
      <w:r w:rsidRPr="005B3C60">
        <w:rPr>
          <w:b/>
          <w:sz w:val="36"/>
          <w:szCs w:val="36"/>
          <w:lang w:val="fr-CA"/>
        </w:rPr>
        <w:t>Rapport final</w:t>
      </w:r>
    </w:p>
    <w:p w14:paraId="1A39A98E" w14:textId="77777777" w:rsidR="00F66493" w:rsidRPr="005B3C60" w:rsidRDefault="00F66493" w:rsidP="00F66493">
      <w:pPr>
        <w:jc w:val="center"/>
        <w:rPr>
          <w:rFonts w:asciiTheme="minorHAnsi" w:hAnsiTheme="minorHAnsi" w:cstheme="minorHAnsi"/>
          <w:iCs/>
          <w:sz w:val="40"/>
          <w:lang w:val="fr-CA"/>
        </w:rPr>
      </w:pPr>
    </w:p>
    <w:p w14:paraId="312A6169" w14:textId="77777777" w:rsidR="00F66493" w:rsidRPr="005B3C60" w:rsidRDefault="00F66493" w:rsidP="00F66493">
      <w:pPr>
        <w:jc w:val="center"/>
        <w:rPr>
          <w:rFonts w:asciiTheme="minorHAnsi" w:hAnsiTheme="minorHAnsi" w:cstheme="minorHAnsi"/>
          <w:iCs/>
          <w:sz w:val="40"/>
          <w:lang w:val="fr-CA"/>
        </w:rPr>
      </w:pPr>
    </w:p>
    <w:p w14:paraId="41E7D528" w14:textId="77777777" w:rsidR="00F66493" w:rsidRPr="005B3C60" w:rsidRDefault="00F66493" w:rsidP="00F66493">
      <w:pPr>
        <w:jc w:val="center"/>
        <w:rPr>
          <w:rFonts w:asciiTheme="minorHAnsi" w:hAnsiTheme="minorHAnsi" w:cstheme="minorHAnsi"/>
          <w:iCs/>
          <w:sz w:val="36"/>
          <w:lang w:val="fr-CA"/>
        </w:rPr>
      </w:pPr>
    </w:p>
    <w:p w14:paraId="75E93B77" w14:textId="58191EAA" w:rsidR="00F66493" w:rsidRPr="005B3C60" w:rsidRDefault="00BB010E" w:rsidP="001C076B">
      <w:pPr>
        <w:rPr>
          <w:b/>
          <w:bCs/>
          <w:sz w:val="36"/>
          <w:szCs w:val="40"/>
          <w:lang w:val="fr-CA"/>
        </w:rPr>
      </w:pPr>
      <w:r w:rsidRPr="005B3C60">
        <w:rPr>
          <w:b/>
          <w:bCs/>
          <w:sz w:val="36"/>
          <w:szCs w:val="40"/>
          <w:lang w:val="fr-CA"/>
        </w:rPr>
        <w:t xml:space="preserve">Préparé pour Anciens Combattants </w:t>
      </w:r>
      <w:r w:rsidR="00F66493" w:rsidRPr="005B3C60">
        <w:rPr>
          <w:b/>
          <w:bCs/>
          <w:sz w:val="36"/>
          <w:szCs w:val="40"/>
          <w:lang w:val="fr-CA"/>
        </w:rPr>
        <w:t xml:space="preserve">Canada </w:t>
      </w:r>
    </w:p>
    <w:p w14:paraId="0F9B3F91" w14:textId="77777777" w:rsidR="00F66493" w:rsidRPr="005B3C60" w:rsidRDefault="00F66493" w:rsidP="00F66493">
      <w:pPr>
        <w:jc w:val="center"/>
        <w:rPr>
          <w:rFonts w:asciiTheme="minorHAnsi" w:hAnsiTheme="minorHAnsi" w:cstheme="minorHAnsi"/>
          <w:iCs/>
          <w:sz w:val="32"/>
          <w:lang w:val="fr-CA"/>
        </w:rPr>
      </w:pPr>
    </w:p>
    <w:p w14:paraId="51E2508D" w14:textId="77777777" w:rsidR="00F66493" w:rsidRPr="005B3C60" w:rsidRDefault="00F66493" w:rsidP="00F66493">
      <w:pPr>
        <w:rPr>
          <w:rFonts w:asciiTheme="minorHAnsi" w:hAnsiTheme="minorHAnsi" w:cstheme="minorHAnsi"/>
          <w:iCs/>
          <w:color w:val="000000" w:themeColor="text1"/>
          <w:sz w:val="24"/>
          <w:lang w:val="fr-CA"/>
        </w:rPr>
      </w:pPr>
    </w:p>
    <w:p w14:paraId="723917DF" w14:textId="77777777" w:rsidR="00F66493" w:rsidRPr="005B3C60" w:rsidRDefault="00F66493" w:rsidP="00F66493">
      <w:pPr>
        <w:rPr>
          <w:rFonts w:cs="Arial"/>
          <w:iCs/>
          <w:color w:val="000000" w:themeColor="text1"/>
          <w:sz w:val="24"/>
          <w:lang w:val="fr-CA"/>
        </w:rPr>
      </w:pPr>
    </w:p>
    <w:p w14:paraId="1355C05F" w14:textId="79160D0F" w:rsidR="00F66493" w:rsidRPr="005B3C60" w:rsidRDefault="00BB010E" w:rsidP="001C076B">
      <w:pPr>
        <w:rPr>
          <w:lang w:val="fr-CA"/>
        </w:rPr>
      </w:pPr>
      <w:r w:rsidRPr="005B3C60">
        <w:rPr>
          <w:lang w:val="fr-CA"/>
        </w:rPr>
        <w:t xml:space="preserve">Nom du fournisseur </w:t>
      </w:r>
      <w:r w:rsidR="00F66493" w:rsidRPr="005B3C60">
        <w:rPr>
          <w:lang w:val="fr-CA"/>
        </w:rPr>
        <w:t>: Phoenix SPI</w:t>
      </w:r>
    </w:p>
    <w:p w14:paraId="5BC1C7D0" w14:textId="643A6BFD" w:rsidR="00F66493" w:rsidRPr="005B3C60" w:rsidRDefault="00BB010E" w:rsidP="001C076B">
      <w:pPr>
        <w:rPr>
          <w:lang w:val="fr-CA"/>
        </w:rPr>
      </w:pPr>
      <w:r w:rsidRPr="005B3C60">
        <w:rPr>
          <w:lang w:val="fr-CA"/>
        </w:rPr>
        <w:t xml:space="preserve">Numéro de contrat </w:t>
      </w:r>
      <w:r w:rsidR="00F66493" w:rsidRPr="005B3C60">
        <w:rPr>
          <w:lang w:val="fr-CA"/>
        </w:rPr>
        <w:t>:</w:t>
      </w:r>
      <w:r w:rsidR="000A3A17" w:rsidRPr="005B3C60">
        <w:rPr>
          <w:lang w:val="fr-CA"/>
        </w:rPr>
        <w:t xml:space="preserve"> CW2349603</w:t>
      </w:r>
    </w:p>
    <w:p w14:paraId="341B6575" w14:textId="543196DB" w:rsidR="00F66493" w:rsidRPr="005B3C60" w:rsidRDefault="00BB010E" w:rsidP="001C076B">
      <w:pPr>
        <w:rPr>
          <w:lang w:val="fr-CA"/>
        </w:rPr>
      </w:pPr>
      <w:r w:rsidRPr="005B3C60">
        <w:rPr>
          <w:lang w:val="fr-CA"/>
        </w:rPr>
        <w:t xml:space="preserve">Valeur du contrat </w:t>
      </w:r>
      <w:r w:rsidR="00F66493" w:rsidRPr="005B3C60">
        <w:rPr>
          <w:lang w:val="fr-CA"/>
        </w:rPr>
        <w:t xml:space="preserve">: </w:t>
      </w:r>
      <w:r w:rsidR="000A3A17" w:rsidRPr="005B3C60">
        <w:rPr>
          <w:lang w:val="fr-CA"/>
        </w:rPr>
        <w:t>226</w:t>
      </w:r>
      <w:r w:rsidRPr="005B3C60">
        <w:rPr>
          <w:lang w:val="fr-CA"/>
        </w:rPr>
        <w:t xml:space="preserve"> </w:t>
      </w:r>
      <w:r w:rsidR="000A3A17" w:rsidRPr="005B3C60">
        <w:rPr>
          <w:lang w:val="fr-CA"/>
        </w:rPr>
        <w:t>983</w:t>
      </w:r>
      <w:r w:rsidRPr="005B3C60">
        <w:rPr>
          <w:lang w:val="fr-CA"/>
        </w:rPr>
        <w:t>,</w:t>
      </w:r>
      <w:r w:rsidR="000A3A17" w:rsidRPr="005B3C60">
        <w:rPr>
          <w:lang w:val="fr-CA"/>
        </w:rPr>
        <w:t>10</w:t>
      </w:r>
      <w:r w:rsidRPr="005B3C60">
        <w:rPr>
          <w:lang w:val="fr-CA"/>
        </w:rPr>
        <w:t xml:space="preserve"> $</w:t>
      </w:r>
      <w:r w:rsidR="007072EE" w:rsidRPr="005B3C60">
        <w:rPr>
          <w:lang w:val="fr-CA"/>
        </w:rPr>
        <w:t xml:space="preserve"> (inclu</w:t>
      </w:r>
      <w:r w:rsidRPr="005B3C60">
        <w:rPr>
          <w:lang w:val="fr-CA"/>
        </w:rPr>
        <w:t>ant la TVH</w:t>
      </w:r>
      <w:r w:rsidR="007072EE" w:rsidRPr="005B3C60">
        <w:rPr>
          <w:lang w:val="fr-CA"/>
        </w:rPr>
        <w:t>)</w:t>
      </w:r>
    </w:p>
    <w:p w14:paraId="1A100CC0" w14:textId="0E299B70" w:rsidR="00F66493" w:rsidRPr="005B3C60" w:rsidRDefault="00BB010E" w:rsidP="001C076B">
      <w:pPr>
        <w:rPr>
          <w:lang w:val="fr-CA"/>
        </w:rPr>
      </w:pPr>
      <w:r w:rsidRPr="005B3C60">
        <w:rPr>
          <w:lang w:val="fr-CA"/>
        </w:rPr>
        <w:t xml:space="preserve">Date d’attribution du contrat </w:t>
      </w:r>
      <w:r w:rsidR="00F66493" w:rsidRPr="005B3C60">
        <w:rPr>
          <w:lang w:val="fr-CA"/>
        </w:rPr>
        <w:t xml:space="preserve">: </w:t>
      </w:r>
      <w:r w:rsidR="000A3A17" w:rsidRPr="005B3C60">
        <w:rPr>
          <w:lang w:val="fr-CA"/>
        </w:rPr>
        <w:t>2024-02-12</w:t>
      </w:r>
    </w:p>
    <w:p w14:paraId="7D799B67" w14:textId="19AE940D" w:rsidR="003046B2" w:rsidRPr="005B3C60" w:rsidRDefault="00F66493" w:rsidP="001C076B">
      <w:pPr>
        <w:rPr>
          <w:lang w:val="fr-CA"/>
        </w:rPr>
      </w:pPr>
      <w:r w:rsidRPr="005B3C60">
        <w:rPr>
          <w:lang w:val="fr-CA"/>
        </w:rPr>
        <w:t>Date</w:t>
      </w:r>
      <w:r w:rsidR="00BB010E" w:rsidRPr="005B3C60">
        <w:rPr>
          <w:lang w:val="fr-CA"/>
        </w:rPr>
        <w:t xml:space="preserve"> de présentation du rapport </w:t>
      </w:r>
      <w:r w:rsidRPr="005B3C60">
        <w:rPr>
          <w:lang w:val="fr-CA"/>
        </w:rPr>
        <w:t xml:space="preserve">: </w:t>
      </w:r>
      <w:r w:rsidR="003046B2" w:rsidRPr="005B3C60">
        <w:rPr>
          <w:lang w:val="fr-CA"/>
        </w:rPr>
        <w:t>2025-02-2</w:t>
      </w:r>
      <w:r w:rsidR="00496AE9" w:rsidRPr="005B3C60">
        <w:rPr>
          <w:lang w:val="fr-CA"/>
        </w:rPr>
        <w:t>6</w:t>
      </w:r>
    </w:p>
    <w:p w14:paraId="692F4E96" w14:textId="507D9994" w:rsidR="00F66493" w:rsidRPr="005B3C60" w:rsidRDefault="00BB010E" w:rsidP="001C076B">
      <w:pPr>
        <w:rPr>
          <w:lang w:val="fr-CA"/>
        </w:rPr>
      </w:pPr>
      <w:r w:rsidRPr="005B3C60">
        <w:rPr>
          <w:lang w:val="fr-CA"/>
        </w:rPr>
        <w:t xml:space="preserve">Numéro d’enregistrement </w:t>
      </w:r>
      <w:r w:rsidR="00F66493" w:rsidRPr="005B3C60">
        <w:rPr>
          <w:lang w:val="fr-CA"/>
        </w:rPr>
        <w:t xml:space="preserve">: </w:t>
      </w:r>
      <w:r w:rsidR="000A3A17" w:rsidRPr="005B3C60">
        <w:rPr>
          <w:lang w:val="fr-CA"/>
        </w:rPr>
        <w:t>POR #129-23</w:t>
      </w:r>
    </w:p>
    <w:p w14:paraId="56E6CA8D" w14:textId="77777777" w:rsidR="00F66493" w:rsidRPr="005B3C60" w:rsidRDefault="00F66493" w:rsidP="00F66493">
      <w:pPr>
        <w:rPr>
          <w:rFonts w:cs="Arial"/>
          <w:iCs/>
          <w:color w:val="000000" w:themeColor="text1"/>
          <w:sz w:val="28"/>
          <w:lang w:val="fr-CA"/>
        </w:rPr>
      </w:pPr>
    </w:p>
    <w:p w14:paraId="6EF558F0" w14:textId="77777777" w:rsidR="00F66493" w:rsidRPr="005B3C60" w:rsidRDefault="00F66493" w:rsidP="00F66493">
      <w:pPr>
        <w:rPr>
          <w:iCs/>
          <w:lang w:val="fr-CA"/>
        </w:rPr>
      </w:pPr>
    </w:p>
    <w:p w14:paraId="1899EDF9" w14:textId="548BE2EA" w:rsidR="000A3A17" w:rsidRPr="005B3C60" w:rsidRDefault="00BB010E" w:rsidP="001C076B">
      <w:pPr>
        <w:rPr>
          <w:rStyle w:val="Hyperlink"/>
          <w:rFonts w:asciiTheme="minorHAnsi" w:eastAsiaTheme="majorEastAsia" w:hAnsiTheme="minorHAnsi" w:cstheme="minorHAnsi"/>
          <w:iCs/>
          <w:szCs w:val="32"/>
          <w:lang w:val="fr-CA"/>
        </w:rPr>
      </w:pPr>
      <w:r w:rsidRPr="005B3C60">
        <w:rPr>
          <w:lang w:val="fr-CA"/>
        </w:rPr>
        <w:t xml:space="preserve">Pour obtenir de plus amples renseignements au sujet du présent rapport, prière de communiquer avec Anciens Combattants Canada à l’adresse : </w:t>
      </w:r>
    </w:p>
    <w:p w14:paraId="5E413DCD" w14:textId="77777777" w:rsidR="003D6C1A" w:rsidRPr="00566A71" w:rsidRDefault="003D6C1A" w:rsidP="001C076B">
      <w:pPr>
        <w:rPr>
          <w:rStyle w:val="Hyperlink"/>
          <w:rFonts w:eastAsia="Calibri" w:cs="Calibri"/>
          <w:iCs/>
          <w:sz w:val="22"/>
          <w:szCs w:val="28"/>
          <w:lang w:val="en-US"/>
        </w:rPr>
      </w:pPr>
      <w:hyperlink r:id="rId11" w:history="1">
        <w:r w:rsidRPr="00566A71">
          <w:rPr>
            <w:rStyle w:val="Hyperlink"/>
            <w:rFonts w:eastAsia="Calibri" w:cs="Calibri"/>
            <w:iCs/>
            <w:sz w:val="22"/>
            <w:szCs w:val="28"/>
            <w:lang w:val="en-US"/>
          </w:rPr>
          <w:t>commsresearch-commsrecherche@veterans.gc.ca</w:t>
        </w:r>
      </w:hyperlink>
    </w:p>
    <w:p w14:paraId="707A31A1" w14:textId="77777777" w:rsidR="00F66493" w:rsidRPr="00566A71" w:rsidRDefault="00F66493" w:rsidP="00F66493">
      <w:pPr>
        <w:jc w:val="center"/>
        <w:rPr>
          <w:iCs/>
          <w:sz w:val="28"/>
          <w:lang w:val="en-US"/>
        </w:rPr>
      </w:pPr>
    </w:p>
    <w:p w14:paraId="1ACEDD5C" w14:textId="77777777" w:rsidR="00F66493" w:rsidRPr="00566A71" w:rsidRDefault="00F66493" w:rsidP="00F66493">
      <w:pPr>
        <w:jc w:val="center"/>
        <w:rPr>
          <w:iCs/>
          <w:lang w:val="en-US"/>
        </w:rPr>
      </w:pPr>
    </w:p>
    <w:p w14:paraId="0D0ECD3E" w14:textId="77777777" w:rsidR="00F66493" w:rsidRPr="00566A71" w:rsidRDefault="00F66493" w:rsidP="00F66493">
      <w:pPr>
        <w:jc w:val="center"/>
        <w:rPr>
          <w:iCs/>
          <w:lang w:val="en-US"/>
        </w:rPr>
      </w:pPr>
    </w:p>
    <w:p w14:paraId="0BE48D8E" w14:textId="77777777" w:rsidR="00F66493" w:rsidRPr="00566A71" w:rsidRDefault="00F66493" w:rsidP="00F66493">
      <w:pPr>
        <w:jc w:val="center"/>
        <w:rPr>
          <w:iCs/>
          <w:lang w:val="en-US"/>
        </w:rPr>
      </w:pPr>
    </w:p>
    <w:p w14:paraId="5A1745BE" w14:textId="04838002" w:rsidR="00F66493" w:rsidRPr="00566A71" w:rsidRDefault="00BB010E" w:rsidP="001C076B">
      <w:pPr>
        <w:rPr>
          <w:lang w:val="en-US"/>
        </w:rPr>
      </w:pPr>
      <w:r w:rsidRPr="00566A71">
        <w:rPr>
          <w:lang w:val="en-US"/>
        </w:rPr>
        <w:t>This report is also available in English</w:t>
      </w:r>
      <w:r w:rsidR="00F66493" w:rsidRPr="00566A71">
        <w:rPr>
          <w:lang w:val="en-US"/>
        </w:rPr>
        <w:t>.</w:t>
      </w:r>
    </w:p>
    <w:p w14:paraId="49DB7CF7" w14:textId="77777777" w:rsidR="00F66493" w:rsidRPr="00566A71" w:rsidRDefault="00F66493" w:rsidP="00F66493">
      <w:pPr>
        <w:rPr>
          <w:rFonts w:cs="Arial"/>
          <w:iCs/>
          <w:lang w:val="en-US"/>
        </w:rPr>
        <w:sectPr w:rsidR="00F66493" w:rsidRPr="00566A71" w:rsidSect="00F66493">
          <w:headerReference w:type="default" r:id="rId12"/>
          <w:footerReference w:type="default" r:id="rId13"/>
          <w:headerReference w:type="first" r:id="rId14"/>
          <w:footerReference w:type="first" r:id="rId15"/>
          <w:pgSz w:w="12240" w:h="15840" w:code="1"/>
          <w:pgMar w:top="1440" w:right="1728" w:bottom="1440" w:left="1728" w:header="720" w:footer="720" w:gutter="0"/>
          <w:cols w:space="720"/>
          <w:docGrid w:linePitch="360"/>
        </w:sectPr>
      </w:pPr>
    </w:p>
    <w:p w14:paraId="6CD7AFC3" w14:textId="77777777" w:rsidR="00F66493" w:rsidRPr="00566A71" w:rsidRDefault="00F66493" w:rsidP="00F66493">
      <w:pPr>
        <w:rPr>
          <w:rFonts w:asciiTheme="minorHAnsi" w:eastAsia="Calibri" w:hAnsiTheme="minorHAnsi" w:cstheme="minorHAnsi"/>
          <w:szCs w:val="22"/>
          <w:lang w:val="en-US" w:eastAsia="fr-FR"/>
        </w:rPr>
      </w:pPr>
    </w:p>
    <w:p w14:paraId="297ECAD8" w14:textId="24F68166" w:rsidR="00F66493" w:rsidRPr="005B3C60" w:rsidRDefault="00BB010E" w:rsidP="001C076B">
      <w:pPr>
        <w:rPr>
          <w:rFonts w:eastAsia="Calibri"/>
          <w:lang w:val="fr-CA" w:eastAsia="fr-FR"/>
        </w:rPr>
      </w:pPr>
      <w:r w:rsidRPr="005B3C60">
        <w:rPr>
          <w:rFonts w:eastAsia="Calibri"/>
          <w:lang w:val="fr-CA" w:eastAsia="fr-FR"/>
        </w:rPr>
        <w:t>Préparé pour Anciens Combattants</w:t>
      </w:r>
      <w:r w:rsidR="00F66493" w:rsidRPr="005B3C60">
        <w:rPr>
          <w:rFonts w:eastAsia="Calibri"/>
          <w:lang w:val="fr-CA" w:eastAsia="fr-FR"/>
        </w:rPr>
        <w:t xml:space="preserve"> Canada</w:t>
      </w:r>
    </w:p>
    <w:p w14:paraId="003895D1" w14:textId="0A3F5B1E" w:rsidR="00F66493" w:rsidRPr="005B3C60" w:rsidRDefault="00BB010E" w:rsidP="001C076B">
      <w:pPr>
        <w:rPr>
          <w:rFonts w:eastAsia="Calibri"/>
          <w:lang w:val="fr-CA" w:eastAsia="fr-FR"/>
        </w:rPr>
      </w:pPr>
      <w:r w:rsidRPr="005B3C60">
        <w:rPr>
          <w:rFonts w:eastAsia="Calibri"/>
          <w:lang w:val="fr-CA" w:eastAsia="fr-FR"/>
        </w:rPr>
        <w:t xml:space="preserve">Nom du fournisseur </w:t>
      </w:r>
      <w:r w:rsidR="00F66493" w:rsidRPr="005B3C60">
        <w:rPr>
          <w:rFonts w:eastAsia="Calibri"/>
          <w:lang w:val="fr-CA" w:eastAsia="fr-FR"/>
        </w:rPr>
        <w:t>: Phoenix Strategic Perspectives Inc.</w:t>
      </w:r>
    </w:p>
    <w:p w14:paraId="15D82222" w14:textId="12708D45" w:rsidR="00F66493" w:rsidRPr="005B3C60" w:rsidRDefault="00253B0C" w:rsidP="001C076B">
      <w:pPr>
        <w:rPr>
          <w:rFonts w:eastAsia="Calibri"/>
          <w:lang w:val="fr-CA" w:eastAsia="fr-FR"/>
        </w:rPr>
      </w:pPr>
      <w:r w:rsidRPr="005B3C60">
        <w:rPr>
          <w:rFonts w:eastAsia="Calibri"/>
          <w:lang w:val="fr-CA" w:eastAsia="fr-FR"/>
        </w:rPr>
        <w:t>D</w:t>
      </w:r>
      <w:r w:rsidR="00BB010E" w:rsidRPr="005B3C60">
        <w:rPr>
          <w:rFonts w:eastAsia="Calibri"/>
          <w:lang w:val="fr-CA" w:eastAsia="fr-FR"/>
        </w:rPr>
        <w:t>écembre</w:t>
      </w:r>
      <w:r w:rsidR="00F66493" w:rsidRPr="005B3C60">
        <w:rPr>
          <w:rFonts w:eastAsia="Calibri"/>
          <w:lang w:val="fr-CA" w:eastAsia="fr-FR"/>
        </w:rPr>
        <w:t xml:space="preserve"> 2024</w:t>
      </w:r>
    </w:p>
    <w:p w14:paraId="1FA23677" w14:textId="77777777" w:rsidR="00F66493" w:rsidRPr="005B3C60" w:rsidRDefault="00F66493" w:rsidP="001C076B">
      <w:pPr>
        <w:rPr>
          <w:rFonts w:eastAsia="Calibri"/>
          <w:lang w:val="fr-CA" w:eastAsia="fr-FR"/>
        </w:rPr>
      </w:pPr>
    </w:p>
    <w:p w14:paraId="2D103959" w14:textId="1E093054" w:rsidR="00F66493" w:rsidRPr="005B3C60" w:rsidRDefault="00E95ABD" w:rsidP="001C076B">
      <w:pPr>
        <w:rPr>
          <w:rFonts w:eastAsia="Calibri"/>
          <w:lang w:val="fr-CA" w:eastAsia="fr-FR"/>
        </w:rPr>
      </w:pPr>
      <w:r w:rsidRPr="005B3C60">
        <w:rPr>
          <w:rFonts w:eastAsia="Calibri"/>
          <w:lang w:val="fr-CA" w:eastAsia="fr-FR"/>
        </w:rPr>
        <w:t>Ce rapport de recherche sur l’opinion publique présente les résultats d’un sondage multimode mené auprès de 3 842 répondants par Phoenix SPI pour le compte d’Anciens Combattants Canada. Les données ont été principalement recueillies au moyen du téléphone</w:t>
      </w:r>
      <w:r w:rsidR="00B37744" w:rsidRPr="005B3C60">
        <w:rPr>
          <w:rFonts w:eastAsia="Calibri"/>
          <w:lang w:val="fr-CA" w:eastAsia="fr-FR"/>
        </w:rPr>
        <w:t xml:space="preserve"> et</w:t>
      </w:r>
      <w:r w:rsidRPr="005B3C60">
        <w:rPr>
          <w:rFonts w:eastAsia="Calibri"/>
          <w:lang w:val="fr-CA" w:eastAsia="fr-FR"/>
        </w:rPr>
        <w:t xml:space="preserve"> du Web. Les personnes qui préféraient ne pas participer par téléphone ou </w:t>
      </w:r>
      <w:r w:rsidR="00B37744" w:rsidRPr="005B3C60">
        <w:rPr>
          <w:rFonts w:eastAsia="Calibri"/>
          <w:lang w:val="fr-CA" w:eastAsia="fr-FR"/>
        </w:rPr>
        <w:t>par l’entremise du</w:t>
      </w:r>
      <w:r w:rsidRPr="005B3C60">
        <w:rPr>
          <w:rFonts w:eastAsia="Calibri"/>
          <w:lang w:val="fr-CA" w:eastAsia="fr-FR"/>
        </w:rPr>
        <w:t xml:space="preserve"> Web ou qui demandaient un autre format pour des raisons d’accessibilité ont reçu une copie papier du sondage par la poste. Le travail sur le terrain s’est déroulé du 29 juillet au 23 septembre 2024.</w:t>
      </w:r>
    </w:p>
    <w:p w14:paraId="6274C746" w14:textId="77777777" w:rsidR="00F66493" w:rsidRPr="005B3C60" w:rsidRDefault="00F66493" w:rsidP="001C076B">
      <w:pPr>
        <w:rPr>
          <w:rFonts w:eastAsia="Calibri"/>
          <w:lang w:val="fr-CA" w:eastAsia="fr-FR"/>
        </w:rPr>
      </w:pPr>
    </w:p>
    <w:p w14:paraId="350DAE42" w14:textId="2BCFD5B9" w:rsidR="00F66493" w:rsidRPr="005B3C60" w:rsidRDefault="00E95ABD" w:rsidP="001C076B">
      <w:pPr>
        <w:rPr>
          <w:rFonts w:eastAsia="Calibri"/>
          <w:lang w:val="fr-CA" w:eastAsia="fr-FR"/>
        </w:rPr>
      </w:pPr>
      <w:r w:rsidRPr="005B3C60">
        <w:rPr>
          <w:rFonts w:cstheme="minorHAnsi"/>
          <w:lang w:val="fr-CA"/>
        </w:rPr>
        <w:t>Cette publication peut être reproduite uniquement à des fins non commerciales. Une autorisation écrite préalable doit être obtenue auprès d’</w:t>
      </w:r>
      <w:r w:rsidRPr="005B3C60">
        <w:rPr>
          <w:rFonts w:eastAsia="Calibri"/>
          <w:lang w:val="fr-CA" w:eastAsia="fr-FR"/>
        </w:rPr>
        <w:t xml:space="preserve">Anciens Combattants </w:t>
      </w:r>
      <w:r w:rsidRPr="005B3C60">
        <w:rPr>
          <w:rFonts w:cstheme="minorHAnsi"/>
          <w:lang w:val="fr-CA"/>
        </w:rPr>
        <w:t xml:space="preserve">Canada. Pour de plus amples renseignements sur ce rapport, prière de communiquer avec </w:t>
      </w:r>
      <w:r w:rsidRPr="005B3C60">
        <w:rPr>
          <w:rFonts w:eastAsia="Calibri"/>
          <w:lang w:val="fr-CA" w:eastAsia="fr-FR"/>
        </w:rPr>
        <w:t xml:space="preserve">Anciens Combattants </w:t>
      </w:r>
      <w:r w:rsidRPr="005B3C60">
        <w:rPr>
          <w:rFonts w:cstheme="minorHAnsi"/>
          <w:lang w:val="fr-CA"/>
        </w:rPr>
        <w:t>Canada à l’adresse courriel :</w:t>
      </w:r>
    </w:p>
    <w:p w14:paraId="68E2EE0B" w14:textId="77777777" w:rsidR="00F66493" w:rsidRPr="005B3C60" w:rsidRDefault="00F66493" w:rsidP="001C076B">
      <w:pPr>
        <w:rPr>
          <w:rFonts w:eastAsia="Calibri"/>
          <w:color w:val="0000FF"/>
          <w:u w:val="single"/>
          <w:lang w:val="fr-CA" w:eastAsia="fr-FR"/>
        </w:rPr>
      </w:pPr>
    </w:p>
    <w:p w14:paraId="10C86F65" w14:textId="2637C0BB" w:rsidR="00F66493" w:rsidRPr="005B3C60" w:rsidRDefault="00641355" w:rsidP="001C076B">
      <w:pPr>
        <w:rPr>
          <w:rStyle w:val="Hyperlink"/>
          <w:rFonts w:eastAsia="Calibri" w:cs="Calibri"/>
          <w:iCs/>
          <w:sz w:val="22"/>
          <w:szCs w:val="28"/>
          <w:lang w:val="fr-CA"/>
        </w:rPr>
      </w:pPr>
      <w:hyperlink r:id="rId16" w:history="1">
        <w:r w:rsidRPr="005B3C60">
          <w:rPr>
            <w:rStyle w:val="Hyperlink"/>
            <w:rFonts w:eastAsia="Calibri" w:cs="Calibri"/>
            <w:iCs/>
            <w:sz w:val="22"/>
            <w:szCs w:val="28"/>
            <w:lang w:val="fr-CA"/>
          </w:rPr>
          <w:t>commsresearch-commsrecherche@veterans.gc.ca</w:t>
        </w:r>
      </w:hyperlink>
    </w:p>
    <w:p w14:paraId="14E6D5DE" w14:textId="77777777" w:rsidR="00641355" w:rsidRPr="005B3C60" w:rsidRDefault="00641355" w:rsidP="001C076B">
      <w:pPr>
        <w:rPr>
          <w:rStyle w:val="Hyperlink"/>
          <w:rFonts w:eastAsia="Calibri" w:cs="Calibri"/>
          <w:iCs/>
          <w:sz w:val="22"/>
          <w:szCs w:val="28"/>
          <w:lang w:val="fr-CA"/>
        </w:rPr>
      </w:pPr>
    </w:p>
    <w:p w14:paraId="72B1F6F9" w14:textId="77777777" w:rsidR="00641355" w:rsidRPr="005B3C60" w:rsidRDefault="00641355" w:rsidP="001C076B">
      <w:pPr>
        <w:rPr>
          <w:color w:val="000000" w:themeColor="text1"/>
          <w:lang w:val="fr-CA"/>
        </w:rPr>
      </w:pPr>
    </w:p>
    <w:p w14:paraId="70979854" w14:textId="0BDB9BDF" w:rsidR="00A61746" w:rsidRPr="005B3C60" w:rsidRDefault="00BB010E" w:rsidP="001C076B">
      <w:pPr>
        <w:spacing w:line="276" w:lineRule="auto"/>
        <w:rPr>
          <w:b/>
          <w:bCs/>
          <w:lang w:val="fr-CA" w:bidi="en-US"/>
        </w:rPr>
      </w:pPr>
      <w:bookmarkStart w:id="0" w:name="_Hlk184799655"/>
      <w:r w:rsidRPr="005B3C60">
        <w:rPr>
          <w:b/>
          <w:bCs/>
          <w:lang w:val="fr-CA" w:bidi="en-US"/>
        </w:rPr>
        <w:t xml:space="preserve">Numéro de catalogue </w:t>
      </w:r>
      <w:r w:rsidR="79DA3FF5" w:rsidRPr="005B3C60">
        <w:rPr>
          <w:b/>
          <w:bCs/>
          <w:lang w:val="fr-CA" w:bidi="en-US"/>
        </w:rPr>
        <w:t>:</w:t>
      </w:r>
      <w:r w:rsidR="79DA3FF5" w:rsidRPr="005B3C60">
        <w:rPr>
          <w:lang w:val="fr-CA" w:bidi="en-US"/>
        </w:rPr>
        <w:t xml:space="preserve"> </w:t>
      </w:r>
      <w:r w:rsidRPr="005B3C60">
        <w:rPr>
          <w:szCs w:val="22"/>
          <w:lang w:val="fr-CA" w:bidi="en-US"/>
        </w:rPr>
        <w:t>V32-343/2024F-PDF</w:t>
      </w:r>
      <w:r w:rsidRPr="005B3C60">
        <w:rPr>
          <w:lang w:val="fr-CA" w:bidi="en-US"/>
        </w:rPr>
        <w:t xml:space="preserve"> </w:t>
      </w:r>
    </w:p>
    <w:p w14:paraId="02BBB28D" w14:textId="3C52F9A7" w:rsidR="00A61746" w:rsidRPr="005B3C60" w:rsidRDefault="00A61746" w:rsidP="001C076B">
      <w:pPr>
        <w:spacing w:line="276" w:lineRule="auto"/>
        <w:rPr>
          <w:b/>
          <w:bCs/>
          <w:iCs/>
          <w:spacing w:val="10"/>
          <w:szCs w:val="22"/>
          <w:lang w:val="fr-CA" w:bidi="en-US"/>
        </w:rPr>
      </w:pPr>
      <w:r w:rsidRPr="005B3C60">
        <w:rPr>
          <w:szCs w:val="22"/>
          <w:lang w:val="fr-CA" w:bidi="en-US"/>
        </w:rPr>
        <w:br/>
      </w:r>
      <w:r w:rsidR="00BB010E" w:rsidRPr="005B3C60">
        <w:rPr>
          <w:b/>
          <w:bCs/>
          <w:iCs/>
          <w:szCs w:val="22"/>
          <w:lang w:val="fr-CA" w:bidi="en-US"/>
        </w:rPr>
        <w:t>Numéro i</w:t>
      </w:r>
      <w:r w:rsidRPr="005B3C60">
        <w:rPr>
          <w:b/>
          <w:bCs/>
          <w:iCs/>
          <w:szCs w:val="22"/>
          <w:lang w:val="fr-CA" w:bidi="en-US"/>
        </w:rPr>
        <w:t xml:space="preserve">nternational </w:t>
      </w:r>
      <w:r w:rsidR="00BB010E" w:rsidRPr="005B3C60">
        <w:rPr>
          <w:b/>
          <w:bCs/>
          <w:iCs/>
          <w:szCs w:val="22"/>
          <w:lang w:val="fr-CA" w:bidi="en-US"/>
        </w:rPr>
        <w:t>normalisé du livre</w:t>
      </w:r>
      <w:r w:rsidRPr="005B3C60">
        <w:rPr>
          <w:b/>
          <w:bCs/>
          <w:iCs/>
          <w:szCs w:val="22"/>
          <w:lang w:val="fr-CA" w:bidi="en-US"/>
        </w:rPr>
        <w:t xml:space="preserve"> (ISBN)</w:t>
      </w:r>
      <w:r w:rsidR="00BB010E" w:rsidRPr="005B3C60">
        <w:rPr>
          <w:b/>
          <w:bCs/>
          <w:iCs/>
          <w:szCs w:val="22"/>
          <w:lang w:val="fr-CA" w:bidi="en-US"/>
        </w:rPr>
        <w:t xml:space="preserve"> </w:t>
      </w:r>
      <w:r w:rsidRPr="005B3C60">
        <w:rPr>
          <w:b/>
          <w:bCs/>
          <w:iCs/>
          <w:szCs w:val="22"/>
          <w:lang w:val="fr-CA" w:bidi="en-US"/>
        </w:rPr>
        <w:t>:</w:t>
      </w:r>
      <w:r w:rsidRPr="005B3C60">
        <w:rPr>
          <w:b/>
          <w:bCs/>
          <w:iCs/>
          <w:spacing w:val="10"/>
          <w:szCs w:val="22"/>
          <w:lang w:val="fr-CA" w:bidi="en-US"/>
        </w:rPr>
        <w:t xml:space="preserve"> </w:t>
      </w:r>
      <w:r w:rsidR="00BB010E" w:rsidRPr="005B3C60">
        <w:rPr>
          <w:szCs w:val="22"/>
          <w:lang w:val="fr-CA" w:bidi="en-US"/>
        </w:rPr>
        <w:t>978-0-660-75471-0</w:t>
      </w:r>
    </w:p>
    <w:p w14:paraId="75BD6B37" w14:textId="3083EE6C" w:rsidR="00A61746" w:rsidRPr="005B3C60" w:rsidRDefault="00A61746" w:rsidP="001C076B">
      <w:pPr>
        <w:spacing w:line="276" w:lineRule="auto"/>
        <w:rPr>
          <w:b/>
          <w:bCs/>
          <w:iCs/>
          <w:spacing w:val="10"/>
          <w:szCs w:val="22"/>
          <w:lang w:val="fr-CA" w:bidi="en-US"/>
        </w:rPr>
      </w:pPr>
      <w:r w:rsidRPr="005B3C60">
        <w:rPr>
          <w:szCs w:val="22"/>
          <w:lang w:val="fr-CA" w:bidi="en-US"/>
        </w:rPr>
        <w:br/>
      </w:r>
    </w:p>
    <w:p w14:paraId="7EC70C53" w14:textId="5F2CC812" w:rsidR="00A61746" w:rsidRPr="005B3C60" w:rsidRDefault="00BB010E" w:rsidP="001C076B">
      <w:pPr>
        <w:spacing w:line="276" w:lineRule="auto"/>
        <w:rPr>
          <w:szCs w:val="22"/>
          <w:lang w:val="fr-CA" w:bidi="en-US"/>
        </w:rPr>
      </w:pPr>
      <w:r w:rsidRPr="005B3C60">
        <w:rPr>
          <w:b/>
          <w:bCs/>
          <w:iCs/>
          <w:szCs w:val="22"/>
          <w:lang w:val="fr-CA" w:bidi="en-US"/>
        </w:rPr>
        <w:t>Publications connexes</w:t>
      </w:r>
      <w:r w:rsidR="00A61746" w:rsidRPr="005B3C60">
        <w:rPr>
          <w:b/>
          <w:bCs/>
          <w:iCs/>
          <w:szCs w:val="22"/>
          <w:lang w:val="fr-CA" w:bidi="en-US"/>
        </w:rPr>
        <w:t xml:space="preserve"> (</w:t>
      </w:r>
      <w:r w:rsidRPr="005B3C60">
        <w:rPr>
          <w:b/>
          <w:bCs/>
          <w:iCs/>
          <w:szCs w:val="22"/>
          <w:lang w:val="fr-CA" w:bidi="en-US"/>
        </w:rPr>
        <w:t xml:space="preserve">numéro d’enregistrement </w:t>
      </w:r>
      <w:r w:rsidR="00A61746" w:rsidRPr="005B3C60">
        <w:rPr>
          <w:b/>
          <w:bCs/>
          <w:iCs/>
          <w:szCs w:val="22"/>
          <w:lang w:val="fr-CA" w:bidi="en-US"/>
        </w:rPr>
        <w:t>: POR 129-23)</w:t>
      </w:r>
      <w:r w:rsidRPr="005B3C60">
        <w:rPr>
          <w:b/>
          <w:bCs/>
          <w:iCs/>
          <w:szCs w:val="22"/>
          <w:lang w:val="fr-CA" w:bidi="en-US"/>
        </w:rPr>
        <w:t xml:space="preserve"> </w:t>
      </w:r>
      <w:r w:rsidR="00A61746" w:rsidRPr="005B3C60">
        <w:rPr>
          <w:b/>
          <w:bCs/>
          <w:iCs/>
          <w:szCs w:val="22"/>
          <w:lang w:val="fr-CA" w:bidi="en-US"/>
        </w:rPr>
        <w:t>:</w:t>
      </w:r>
    </w:p>
    <w:p w14:paraId="3530B9EC" w14:textId="02F7798E" w:rsidR="00A61746" w:rsidRPr="00566A71" w:rsidRDefault="00BB010E" w:rsidP="00A812F5">
      <w:pPr>
        <w:numPr>
          <w:ilvl w:val="0"/>
          <w:numId w:val="1"/>
        </w:numPr>
        <w:spacing w:line="276" w:lineRule="auto"/>
        <w:contextualSpacing/>
        <w:rPr>
          <w:szCs w:val="22"/>
          <w:lang w:val="pt-BR" w:bidi="en-US"/>
        </w:rPr>
      </w:pPr>
      <w:r w:rsidRPr="00566A71">
        <w:rPr>
          <w:szCs w:val="22"/>
          <w:lang w:val="pt-BR" w:bidi="en-US"/>
        </w:rPr>
        <w:t>Numéro de cat</w:t>
      </w:r>
      <w:r w:rsidR="00A61746" w:rsidRPr="00566A71">
        <w:rPr>
          <w:szCs w:val="22"/>
          <w:lang w:val="pt-BR" w:bidi="en-US"/>
        </w:rPr>
        <w:t xml:space="preserve">alogue : </w:t>
      </w:r>
      <w:r w:rsidRPr="00566A71">
        <w:rPr>
          <w:lang w:val="pt-BR" w:bidi="en-US"/>
        </w:rPr>
        <w:t>V32-343/2024E-PDF</w:t>
      </w:r>
    </w:p>
    <w:p w14:paraId="2959709F" w14:textId="13519878" w:rsidR="00A61746" w:rsidRPr="005B3C60" w:rsidRDefault="00A61746" w:rsidP="00A812F5">
      <w:pPr>
        <w:numPr>
          <w:ilvl w:val="0"/>
          <w:numId w:val="1"/>
        </w:numPr>
        <w:spacing w:line="276" w:lineRule="auto"/>
        <w:contextualSpacing/>
        <w:rPr>
          <w:szCs w:val="22"/>
          <w:lang w:val="fr-CA" w:bidi="en-US"/>
        </w:rPr>
      </w:pPr>
      <w:r w:rsidRPr="005B3C60">
        <w:rPr>
          <w:szCs w:val="22"/>
          <w:lang w:val="fr-CA" w:bidi="en-US"/>
        </w:rPr>
        <w:t>ISBN</w:t>
      </w:r>
      <w:r w:rsidR="00BB010E" w:rsidRPr="005B3C60">
        <w:rPr>
          <w:szCs w:val="22"/>
          <w:lang w:val="fr-CA" w:bidi="en-US"/>
        </w:rPr>
        <w:t xml:space="preserve"> </w:t>
      </w:r>
      <w:r w:rsidRPr="005B3C60">
        <w:rPr>
          <w:szCs w:val="22"/>
          <w:lang w:val="fr-CA" w:bidi="en-US"/>
        </w:rPr>
        <w:t xml:space="preserve">: </w:t>
      </w:r>
      <w:r w:rsidR="00BB010E" w:rsidRPr="005B3C60">
        <w:rPr>
          <w:iCs/>
          <w:spacing w:val="10"/>
          <w:szCs w:val="22"/>
          <w:lang w:val="fr-CA" w:bidi="en-US"/>
        </w:rPr>
        <w:t>978-0-660-75470-3</w:t>
      </w:r>
    </w:p>
    <w:p w14:paraId="03242176" w14:textId="77777777" w:rsidR="00F66493" w:rsidRPr="005B3C60" w:rsidRDefault="00F66493" w:rsidP="001C076B">
      <w:pPr>
        <w:rPr>
          <w:lang w:val="fr-CA" w:eastAsia="en-CA"/>
        </w:rPr>
      </w:pPr>
    </w:p>
    <w:p w14:paraId="3AB6BA94" w14:textId="3F2C67F1" w:rsidR="00A61746" w:rsidRPr="00566A71" w:rsidRDefault="00BB010E" w:rsidP="5B1B12DE">
      <w:pPr>
        <w:pStyle w:val="pf0"/>
        <w:spacing w:before="0" w:beforeAutospacing="0" w:after="0" w:afterAutospacing="0"/>
        <w:rPr>
          <w:rFonts w:ascii="Calibri" w:hAnsi="Calibri" w:cs="Calibri"/>
          <w:sz w:val="22"/>
          <w:szCs w:val="22"/>
          <w:lang w:val="en-US"/>
        </w:rPr>
      </w:pPr>
      <w:r w:rsidRPr="00566A71">
        <w:rPr>
          <w:rFonts w:ascii="Calibri" w:hAnsi="Calibri" w:cs="Calibri"/>
          <w:sz w:val="22"/>
          <w:szCs w:val="22"/>
          <w:lang w:val="en-US" w:bidi="en-US"/>
        </w:rPr>
        <w:t>This publication is also available in English under the title :</w:t>
      </w:r>
      <w:r w:rsidR="1E94744C" w:rsidRPr="00566A71">
        <w:rPr>
          <w:rFonts w:ascii="Calibri" w:hAnsi="Calibri" w:cs="Calibri"/>
          <w:sz w:val="22"/>
          <w:szCs w:val="22"/>
          <w:lang w:val="en-US" w:bidi="en-US"/>
        </w:rPr>
        <w:t xml:space="preserve"> </w:t>
      </w:r>
      <w:r w:rsidRPr="00566A71">
        <w:rPr>
          <w:rFonts w:ascii="Calibri" w:hAnsi="Calibri" w:cs="Calibri"/>
          <w:i/>
          <w:iCs/>
          <w:sz w:val="22"/>
          <w:szCs w:val="22"/>
          <w:lang w:val="en-US"/>
        </w:rPr>
        <w:t>V</w:t>
      </w:r>
      <w:r w:rsidR="0002305A" w:rsidRPr="00566A71">
        <w:rPr>
          <w:rFonts w:ascii="Calibri" w:hAnsi="Calibri" w:cs="Calibri"/>
          <w:i/>
          <w:iCs/>
          <w:sz w:val="22"/>
          <w:szCs w:val="22"/>
          <w:lang w:val="en-US"/>
        </w:rPr>
        <w:t>e</w:t>
      </w:r>
      <w:r w:rsidR="003212CB" w:rsidRPr="00566A71">
        <w:rPr>
          <w:rFonts w:ascii="Calibri" w:hAnsi="Calibri" w:cs="Calibri"/>
          <w:i/>
          <w:iCs/>
          <w:sz w:val="22"/>
          <w:szCs w:val="22"/>
          <w:lang w:val="en-US"/>
        </w:rPr>
        <w:t>t</w:t>
      </w:r>
      <w:r w:rsidR="0002305A" w:rsidRPr="00566A71">
        <w:rPr>
          <w:rFonts w:ascii="Calibri" w:hAnsi="Calibri" w:cs="Calibri"/>
          <w:i/>
          <w:iCs/>
          <w:sz w:val="22"/>
          <w:szCs w:val="22"/>
          <w:lang w:val="en-US"/>
        </w:rPr>
        <w:t>e</w:t>
      </w:r>
      <w:r w:rsidRPr="00566A71">
        <w:rPr>
          <w:rFonts w:ascii="Calibri" w:hAnsi="Calibri" w:cs="Calibri"/>
          <w:i/>
          <w:iCs/>
          <w:sz w:val="22"/>
          <w:szCs w:val="22"/>
          <w:lang w:val="en-US"/>
        </w:rPr>
        <w:t xml:space="preserve">rans Affairs Canada 2024 National Client Survey </w:t>
      </w:r>
    </w:p>
    <w:bookmarkEnd w:id="0"/>
    <w:p w14:paraId="1C24542E" w14:textId="77777777" w:rsidR="00F66493" w:rsidRPr="00566A71" w:rsidRDefault="00F66493" w:rsidP="00A61746">
      <w:pPr>
        <w:rPr>
          <w:rFonts w:eastAsia="Calibri"/>
          <w:lang w:val="en-US" w:eastAsia="fr-FR"/>
        </w:rPr>
      </w:pPr>
    </w:p>
    <w:p w14:paraId="38BE37EA" w14:textId="77777777" w:rsidR="00F66493" w:rsidRPr="00566A71" w:rsidRDefault="00F66493" w:rsidP="00A61746">
      <w:pPr>
        <w:rPr>
          <w:lang w:val="en-US"/>
        </w:rPr>
      </w:pPr>
    </w:p>
    <w:p w14:paraId="4760BC03" w14:textId="5C4D9E9A" w:rsidR="00A61746" w:rsidRPr="00566A71" w:rsidRDefault="00A61746" w:rsidP="002A6320">
      <w:pPr>
        <w:tabs>
          <w:tab w:val="left" w:pos="2925"/>
        </w:tabs>
        <w:rPr>
          <w:lang w:val="en-US"/>
        </w:rPr>
      </w:pPr>
    </w:p>
    <w:p w14:paraId="4B13F5E2" w14:textId="77777777" w:rsidR="00A61746" w:rsidRPr="00566A71" w:rsidRDefault="00A61746" w:rsidP="00A61746">
      <w:pPr>
        <w:rPr>
          <w:lang w:val="en-US"/>
        </w:rPr>
      </w:pPr>
    </w:p>
    <w:p w14:paraId="61FCDCF3" w14:textId="77777777" w:rsidR="00A61746" w:rsidRPr="00566A71" w:rsidRDefault="00A61746" w:rsidP="00A61746">
      <w:pPr>
        <w:rPr>
          <w:lang w:val="en-US"/>
        </w:rPr>
      </w:pPr>
    </w:p>
    <w:p w14:paraId="0E377E3F" w14:textId="77777777" w:rsidR="00A61746" w:rsidRPr="00566A71" w:rsidRDefault="00A61746" w:rsidP="00A61746">
      <w:pPr>
        <w:rPr>
          <w:lang w:val="en-US"/>
        </w:rPr>
      </w:pPr>
    </w:p>
    <w:p w14:paraId="5F663FD6" w14:textId="77777777" w:rsidR="00A61746" w:rsidRPr="00566A71" w:rsidRDefault="00A61746" w:rsidP="00A61746">
      <w:pPr>
        <w:rPr>
          <w:lang w:val="en-US"/>
        </w:rPr>
      </w:pPr>
    </w:p>
    <w:p w14:paraId="0A04541A" w14:textId="77777777" w:rsidR="00A61746" w:rsidRPr="00566A71" w:rsidRDefault="00A61746" w:rsidP="00A61746">
      <w:pPr>
        <w:rPr>
          <w:lang w:val="en-US"/>
        </w:rPr>
      </w:pPr>
    </w:p>
    <w:p w14:paraId="213466CA" w14:textId="77777777" w:rsidR="00A61746" w:rsidRPr="00566A71" w:rsidRDefault="00A61746" w:rsidP="00A61746">
      <w:pPr>
        <w:rPr>
          <w:lang w:val="en-US"/>
        </w:rPr>
      </w:pPr>
    </w:p>
    <w:p w14:paraId="38959A5E" w14:textId="77777777" w:rsidR="00A61746" w:rsidRPr="00566A71" w:rsidRDefault="00A61746" w:rsidP="00A61746">
      <w:pPr>
        <w:rPr>
          <w:lang w:val="en-US"/>
        </w:rPr>
      </w:pPr>
    </w:p>
    <w:p w14:paraId="7473D642" w14:textId="34D1D606" w:rsidR="00F66493" w:rsidRPr="005B3C60" w:rsidRDefault="00F66493" w:rsidP="00A61746">
      <w:pPr>
        <w:rPr>
          <w:lang w:val="fr-CA"/>
        </w:rPr>
      </w:pPr>
      <w:r w:rsidRPr="005B3C60">
        <w:rPr>
          <w:lang w:val="fr-CA"/>
        </w:rPr>
        <w:t>© </w:t>
      </w:r>
      <w:r w:rsidR="00BB010E" w:rsidRPr="005B3C60">
        <w:rPr>
          <w:lang w:val="fr-CA"/>
        </w:rPr>
        <w:t xml:space="preserve">Sa Majesté le Roi du chef du Canada, représenté par le ministre </w:t>
      </w:r>
      <w:r w:rsidR="00E95ABD" w:rsidRPr="005B3C60">
        <w:rPr>
          <w:lang w:val="fr-CA"/>
        </w:rPr>
        <w:t xml:space="preserve">des Anciens Combattants, </w:t>
      </w:r>
      <w:r w:rsidR="68C04FE9" w:rsidRPr="005B3C60">
        <w:rPr>
          <w:lang w:val="fr-CA"/>
        </w:rPr>
        <w:t>2025</w:t>
      </w:r>
      <w:r w:rsidR="00A61746" w:rsidRPr="005B3C60">
        <w:rPr>
          <w:lang w:val="fr-CA"/>
        </w:rPr>
        <w:t>.</w:t>
      </w:r>
    </w:p>
    <w:p w14:paraId="7CCFD689" w14:textId="77777777" w:rsidR="002A6320" w:rsidRPr="005B3C60" w:rsidRDefault="002A6320">
      <w:pPr>
        <w:spacing w:after="160" w:line="278" w:lineRule="auto"/>
        <w:rPr>
          <w:rFonts w:eastAsiaTheme="majorEastAsia" w:cstheme="majorBidi"/>
          <w:spacing w:val="-10"/>
          <w:kern w:val="28"/>
          <w:sz w:val="44"/>
          <w:szCs w:val="44"/>
          <w:lang w:val="fr-CA"/>
        </w:rPr>
      </w:pPr>
      <w:bookmarkStart w:id="1" w:name="_Toc77255199"/>
      <w:r w:rsidRPr="005B3C60">
        <w:rPr>
          <w:sz w:val="44"/>
          <w:szCs w:val="44"/>
          <w:lang w:val="fr-CA"/>
        </w:rPr>
        <w:br w:type="page"/>
      </w:r>
    </w:p>
    <w:p w14:paraId="6A563091" w14:textId="607903BA" w:rsidR="00A61746" w:rsidRPr="005B3C60" w:rsidRDefault="00A61746" w:rsidP="001C076B">
      <w:pPr>
        <w:pStyle w:val="Title"/>
        <w:rPr>
          <w:sz w:val="44"/>
          <w:szCs w:val="44"/>
          <w:lang w:val="fr-CA"/>
        </w:rPr>
      </w:pPr>
      <w:r w:rsidRPr="005B3C60">
        <w:rPr>
          <w:sz w:val="44"/>
          <w:szCs w:val="44"/>
          <w:lang w:val="fr-CA"/>
        </w:rPr>
        <w:lastRenderedPageBreak/>
        <w:t xml:space="preserve">Table </w:t>
      </w:r>
      <w:bookmarkEnd w:id="1"/>
      <w:r w:rsidR="00E95ABD" w:rsidRPr="005B3C60">
        <w:rPr>
          <w:sz w:val="44"/>
          <w:szCs w:val="44"/>
          <w:lang w:val="fr-CA"/>
        </w:rPr>
        <w:t>des matières</w:t>
      </w:r>
    </w:p>
    <w:p w14:paraId="482D226D" w14:textId="77777777" w:rsidR="004313E3" w:rsidRPr="005B3C60" w:rsidRDefault="004313E3" w:rsidP="004313E3">
      <w:pPr>
        <w:rPr>
          <w:lang w:val="fr-CA"/>
        </w:rPr>
      </w:pPr>
    </w:p>
    <w:p w14:paraId="252A2023" w14:textId="77777777" w:rsidR="004313E3" w:rsidRPr="005B3C60" w:rsidRDefault="004313E3" w:rsidP="004313E3">
      <w:pPr>
        <w:rPr>
          <w:lang w:val="fr-CA"/>
        </w:rPr>
      </w:pPr>
    </w:p>
    <w:p w14:paraId="264F88D0" w14:textId="4703BC8C" w:rsidR="00EC6EFE" w:rsidRPr="005B3C60" w:rsidRDefault="003F2CAB">
      <w:pPr>
        <w:pStyle w:val="TOC1"/>
        <w:rPr>
          <w:rFonts w:asciiTheme="minorHAnsi" w:eastAsiaTheme="minorEastAsia" w:hAnsiTheme="minorHAnsi" w:cstheme="minorBidi"/>
          <w:kern w:val="2"/>
          <w:lang w:val="fr-CA"/>
          <w14:ligatures w14:val="standardContextual"/>
        </w:rPr>
      </w:pPr>
      <w:r w:rsidRPr="005B3C60">
        <w:rPr>
          <w:noProof w:val="0"/>
          <w:lang w:val="fr-CA"/>
        </w:rPr>
        <w:fldChar w:fldCharType="begin"/>
      </w:r>
      <w:r w:rsidRPr="005B3C60">
        <w:rPr>
          <w:noProof w:val="0"/>
          <w:lang w:val="fr-CA"/>
        </w:rPr>
        <w:instrText xml:space="preserve"> TOC \o "1-2" \u </w:instrText>
      </w:r>
      <w:r w:rsidRPr="005B3C60">
        <w:rPr>
          <w:noProof w:val="0"/>
          <w:lang w:val="fr-CA"/>
        </w:rPr>
        <w:fldChar w:fldCharType="separate"/>
      </w:r>
      <w:r w:rsidR="00EC6EFE" w:rsidRPr="005B3C60">
        <w:rPr>
          <w:lang w:val="fr-CA"/>
        </w:rPr>
        <w:t>Sommaire</w:t>
      </w:r>
      <w:r w:rsidR="00EC6EFE" w:rsidRPr="005B3C60">
        <w:rPr>
          <w:lang w:val="fr-CA"/>
        </w:rPr>
        <w:tab/>
      </w:r>
      <w:r w:rsidR="00EC6EFE" w:rsidRPr="005B3C60">
        <w:rPr>
          <w:lang w:val="fr-CA"/>
        </w:rPr>
        <w:fldChar w:fldCharType="begin"/>
      </w:r>
      <w:r w:rsidR="00EC6EFE" w:rsidRPr="005B3C60">
        <w:rPr>
          <w:lang w:val="fr-CA"/>
        </w:rPr>
        <w:instrText xml:space="preserve"> PAGEREF _Toc191970449 \h </w:instrText>
      </w:r>
      <w:r w:rsidR="00EC6EFE" w:rsidRPr="005B3C60">
        <w:rPr>
          <w:lang w:val="fr-CA"/>
        </w:rPr>
      </w:r>
      <w:r w:rsidR="00EC6EFE" w:rsidRPr="005B3C60">
        <w:rPr>
          <w:lang w:val="fr-CA"/>
        </w:rPr>
        <w:fldChar w:fldCharType="separate"/>
      </w:r>
      <w:r w:rsidR="007648EF">
        <w:rPr>
          <w:lang w:val="fr-CA"/>
        </w:rPr>
        <w:t>1</w:t>
      </w:r>
      <w:r w:rsidR="00EC6EFE" w:rsidRPr="005B3C60">
        <w:rPr>
          <w:lang w:val="fr-CA"/>
        </w:rPr>
        <w:fldChar w:fldCharType="end"/>
      </w:r>
    </w:p>
    <w:p w14:paraId="54405067" w14:textId="43B2A40D"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But et objectifs de la recherche</w:t>
      </w:r>
      <w:r w:rsidRPr="005B3C60">
        <w:rPr>
          <w:noProof/>
          <w:lang w:val="fr-CA"/>
        </w:rPr>
        <w:tab/>
      </w:r>
      <w:r w:rsidRPr="005B3C60">
        <w:rPr>
          <w:noProof/>
          <w:lang w:val="fr-CA"/>
        </w:rPr>
        <w:fldChar w:fldCharType="begin"/>
      </w:r>
      <w:r w:rsidRPr="005B3C60">
        <w:rPr>
          <w:noProof/>
          <w:lang w:val="fr-CA"/>
        </w:rPr>
        <w:instrText xml:space="preserve"> PAGEREF _Toc191970450 \h </w:instrText>
      </w:r>
      <w:r w:rsidRPr="005B3C60">
        <w:rPr>
          <w:noProof/>
          <w:lang w:val="fr-CA"/>
        </w:rPr>
      </w:r>
      <w:r w:rsidRPr="005B3C60">
        <w:rPr>
          <w:noProof/>
          <w:lang w:val="fr-CA"/>
        </w:rPr>
        <w:fldChar w:fldCharType="separate"/>
      </w:r>
      <w:r w:rsidR="007648EF">
        <w:rPr>
          <w:noProof/>
          <w:lang w:val="fr-CA"/>
        </w:rPr>
        <w:t>1</w:t>
      </w:r>
      <w:r w:rsidRPr="005B3C60">
        <w:rPr>
          <w:noProof/>
          <w:lang w:val="fr-CA"/>
        </w:rPr>
        <w:fldChar w:fldCharType="end"/>
      </w:r>
    </w:p>
    <w:p w14:paraId="42596C24" w14:textId="0ABC27FC"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Méthodologie</w:t>
      </w:r>
      <w:r w:rsidRPr="005B3C60">
        <w:rPr>
          <w:noProof/>
          <w:lang w:val="fr-CA"/>
        </w:rPr>
        <w:tab/>
      </w:r>
      <w:r w:rsidRPr="005B3C60">
        <w:rPr>
          <w:noProof/>
          <w:lang w:val="fr-CA"/>
        </w:rPr>
        <w:fldChar w:fldCharType="begin"/>
      </w:r>
      <w:r w:rsidRPr="005B3C60">
        <w:rPr>
          <w:noProof/>
          <w:lang w:val="fr-CA"/>
        </w:rPr>
        <w:instrText xml:space="preserve"> PAGEREF _Toc191970451 \h </w:instrText>
      </w:r>
      <w:r w:rsidRPr="005B3C60">
        <w:rPr>
          <w:noProof/>
          <w:lang w:val="fr-CA"/>
        </w:rPr>
      </w:r>
      <w:r w:rsidRPr="005B3C60">
        <w:rPr>
          <w:noProof/>
          <w:lang w:val="fr-CA"/>
        </w:rPr>
        <w:fldChar w:fldCharType="separate"/>
      </w:r>
      <w:r w:rsidR="007648EF">
        <w:rPr>
          <w:noProof/>
          <w:lang w:val="fr-CA"/>
        </w:rPr>
        <w:t>1</w:t>
      </w:r>
      <w:r w:rsidRPr="005B3C60">
        <w:rPr>
          <w:noProof/>
          <w:lang w:val="fr-CA"/>
        </w:rPr>
        <w:fldChar w:fldCharType="end"/>
      </w:r>
    </w:p>
    <w:p w14:paraId="7B966A0E" w14:textId="69F44D74"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Principales constatations</w:t>
      </w:r>
      <w:r w:rsidRPr="005B3C60">
        <w:rPr>
          <w:noProof/>
          <w:lang w:val="fr-CA"/>
        </w:rPr>
        <w:tab/>
      </w:r>
      <w:r w:rsidRPr="005B3C60">
        <w:rPr>
          <w:noProof/>
          <w:lang w:val="fr-CA"/>
        </w:rPr>
        <w:fldChar w:fldCharType="begin"/>
      </w:r>
      <w:r w:rsidRPr="005B3C60">
        <w:rPr>
          <w:noProof/>
          <w:lang w:val="fr-CA"/>
        </w:rPr>
        <w:instrText xml:space="preserve"> PAGEREF _Toc191970452 \h </w:instrText>
      </w:r>
      <w:r w:rsidRPr="005B3C60">
        <w:rPr>
          <w:noProof/>
          <w:lang w:val="fr-CA"/>
        </w:rPr>
      </w:r>
      <w:r w:rsidRPr="005B3C60">
        <w:rPr>
          <w:noProof/>
          <w:lang w:val="fr-CA"/>
        </w:rPr>
        <w:fldChar w:fldCharType="separate"/>
      </w:r>
      <w:r w:rsidR="007648EF">
        <w:rPr>
          <w:noProof/>
          <w:lang w:val="fr-CA"/>
        </w:rPr>
        <w:t>1</w:t>
      </w:r>
      <w:r w:rsidRPr="005B3C60">
        <w:rPr>
          <w:noProof/>
          <w:lang w:val="fr-CA"/>
        </w:rPr>
        <w:fldChar w:fldCharType="end"/>
      </w:r>
    </w:p>
    <w:p w14:paraId="546F9824" w14:textId="7487BC9C"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Certification de neutralité politique</w:t>
      </w:r>
      <w:r w:rsidRPr="005B3C60">
        <w:rPr>
          <w:noProof/>
          <w:lang w:val="fr-CA"/>
        </w:rPr>
        <w:tab/>
      </w:r>
      <w:r w:rsidRPr="005B3C60">
        <w:rPr>
          <w:noProof/>
          <w:lang w:val="fr-CA"/>
        </w:rPr>
        <w:fldChar w:fldCharType="begin"/>
      </w:r>
      <w:r w:rsidRPr="005B3C60">
        <w:rPr>
          <w:noProof/>
          <w:lang w:val="fr-CA"/>
        </w:rPr>
        <w:instrText xml:space="preserve"> PAGEREF _Toc191970453 \h </w:instrText>
      </w:r>
      <w:r w:rsidRPr="005B3C60">
        <w:rPr>
          <w:noProof/>
          <w:lang w:val="fr-CA"/>
        </w:rPr>
      </w:r>
      <w:r w:rsidRPr="005B3C60">
        <w:rPr>
          <w:noProof/>
          <w:lang w:val="fr-CA"/>
        </w:rPr>
        <w:fldChar w:fldCharType="separate"/>
      </w:r>
      <w:r w:rsidR="007648EF">
        <w:rPr>
          <w:noProof/>
          <w:lang w:val="fr-CA"/>
        </w:rPr>
        <w:t>4</w:t>
      </w:r>
      <w:r w:rsidRPr="005B3C60">
        <w:rPr>
          <w:noProof/>
          <w:lang w:val="fr-CA"/>
        </w:rPr>
        <w:fldChar w:fldCharType="end"/>
      </w:r>
    </w:p>
    <w:p w14:paraId="582C7D0F" w14:textId="53353F74"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Valeur du contrat</w:t>
      </w:r>
      <w:r w:rsidRPr="005B3C60">
        <w:rPr>
          <w:noProof/>
          <w:lang w:val="fr-CA"/>
        </w:rPr>
        <w:tab/>
      </w:r>
      <w:r w:rsidRPr="005B3C60">
        <w:rPr>
          <w:noProof/>
          <w:lang w:val="fr-CA"/>
        </w:rPr>
        <w:fldChar w:fldCharType="begin"/>
      </w:r>
      <w:r w:rsidRPr="005B3C60">
        <w:rPr>
          <w:noProof/>
          <w:lang w:val="fr-CA"/>
        </w:rPr>
        <w:instrText xml:space="preserve"> PAGEREF _Toc191970454 \h </w:instrText>
      </w:r>
      <w:r w:rsidRPr="005B3C60">
        <w:rPr>
          <w:noProof/>
          <w:lang w:val="fr-CA"/>
        </w:rPr>
      </w:r>
      <w:r w:rsidRPr="005B3C60">
        <w:rPr>
          <w:noProof/>
          <w:lang w:val="fr-CA"/>
        </w:rPr>
        <w:fldChar w:fldCharType="separate"/>
      </w:r>
      <w:r w:rsidR="007648EF">
        <w:rPr>
          <w:noProof/>
          <w:lang w:val="fr-CA"/>
        </w:rPr>
        <w:t>4</w:t>
      </w:r>
      <w:r w:rsidRPr="005B3C60">
        <w:rPr>
          <w:noProof/>
          <w:lang w:val="fr-CA"/>
        </w:rPr>
        <w:fldChar w:fldCharType="end"/>
      </w:r>
    </w:p>
    <w:p w14:paraId="3DC69C70" w14:textId="1766B32D" w:rsidR="00EC6EFE" w:rsidRPr="005B3C60" w:rsidRDefault="00EC6EFE">
      <w:pPr>
        <w:pStyle w:val="TOC1"/>
        <w:rPr>
          <w:rFonts w:asciiTheme="minorHAnsi" w:eastAsiaTheme="minorEastAsia" w:hAnsiTheme="minorHAnsi" w:cstheme="minorBidi"/>
          <w:kern w:val="2"/>
          <w:lang w:val="fr-CA"/>
          <w14:ligatures w14:val="standardContextual"/>
        </w:rPr>
      </w:pPr>
      <w:r w:rsidRPr="005B3C60">
        <w:rPr>
          <w:lang w:val="fr-CA"/>
        </w:rPr>
        <w:t>Introduction</w:t>
      </w:r>
      <w:r w:rsidRPr="005B3C60">
        <w:rPr>
          <w:lang w:val="fr-CA"/>
        </w:rPr>
        <w:tab/>
      </w:r>
      <w:r w:rsidRPr="005B3C60">
        <w:rPr>
          <w:lang w:val="fr-CA"/>
        </w:rPr>
        <w:fldChar w:fldCharType="begin"/>
      </w:r>
      <w:r w:rsidRPr="005B3C60">
        <w:rPr>
          <w:lang w:val="fr-CA"/>
        </w:rPr>
        <w:instrText xml:space="preserve"> PAGEREF _Toc191970455 \h </w:instrText>
      </w:r>
      <w:r w:rsidRPr="005B3C60">
        <w:rPr>
          <w:lang w:val="fr-CA"/>
        </w:rPr>
      </w:r>
      <w:r w:rsidRPr="005B3C60">
        <w:rPr>
          <w:lang w:val="fr-CA"/>
        </w:rPr>
        <w:fldChar w:fldCharType="separate"/>
      </w:r>
      <w:r w:rsidR="007648EF">
        <w:rPr>
          <w:lang w:val="fr-CA"/>
        </w:rPr>
        <w:t>5</w:t>
      </w:r>
      <w:r w:rsidRPr="005B3C60">
        <w:rPr>
          <w:lang w:val="fr-CA"/>
        </w:rPr>
        <w:fldChar w:fldCharType="end"/>
      </w:r>
    </w:p>
    <w:p w14:paraId="076C556C" w14:textId="16330124"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Contexte et objectifs</w:t>
      </w:r>
      <w:r w:rsidRPr="005B3C60">
        <w:rPr>
          <w:noProof/>
          <w:lang w:val="fr-CA"/>
        </w:rPr>
        <w:tab/>
      </w:r>
      <w:r w:rsidRPr="005B3C60">
        <w:rPr>
          <w:noProof/>
          <w:lang w:val="fr-CA"/>
        </w:rPr>
        <w:fldChar w:fldCharType="begin"/>
      </w:r>
      <w:r w:rsidRPr="005B3C60">
        <w:rPr>
          <w:noProof/>
          <w:lang w:val="fr-CA"/>
        </w:rPr>
        <w:instrText xml:space="preserve"> PAGEREF _Toc191970456 \h </w:instrText>
      </w:r>
      <w:r w:rsidRPr="005B3C60">
        <w:rPr>
          <w:noProof/>
          <w:lang w:val="fr-CA"/>
        </w:rPr>
      </w:r>
      <w:r w:rsidRPr="005B3C60">
        <w:rPr>
          <w:noProof/>
          <w:lang w:val="fr-CA"/>
        </w:rPr>
        <w:fldChar w:fldCharType="separate"/>
      </w:r>
      <w:r w:rsidR="007648EF">
        <w:rPr>
          <w:noProof/>
          <w:lang w:val="fr-CA"/>
        </w:rPr>
        <w:t>5</w:t>
      </w:r>
      <w:r w:rsidRPr="005B3C60">
        <w:rPr>
          <w:noProof/>
          <w:lang w:val="fr-CA"/>
        </w:rPr>
        <w:fldChar w:fldCharType="end"/>
      </w:r>
    </w:p>
    <w:p w14:paraId="6215D6D1" w14:textId="77945D28"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Méthodologie</w:t>
      </w:r>
      <w:r w:rsidRPr="005B3C60">
        <w:rPr>
          <w:noProof/>
          <w:lang w:val="fr-CA"/>
        </w:rPr>
        <w:tab/>
      </w:r>
      <w:r w:rsidRPr="005B3C60">
        <w:rPr>
          <w:noProof/>
          <w:lang w:val="fr-CA"/>
        </w:rPr>
        <w:fldChar w:fldCharType="begin"/>
      </w:r>
      <w:r w:rsidRPr="005B3C60">
        <w:rPr>
          <w:noProof/>
          <w:lang w:val="fr-CA"/>
        </w:rPr>
        <w:instrText xml:space="preserve"> PAGEREF _Toc191970457 \h </w:instrText>
      </w:r>
      <w:r w:rsidRPr="005B3C60">
        <w:rPr>
          <w:noProof/>
          <w:lang w:val="fr-CA"/>
        </w:rPr>
      </w:r>
      <w:r w:rsidRPr="005B3C60">
        <w:rPr>
          <w:noProof/>
          <w:lang w:val="fr-CA"/>
        </w:rPr>
        <w:fldChar w:fldCharType="separate"/>
      </w:r>
      <w:r w:rsidR="007648EF">
        <w:rPr>
          <w:noProof/>
          <w:lang w:val="fr-CA"/>
        </w:rPr>
        <w:t>5</w:t>
      </w:r>
      <w:r w:rsidRPr="005B3C60">
        <w:rPr>
          <w:noProof/>
          <w:lang w:val="fr-CA"/>
        </w:rPr>
        <w:fldChar w:fldCharType="end"/>
      </w:r>
    </w:p>
    <w:p w14:paraId="7ADEEDCF" w14:textId="10DDF526"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Notes aux lecteurs</w:t>
      </w:r>
      <w:r w:rsidRPr="005B3C60">
        <w:rPr>
          <w:noProof/>
          <w:lang w:val="fr-CA"/>
        </w:rPr>
        <w:tab/>
      </w:r>
      <w:r w:rsidRPr="005B3C60">
        <w:rPr>
          <w:noProof/>
          <w:lang w:val="fr-CA"/>
        </w:rPr>
        <w:fldChar w:fldCharType="begin"/>
      </w:r>
      <w:r w:rsidRPr="005B3C60">
        <w:rPr>
          <w:noProof/>
          <w:lang w:val="fr-CA"/>
        </w:rPr>
        <w:instrText xml:space="preserve"> PAGEREF _Toc191970458 \h </w:instrText>
      </w:r>
      <w:r w:rsidRPr="005B3C60">
        <w:rPr>
          <w:noProof/>
          <w:lang w:val="fr-CA"/>
        </w:rPr>
      </w:r>
      <w:r w:rsidRPr="005B3C60">
        <w:rPr>
          <w:noProof/>
          <w:lang w:val="fr-CA"/>
        </w:rPr>
        <w:fldChar w:fldCharType="separate"/>
      </w:r>
      <w:r w:rsidR="007648EF">
        <w:rPr>
          <w:noProof/>
          <w:lang w:val="fr-CA"/>
        </w:rPr>
        <w:t>6</w:t>
      </w:r>
      <w:r w:rsidRPr="005B3C60">
        <w:rPr>
          <w:noProof/>
          <w:lang w:val="fr-CA"/>
        </w:rPr>
        <w:fldChar w:fldCharType="end"/>
      </w:r>
    </w:p>
    <w:p w14:paraId="55560EE4" w14:textId="14E1B333" w:rsidR="00EC6EFE" w:rsidRPr="005B3C60" w:rsidRDefault="00EC6EFE">
      <w:pPr>
        <w:pStyle w:val="TOC1"/>
        <w:rPr>
          <w:rFonts w:asciiTheme="minorHAnsi" w:eastAsiaTheme="minorEastAsia" w:hAnsiTheme="minorHAnsi" w:cstheme="minorBidi"/>
          <w:kern w:val="2"/>
          <w:lang w:val="fr-CA"/>
          <w14:ligatures w14:val="standardContextual"/>
        </w:rPr>
      </w:pPr>
      <w:r w:rsidRPr="005B3C60">
        <w:rPr>
          <w:iCs/>
          <w:lang w:val="fr-CA"/>
        </w:rPr>
        <w:t>Constatations détaillées</w:t>
      </w:r>
      <w:r w:rsidRPr="005B3C60">
        <w:rPr>
          <w:lang w:val="fr-CA"/>
        </w:rPr>
        <w:tab/>
      </w:r>
      <w:r w:rsidRPr="005B3C60">
        <w:rPr>
          <w:lang w:val="fr-CA"/>
        </w:rPr>
        <w:fldChar w:fldCharType="begin"/>
      </w:r>
      <w:r w:rsidRPr="005B3C60">
        <w:rPr>
          <w:lang w:val="fr-CA"/>
        </w:rPr>
        <w:instrText xml:space="preserve"> PAGEREF _Toc191970459 \h </w:instrText>
      </w:r>
      <w:r w:rsidRPr="005B3C60">
        <w:rPr>
          <w:lang w:val="fr-CA"/>
        </w:rPr>
      </w:r>
      <w:r w:rsidRPr="005B3C60">
        <w:rPr>
          <w:lang w:val="fr-CA"/>
        </w:rPr>
        <w:fldChar w:fldCharType="separate"/>
      </w:r>
      <w:r w:rsidR="007648EF">
        <w:rPr>
          <w:lang w:val="fr-CA"/>
        </w:rPr>
        <w:t>9</w:t>
      </w:r>
      <w:r w:rsidRPr="005B3C60">
        <w:rPr>
          <w:lang w:val="fr-CA"/>
        </w:rPr>
        <w:fldChar w:fldCharType="end"/>
      </w:r>
    </w:p>
    <w:p w14:paraId="618621DC" w14:textId="0AF44E7E"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1 : Contacts</w:t>
      </w:r>
      <w:r w:rsidRPr="005B3C60">
        <w:rPr>
          <w:noProof/>
          <w:lang w:val="fr-CA"/>
        </w:rPr>
        <w:tab/>
      </w:r>
      <w:r w:rsidRPr="005B3C60">
        <w:rPr>
          <w:noProof/>
          <w:lang w:val="fr-CA"/>
        </w:rPr>
        <w:fldChar w:fldCharType="begin"/>
      </w:r>
      <w:r w:rsidRPr="005B3C60">
        <w:rPr>
          <w:noProof/>
          <w:lang w:val="fr-CA"/>
        </w:rPr>
        <w:instrText xml:space="preserve"> PAGEREF _Toc191970460 \h </w:instrText>
      </w:r>
      <w:r w:rsidRPr="005B3C60">
        <w:rPr>
          <w:noProof/>
          <w:lang w:val="fr-CA"/>
        </w:rPr>
      </w:r>
      <w:r w:rsidRPr="005B3C60">
        <w:rPr>
          <w:noProof/>
          <w:lang w:val="fr-CA"/>
        </w:rPr>
        <w:fldChar w:fldCharType="separate"/>
      </w:r>
      <w:r w:rsidR="007648EF">
        <w:rPr>
          <w:noProof/>
          <w:lang w:val="fr-CA"/>
        </w:rPr>
        <w:t>9</w:t>
      </w:r>
      <w:r w:rsidRPr="005B3C60">
        <w:rPr>
          <w:noProof/>
          <w:lang w:val="fr-CA"/>
        </w:rPr>
        <w:fldChar w:fldCharType="end"/>
      </w:r>
    </w:p>
    <w:p w14:paraId="71CDD760" w14:textId="5259424A"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2 : Satisfaction par rapport aux communications avec ACC</w:t>
      </w:r>
      <w:r w:rsidRPr="005B3C60">
        <w:rPr>
          <w:noProof/>
          <w:lang w:val="fr-CA"/>
        </w:rPr>
        <w:tab/>
      </w:r>
      <w:r w:rsidRPr="005B3C60">
        <w:rPr>
          <w:noProof/>
          <w:lang w:val="fr-CA"/>
        </w:rPr>
        <w:fldChar w:fldCharType="begin"/>
      </w:r>
      <w:r w:rsidRPr="005B3C60">
        <w:rPr>
          <w:noProof/>
          <w:lang w:val="fr-CA"/>
        </w:rPr>
        <w:instrText xml:space="preserve"> PAGEREF _Toc191970461 \h </w:instrText>
      </w:r>
      <w:r w:rsidRPr="005B3C60">
        <w:rPr>
          <w:noProof/>
          <w:lang w:val="fr-CA"/>
        </w:rPr>
      </w:r>
      <w:r w:rsidRPr="005B3C60">
        <w:rPr>
          <w:noProof/>
          <w:lang w:val="fr-CA"/>
        </w:rPr>
        <w:fldChar w:fldCharType="separate"/>
      </w:r>
      <w:r w:rsidR="007648EF">
        <w:rPr>
          <w:noProof/>
          <w:lang w:val="fr-CA"/>
        </w:rPr>
        <w:t>15</w:t>
      </w:r>
      <w:r w:rsidRPr="005B3C60">
        <w:rPr>
          <w:noProof/>
          <w:lang w:val="fr-CA"/>
        </w:rPr>
        <w:fldChar w:fldCharType="end"/>
      </w:r>
    </w:p>
    <w:p w14:paraId="00CC71A5" w14:textId="4AB9FEDB"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3 : Évaluations du processus de demande</w:t>
      </w:r>
      <w:r w:rsidRPr="005B3C60">
        <w:rPr>
          <w:noProof/>
          <w:lang w:val="fr-CA"/>
        </w:rPr>
        <w:tab/>
      </w:r>
      <w:r w:rsidRPr="005B3C60">
        <w:rPr>
          <w:noProof/>
          <w:lang w:val="fr-CA"/>
        </w:rPr>
        <w:fldChar w:fldCharType="begin"/>
      </w:r>
      <w:r w:rsidRPr="005B3C60">
        <w:rPr>
          <w:noProof/>
          <w:lang w:val="fr-CA"/>
        </w:rPr>
        <w:instrText xml:space="preserve"> PAGEREF _Toc191970462 \h </w:instrText>
      </w:r>
      <w:r w:rsidRPr="005B3C60">
        <w:rPr>
          <w:noProof/>
          <w:lang w:val="fr-CA"/>
        </w:rPr>
      </w:r>
      <w:r w:rsidRPr="005B3C60">
        <w:rPr>
          <w:noProof/>
          <w:lang w:val="fr-CA"/>
        </w:rPr>
        <w:fldChar w:fldCharType="separate"/>
      </w:r>
      <w:r w:rsidR="007648EF">
        <w:rPr>
          <w:noProof/>
          <w:lang w:val="fr-CA"/>
        </w:rPr>
        <w:t>19</w:t>
      </w:r>
      <w:r w:rsidRPr="005B3C60">
        <w:rPr>
          <w:noProof/>
          <w:lang w:val="fr-CA"/>
        </w:rPr>
        <w:fldChar w:fldCharType="end"/>
      </w:r>
    </w:p>
    <w:p w14:paraId="3E306C7B" w14:textId="402DCD07"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4 : Satisfaction globale par rapport à l’expérience du service fourni par ACC</w:t>
      </w:r>
      <w:r w:rsidRPr="005B3C60">
        <w:rPr>
          <w:noProof/>
          <w:lang w:val="fr-CA"/>
        </w:rPr>
        <w:tab/>
      </w:r>
      <w:r w:rsidRPr="005B3C60">
        <w:rPr>
          <w:noProof/>
          <w:lang w:val="fr-CA"/>
        </w:rPr>
        <w:fldChar w:fldCharType="begin"/>
      </w:r>
      <w:r w:rsidRPr="005B3C60">
        <w:rPr>
          <w:noProof/>
          <w:lang w:val="fr-CA"/>
        </w:rPr>
        <w:instrText xml:space="preserve"> PAGEREF _Toc191970463 \h </w:instrText>
      </w:r>
      <w:r w:rsidRPr="005B3C60">
        <w:rPr>
          <w:noProof/>
          <w:lang w:val="fr-CA"/>
        </w:rPr>
      </w:r>
      <w:r w:rsidRPr="005B3C60">
        <w:rPr>
          <w:noProof/>
          <w:lang w:val="fr-CA"/>
        </w:rPr>
        <w:fldChar w:fldCharType="separate"/>
      </w:r>
      <w:r w:rsidR="007648EF">
        <w:rPr>
          <w:noProof/>
          <w:lang w:val="fr-CA"/>
        </w:rPr>
        <w:t>27</w:t>
      </w:r>
      <w:r w:rsidRPr="005B3C60">
        <w:rPr>
          <w:noProof/>
          <w:lang w:val="fr-CA"/>
        </w:rPr>
        <w:fldChar w:fldCharType="end"/>
      </w:r>
    </w:p>
    <w:p w14:paraId="62BE8499" w14:textId="28DCCA48"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5 : Satisfaction par rapport aux services et aux programmes</w:t>
      </w:r>
      <w:r w:rsidRPr="005B3C60">
        <w:rPr>
          <w:noProof/>
          <w:lang w:val="fr-CA"/>
        </w:rPr>
        <w:tab/>
      </w:r>
      <w:r w:rsidRPr="005B3C60">
        <w:rPr>
          <w:noProof/>
          <w:lang w:val="fr-CA"/>
        </w:rPr>
        <w:fldChar w:fldCharType="begin"/>
      </w:r>
      <w:r w:rsidRPr="005B3C60">
        <w:rPr>
          <w:noProof/>
          <w:lang w:val="fr-CA"/>
        </w:rPr>
        <w:instrText xml:space="preserve"> PAGEREF _Toc191970464 \h </w:instrText>
      </w:r>
      <w:r w:rsidRPr="005B3C60">
        <w:rPr>
          <w:noProof/>
          <w:lang w:val="fr-CA"/>
        </w:rPr>
      </w:r>
      <w:r w:rsidRPr="005B3C60">
        <w:rPr>
          <w:noProof/>
          <w:lang w:val="fr-CA"/>
        </w:rPr>
        <w:fldChar w:fldCharType="separate"/>
      </w:r>
      <w:r w:rsidR="007648EF">
        <w:rPr>
          <w:noProof/>
          <w:lang w:val="fr-CA"/>
        </w:rPr>
        <w:t>42</w:t>
      </w:r>
      <w:r w:rsidRPr="005B3C60">
        <w:rPr>
          <w:noProof/>
          <w:lang w:val="fr-CA"/>
        </w:rPr>
        <w:fldChar w:fldCharType="end"/>
      </w:r>
    </w:p>
    <w:p w14:paraId="41F1C5B0" w14:textId="3DFFA145"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6 : Allocation pour études et formation</w:t>
      </w:r>
      <w:r w:rsidRPr="005B3C60">
        <w:rPr>
          <w:noProof/>
          <w:lang w:val="fr-CA"/>
        </w:rPr>
        <w:tab/>
      </w:r>
      <w:r w:rsidRPr="005B3C60">
        <w:rPr>
          <w:noProof/>
          <w:lang w:val="fr-CA"/>
        </w:rPr>
        <w:fldChar w:fldCharType="begin"/>
      </w:r>
      <w:r w:rsidRPr="005B3C60">
        <w:rPr>
          <w:noProof/>
          <w:lang w:val="fr-CA"/>
        </w:rPr>
        <w:instrText xml:space="preserve"> PAGEREF _Toc191970465 \h </w:instrText>
      </w:r>
      <w:r w:rsidRPr="005B3C60">
        <w:rPr>
          <w:noProof/>
          <w:lang w:val="fr-CA"/>
        </w:rPr>
      </w:r>
      <w:r w:rsidRPr="005B3C60">
        <w:rPr>
          <w:noProof/>
          <w:lang w:val="fr-CA"/>
        </w:rPr>
        <w:fldChar w:fldCharType="separate"/>
      </w:r>
      <w:r w:rsidR="007648EF">
        <w:rPr>
          <w:noProof/>
          <w:lang w:val="fr-CA"/>
        </w:rPr>
        <w:t>61</w:t>
      </w:r>
      <w:r w:rsidRPr="005B3C60">
        <w:rPr>
          <w:noProof/>
          <w:lang w:val="fr-CA"/>
        </w:rPr>
        <w:fldChar w:fldCharType="end"/>
      </w:r>
    </w:p>
    <w:p w14:paraId="7339BE30" w14:textId="6B59C2EC"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7 : Bureau de l’ombud des vétérans</w:t>
      </w:r>
      <w:r w:rsidRPr="005B3C60">
        <w:rPr>
          <w:noProof/>
          <w:lang w:val="fr-CA"/>
        </w:rPr>
        <w:tab/>
      </w:r>
      <w:r w:rsidRPr="005B3C60">
        <w:rPr>
          <w:noProof/>
          <w:lang w:val="fr-CA"/>
        </w:rPr>
        <w:fldChar w:fldCharType="begin"/>
      </w:r>
      <w:r w:rsidRPr="005B3C60">
        <w:rPr>
          <w:noProof/>
          <w:lang w:val="fr-CA"/>
        </w:rPr>
        <w:instrText xml:space="preserve"> PAGEREF _Toc191970466 \h </w:instrText>
      </w:r>
      <w:r w:rsidRPr="005B3C60">
        <w:rPr>
          <w:noProof/>
          <w:lang w:val="fr-CA"/>
        </w:rPr>
      </w:r>
      <w:r w:rsidRPr="005B3C60">
        <w:rPr>
          <w:noProof/>
          <w:lang w:val="fr-CA"/>
        </w:rPr>
        <w:fldChar w:fldCharType="separate"/>
      </w:r>
      <w:r w:rsidR="007648EF">
        <w:rPr>
          <w:noProof/>
          <w:lang w:val="fr-CA"/>
        </w:rPr>
        <w:t>62</w:t>
      </w:r>
      <w:r w:rsidRPr="005B3C60">
        <w:rPr>
          <w:noProof/>
          <w:lang w:val="fr-CA"/>
        </w:rPr>
        <w:fldChar w:fldCharType="end"/>
      </w:r>
    </w:p>
    <w:p w14:paraId="09421BB2" w14:textId="75410423"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8 : Commémoration d’ACC</w:t>
      </w:r>
      <w:r w:rsidRPr="005B3C60">
        <w:rPr>
          <w:noProof/>
          <w:lang w:val="fr-CA"/>
        </w:rPr>
        <w:tab/>
      </w:r>
      <w:r w:rsidRPr="005B3C60">
        <w:rPr>
          <w:noProof/>
          <w:lang w:val="fr-CA"/>
        </w:rPr>
        <w:fldChar w:fldCharType="begin"/>
      </w:r>
      <w:r w:rsidRPr="005B3C60">
        <w:rPr>
          <w:noProof/>
          <w:lang w:val="fr-CA"/>
        </w:rPr>
        <w:instrText xml:space="preserve"> PAGEREF _Toc191970467 \h </w:instrText>
      </w:r>
      <w:r w:rsidRPr="005B3C60">
        <w:rPr>
          <w:noProof/>
          <w:lang w:val="fr-CA"/>
        </w:rPr>
      </w:r>
      <w:r w:rsidRPr="005B3C60">
        <w:rPr>
          <w:noProof/>
          <w:lang w:val="fr-CA"/>
        </w:rPr>
        <w:fldChar w:fldCharType="separate"/>
      </w:r>
      <w:r w:rsidR="007648EF">
        <w:rPr>
          <w:noProof/>
          <w:lang w:val="fr-CA"/>
        </w:rPr>
        <w:t>64</w:t>
      </w:r>
      <w:r w:rsidRPr="005B3C60">
        <w:rPr>
          <w:noProof/>
          <w:lang w:val="fr-CA"/>
        </w:rPr>
        <w:fldChar w:fldCharType="end"/>
      </w:r>
    </w:p>
    <w:p w14:paraId="482D307D" w14:textId="2EEB56D0"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9 : Programme de funérailles et d’inhumation d’ACC</w:t>
      </w:r>
      <w:r w:rsidRPr="005B3C60">
        <w:rPr>
          <w:noProof/>
          <w:lang w:val="fr-CA"/>
        </w:rPr>
        <w:tab/>
      </w:r>
      <w:r w:rsidRPr="005B3C60">
        <w:rPr>
          <w:noProof/>
          <w:lang w:val="fr-CA"/>
        </w:rPr>
        <w:fldChar w:fldCharType="begin"/>
      </w:r>
      <w:r w:rsidRPr="005B3C60">
        <w:rPr>
          <w:noProof/>
          <w:lang w:val="fr-CA"/>
        </w:rPr>
        <w:instrText xml:space="preserve"> PAGEREF _Toc191970468 \h </w:instrText>
      </w:r>
      <w:r w:rsidRPr="005B3C60">
        <w:rPr>
          <w:noProof/>
          <w:lang w:val="fr-CA"/>
        </w:rPr>
      </w:r>
      <w:r w:rsidRPr="005B3C60">
        <w:rPr>
          <w:noProof/>
          <w:lang w:val="fr-CA"/>
        </w:rPr>
        <w:fldChar w:fldCharType="separate"/>
      </w:r>
      <w:r w:rsidR="007648EF">
        <w:rPr>
          <w:noProof/>
          <w:lang w:val="fr-CA"/>
        </w:rPr>
        <w:t>68</w:t>
      </w:r>
      <w:r w:rsidRPr="005B3C60">
        <w:rPr>
          <w:noProof/>
          <w:lang w:val="fr-CA"/>
        </w:rPr>
        <w:fldChar w:fldCharType="end"/>
      </w:r>
    </w:p>
    <w:p w14:paraId="08AA076D" w14:textId="4111441E"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10 : Satisfaction à l’égard de sa vie</w:t>
      </w:r>
      <w:r w:rsidRPr="005B3C60">
        <w:rPr>
          <w:noProof/>
          <w:lang w:val="fr-CA"/>
        </w:rPr>
        <w:tab/>
      </w:r>
      <w:r w:rsidRPr="005B3C60">
        <w:rPr>
          <w:noProof/>
          <w:lang w:val="fr-CA"/>
        </w:rPr>
        <w:fldChar w:fldCharType="begin"/>
      </w:r>
      <w:r w:rsidRPr="005B3C60">
        <w:rPr>
          <w:noProof/>
          <w:lang w:val="fr-CA"/>
        </w:rPr>
        <w:instrText xml:space="preserve"> PAGEREF _Toc191970469 \h </w:instrText>
      </w:r>
      <w:r w:rsidRPr="005B3C60">
        <w:rPr>
          <w:noProof/>
          <w:lang w:val="fr-CA"/>
        </w:rPr>
      </w:r>
      <w:r w:rsidRPr="005B3C60">
        <w:rPr>
          <w:noProof/>
          <w:lang w:val="fr-CA"/>
        </w:rPr>
        <w:fldChar w:fldCharType="separate"/>
      </w:r>
      <w:r w:rsidR="007648EF">
        <w:rPr>
          <w:noProof/>
          <w:lang w:val="fr-CA"/>
        </w:rPr>
        <w:t>71</w:t>
      </w:r>
      <w:r w:rsidRPr="005B3C60">
        <w:rPr>
          <w:noProof/>
          <w:lang w:val="fr-CA"/>
        </w:rPr>
        <w:fldChar w:fldCharType="end"/>
      </w:r>
    </w:p>
    <w:p w14:paraId="7DEB962B" w14:textId="1528E1C2"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Section 11 : Données démographiques</w:t>
      </w:r>
      <w:r w:rsidRPr="005B3C60">
        <w:rPr>
          <w:noProof/>
          <w:lang w:val="fr-CA"/>
        </w:rPr>
        <w:tab/>
      </w:r>
      <w:r w:rsidRPr="005B3C60">
        <w:rPr>
          <w:noProof/>
          <w:lang w:val="fr-CA"/>
        </w:rPr>
        <w:fldChar w:fldCharType="begin"/>
      </w:r>
      <w:r w:rsidRPr="005B3C60">
        <w:rPr>
          <w:noProof/>
          <w:lang w:val="fr-CA"/>
        </w:rPr>
        <w:instrText xml:space="preserve"> PAGEREF _Toc191970470 \h </w:instrText>
      </w:r>
      <w:r w:rsidRPr="005B3C60">
        <w:rPr>
          <w:noProof/>
          <w:lang w:val="fr-CA"/>
        </w:rPr>
      </w:r>
      <w:r w:rsidRPr="005B3C60">
        <w:rPr>
          <w:noProof/>
          <w:lang w:val="fr-CA"/>
        </w:rPr>
        <w:fldChar w:fldCharType="separate"/>
      </w:r>
      <w:r w:rsidR="007648EF">
        <w:rPr>
          <w:noProof/>
          <w:lang w:val="fr-CA"/>
        </w:rPr>
        <w:t>101</w:t>
      </w:r>
      <w:r w:rsidRPr="005B3C60">
        <w:rPr>
          <w:noProof/>
          <w:lang w:val="fr-CA"/>
        </w:rPr>
        <w:fldChar w:fldCharType="end"/>
      </w:r>
    </w:p>
    <w:p w14:paraId="51ECEAF4" w14:textId="57CBB10F" w:rsidR="00EC6EFE" w:rsidRPr="005B3C60" w:rsidRDefault="00EC6EFE">
      <w:pPr>
        <w:pStyle w:val="TOC1"/>
        <w:rPr>
          <w:rFonts w:asciiTheme="minorHAnsi" w:eastAsiaTheme="minorEastAsia" w:hAnsiTheme="minorHAnsi" w:cstheme="minorBidi"/>
          <w:kern w:val="2"/>
          <w:lang w:val="fr-CA"/>
          <w14:ligatures w14:val="standardContextual"/>
        </w:rPr>
      </w:pPr>
      <w:r w:rsidRPr="005B3C60">
        <w:rPr>
          <w:lang w:val="fr-CA"/>
        </w:rPr>
        <w:t>Annexe</w:t>
      </w:r>
      <w:r w:rsidRPr="005B3C60">
        <w:rPr>
          <w:lang w:val="fr-CA"/>
        </w:rPr>
        <w:tab/>
      </w:r>
      <w:r w:rsidRPr="005B3C60">
        <w:rPr>
          <w:lang w:val="fr-CA"/>
        </w:rPr>
        <w:fldChar w:fldCharType="begin"/>
      </w:r>
      <w:r w:rsidRPr="005B3C60">
        <w:rPr>
          <w:lang w:val="fr-CA"/>
        </w:rPr>
        <w:instrText xml:space="preserve"> PAGEREF _Toc191970471 \h </w:instrText>
      </w:r>
      <w:r w:rsidRPr="005B3C60">
        <w:rPr>
          <w:lang w:val="fr-CA"/>
        </w:rPr>
      </w:r>
      <w:r w:rsidRPr="005B3C60">
        <w:rPr>
          <w:lang w:val="fr-CA"/>
        </w:rPr>
        <w:fldChar w:fldCharType="separate"/>
      </w:r>
      <w:r w:rsidR="007648EF">
        <w:rPr>
          <w:lang w:val="fr-CA"/>
        </w:rPr>
        <w:t>105</w:t>
      </w:r>
      <w:r w:rsidRPr="005B3C60">
        <w:rPr>
          <w:lang w:val="fr-CA"/>
        </w:rPr>
        <w:fldChar w:fldCharType="end"/>
      </w:r>
    </w:p>
    <w:p w14:paraId="08FE6BBC" w14:textId="1096AC02"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Renseignements techniques</w:t>
      </w:r>
      <w:r w:rsidRPr="005B3C60">
        <w:rPr>
          <w:noProof/>
          <w:lang w:val="fr-CA"/>
        </w:rPr>
        <w:tab/>
      </w:r>
      <w:r w:rsidRPr="005B3C60">
        <w:rPr>
          <w:noProof/>
          <w:lang w:val="fr-CA"/>
        </w:rPr>
        <w:fldChar w:fldCharType="begin"/>
      </w:r>
      <w:r w:rsidRPr="005B3C60">
        <w:rPr>
          <w:noProof/>
          <w:lang w:val="fr-CA"/>
        </w:rPr>
        <w:instrText xml:space="preserve"> PAGEREF _Toc191970472 \h </w:instrText>
      </w:r>
      <w:r w:rsidRPr="005B3C60">
        <w:rPr>
          <w:noProof/>
          <w:lang w:val="fr-CA"/>
        </w:rPr>
      </w:r>
      <w:r w:rsidRPr="005B3C60">
        <w:rPr>
          <w:noProof/>
          <w:lang w:val="fr-CA"/>
        </w:rPr>
        <w:fldChar w:fldCharType="separate"/>
      </w:r>
      <w:r w:rsidR="007648EF">
        <w:rPr>
          <w:noProof/>
          <w:lang w:val="fr-CA"/>
        </w:rPr>
        <w:t>105</w:t>
      </w:r>
      <w:r w:rsidRPr="005B3C60">
        <w:rPr>
          <w:noProof/>
          <w:lang w:val="fr-CA"/>
        </w:rPr>
        <w:fldChar w:fldCharType="end"/>
      </w:r>
    </w:p>
    <w:p w14:paraId="2377BDA7" w14:textId="77CE1DC1" w:rsidR="00EC6EFE" w:rsidRPr="005B3C60" w:rsidRDefault="00EC6EFE">
      <w:pPr>
        <w:pStyle w:val="TOC2"/>
        <w:tabs>
          <w:tab w:val="right" w:leader="dot" w:pos="8774"/>
        </w:tabs>
        <w:rPr>
          <w:rFonts w:asciiTheme="minorHAnsi" w:eastAsiaTheme="minorEastAsia" w:hAnsiTheme="minorHAnsi" w:cstheme="minorBidi"/>
          <w:noProof/>
          <w:kern w:val="2"/>
          <w:sz w:val="24"/>
          <w:lang w:val="fr-CA"/>
          <w14:ligatures w14:val="standardContextual"/>
        </w:rPr>
      </w:pPr>
      <w:r w:rsidRPr="005B3C60">
        <w:rPr>
          <w:noProof/>
          <w:lang w:val="fr-CA"/>
        </w:rPr>
        <w:t>Questionnaire du sondage</w:t>
      </w:r>
      <w:r w:rsidRPr="005B3C60">
        <w:rPr>
          <w:noProof/>
          <w:lang w:val="fr-CA"/>
        </w:rPr>
        <w:tab/>
      </w:r>
      <w:r w:rsidRPr="005B3C60">
        <w:rPr>
          <w:noProof/>
          <w:lang w:val="fr-CA"/>
        </w:rPr>
        <w:fldChar w:fldCharType="begin"/>
      </w:r>
      <w:r w:rsidRPr="005B3C60">
        <w:rPr>
          <w:noProof/>
          <w:lang w:val="fr-CA"/>
        </w:rPr>
        <w:instrText xml:space="preserve"> PAGEREF _Toc191970473 \h </w:instrText>
      </w:r>
      <w:r w:rsidRPr="005B3C60">
        <w:rPr>
          <w:noProof/>
          <w:lang w:val="fr-CA"/>
        </w:rPr>
      </w:r>
      <w:r w:rsidRPr="005B3C60">
        <w:rPr>
          <w:noProof/>
          <w:lang w:val="fr-CA"/>
        </w:rPr>
        <w:fldChar w:fldCharType="separate"/>
      </w:r>
      <w:r w:rsidR="007648EF">
        <w:rPr>
          <w:noProof/>
          <w:lang w:val="fr-CA"/>
        </w:rPr>
        <w:t>114</w:t>
      </w:r>
      <w:r w:rsidRPr="005B3C60">
        <w:rPr>
          <w:noProof/>
          <w:lang w:val="fr-CA"/>
        </w:rPr>
        <w:fldChar w:fldCharType="end"/>
      </w:r>
    </w:p>
    <w:p w14:paraId="1386E898" w14:textId="43B3658B" w:rsidR="00A61746" w:rsidRPr="005B3C60" w:rsidRDefault="003F2CAB" w:rsidP="00A61746">
      <w:pPr>
        <w:rPr>
          <w:lang w:val="fr-CA"/>
        </w:rPr>
      </w:pPr>
      <w:r w:rsidRPr="005B3C60">
        <w:rPr>
          <w:sz w:val="24"/>
          <w:lang w:val="fr-CA"/>
        </w:rPr>
        <w:fldChar w:fldCharType="end"/>
      </w:r>
    </w:p>
    <w:p w14:paraId="1AEFA268" w14:textId="77777777" w:rsidR="00F66493" w:rsidRPr="005B3C60" w:rsidRDefault="00F66493" w:rsidP="00A61746">
      <w:pPr>
        <w:rPr>
          <w:rFonts w:eastAsia="Calibri"/>
          <w:lang w:val="fr-CA" w:eastAsia="fr-FR"/>
        </w:rPr>
      </w:pPr>
    </w:p>
    <w:sdt>
      <w:sdtPr>
        <w:rPr>
          <w:b w:val="0"/>
          <w:bCs w:val="0"/>
          <w:color w:val="auto"/>
          <w:sz w:val="22"/>
          <w:szCs w:val="22"/>
          <w:lang w:val="fr-CA"/>
        </w:rPr>
        <w:id w:val="-1484392503"/>
        <w:docPartObj>
          <w:docPartGallery w:val="Table of Contents"/>
          <w:docPartUnique/>
        </w:docPartObj>
      </w:sdtPr>
      <w:sdtContent>
        <w:p w14:paraId="7C8404CA" w14:textId="2170B167" w:rsidR="00A61746" w:rsidRPr="005B3C60" w:rsidRDefault="00A61746" w:rsidP="00A61746">
          <w:pPr>
            <w:pStyle w:val="TOAHeading"/>
            <w:spacing w:before="0"/>
            <w:jc w:val="right"/>
            <w:rPr>
              <w:lang w:val="fr-CA"/>
            </w:rPr>
          </w:pPr>
        </w:p>
        <w:p w14:paraId="6FB8B5D6" w14:textId="2413677D" w:rsidR="00C806A2" w:rsidRPr="005B3C60" w:rsidRDefault="00000000">
          <w:pPr>
            <w:rPr>
              <w:lang w:val="fr-CA"/>
            </w:rPr>
          </w:pPr>
        </w:p>
      </w:sdtContent>
    </w:sdt>
    <w:p w14:paraId="7388A56B" w14:textId="77777777" w:rsidR="00F66493" w:rsidRPr="005B3C60" w:rsidRDefault="00F66493" w:rsidP="00F66493">
      <w:pPr>
        <w:rPr>
          <w:iCs/>
          <w:lang w:val="fr-CA"/>
        </w:rPr>
      </w:pPr>
    </w:p>
    <w:p w14:paraId="61EF4042" w14:textId="77777777" w:rsidR="00C806A2" w:rsidRPr="005B3C60" w:rsidRDefault="00C806A2" w:rsidP="00F66493">
      <w:pPr>
        <w:rPr>
          <w:iCs/>
          <w:lang w:val="fr-CA"/>
        </w:rPr>
      </w:pPr>
    </w:p>
    <w:p w14:paraId="1B5C382B" w14:textId="77777777" w:rsidR="00C806A2" w:rsidRPr="005B3C60" w:rsidRDefault="00C806A2" w:rsidP="00F66493">
      <w:pPr>
        <w:rPr>
          <w:iCs/>
          <w:lang w:val="fr-CA"/>
        </w:rPr>
      </w:pPr>
    </w:p>
    <w:p w14:paraId="2159F8B9" w14:textId="77777777" w:rsidR="00C806A2" w:rsidRPr="005B3C60" w:rsidRDefault="00C806A2" w:rsidP="00F66493">
      <w:pPr>
        <w:rPr>
          <w:iCs/>
          <w:lang w:val="fr-CA"/>
        </w:rPr>
      </w:pPr>
    </w:p>
    <w:p w14:paraId="1D57B6B7" w14:textId="77777777" w:rsidR="00C806A2" w:rsidRPr="005B3C60" w:rsidRDefault="00C806A2" w:rsidP="00F66493">
      <w:pPr>
        <w:rPr>
          <w:iCs/>
          <w:lang w:val="fr-CA"/>
        </w:rPr>
      </w:pPr>
    </w:p>
    <w:p w14:paraId="02053868" w14:textId="77777777" w:rsidR="00C806A2" w:rsidRPr="005B3C60" w:rsidRDefault="00C806A2" w:rsidP="00F66493">
      <w:pPr>
        <w:rPr>
          <w:iCs/>
          <w:lang w:val="fr-CA"/>
        </w:rPr>
      </w:pPr>
    </w:p>
    <w:p w14:paraId="5D318ED8" w14:textId="77777777" w:rsidR="00C806A2" w:rsidRPr="005B3C60" w:rsidRDefault="00C806A2" w:rsidP="00F66493">
      <w:pPr>
        <w:rPr>
          <w:iCs/>
          <w:lang w:val="fr-CA"/>
        </w:rPr>
      </w:pPr>
    </w:p>
    <w:p w14:paraId="699A6B8E" w14:textId="3814A7F5" w:rsidR="00BE19A8" w:rsidRPr="005B3C60" w:rsidRDefault="00BE19A8" w:rsidP="001C076B">
      <w:pPr>
        <w:pStyle w:val="Title"/>
        <w:rPr>
          <w:sz w:val="48"/>
          <w:szCs w:val="48"/>
          <w:lang w:val="fr-CA"/>
        </w:rPr>
      </w:pPr>
      <w:bookmarkStart w:id="2" w:name="_Toc200871457"/>
      <w:r w:rsidRPr="005B3C60">
        <w:rPr>
          <w:sz w:val="48"/>
          <w:szCs w:val="48"/>
          <w:lang w:val="fr-CA"/>
        </w:rPr>
        <w:lastRenderedPageBreak/>
        <w:t>List</w:t>
      </w:r>
      <w:r w:rsidR="00E95ABD" w:rsidRPr="005B3C60">
        <w:rPr>
          <w:sz w:val="48"/>
          <w:szCs w:val="48"/>
          <w:lang w:val="fr-CA"/>
        </w:rPr>
        <w:t>e des diagrammes</w:t>
      </w:r>
    </w:p>
    <w:p w14:paraId="5188F4DE" w14:textId="77777777" w:rsidR="00C806A2" w:rsidRPr="005B3C60" w:rsidRDefault="00C806A2" w:rsidP="00F66493">
      <w:pPr>
        <w:rPr>
          <w:rFonts w:cs="Arial"/>
          <w:iCs/>
          <w:color w:val="FF0000"/>
          <w:sz w:val="20"/>
          <w:lang w:val="fr-CA"/>
        </w:rPr>
      </w:pPr>
    </w:p>
    <w:p w14:paraId="67F580E4" w14:textId="3B3F197F" w:rsidR="00EC6EFE" w:rsidRPr="005B3C60" w:rsidRDefault="001F21DF">
      <w:pPr>
        <w:pStyle w:val="TableofFigures"/>
        <w:tabs>
          <w:tab w:val="right" w:leader="dot" w:pos="8774"/>
        </w:tabs>
        <w:rPr>
          <w:rFonts w:asciiTheme="minorHAnsi" w:eastAsiaTheme="minorEastAsia" w:hAnsiTheme="minorHAnsi" w:cstheme="minorBidi"/>
          <w:noProof/>
          <w:kern w:val="2"/>
          <w:sz w:val="24"/>
          <w:lang w:val="fr-CA"/>
          <w14:ligatures w14:val="standardContextual"/>
        </w:rPr>
      </w:pPr>
      <w:r w:rsidRPr="005B3C60">
        <w:rPr>
          <w:rFonts w:cs="Arial"/>
          <w:iCs/>
          <w:color w:val="FF0000"/>
          <w:sz w:val="20"/>
          <w:lang w:val="fr-CA"/>
        </w:rPr>
        <w:fldChar w:fldCharType="begin"/>
      </w:r>
      <w:r w:rsidRPr="005B3C60">
        <w:rPr>
          <w:rFonts w:cs="Arial"/>
          <w:iCs/>
          <w:color w:val="FF0000"/>
          <w:sz w:val="20"/>
          <w:lang w:val="fr-CA"/>
        </w:rPr>
        <w:instrText xml:space="preserve"> TOC \h \z \c "Figure" </w:instrText>
      </w:r>
      <w:r w:rsidRPr="005B3C60">
        <w:rPr>
          <w:rFonts w:cs="Arial"/>
          <w:iCs/>
          <w:color w:val="FF0000"/>
          <w:sz w:val="20"/>
          <w:lang w:val="fr-CA"/>
        </w:rPr>
        <w:fldChar w:fldCharType="separate"/>
      </w:r>
      <w:hyperlink w:anchor="_Toc191970474" w:history="1">
        <w:r w:rsidR="00EC6EFE" w:rsidRPr="005B3C60">
          <w:rPr>
            <w:rStyle w:val="Hyperlink"/>
            <w:rFonts w:eastAsiaTheme="majorEastAsia"/>
            <w:noProof/>
            <w:lang w:val="fr-CA"/>
          </w:rPr>
          <w:t>Diagramme 1 : Contacts avec ACC au cours des 12 derniers mois, selon le type de répondant</w:t>
        </w:r>
        <w:r w:rsidR="00EC6EFE" w:rsidRPr="005B3C60">
          <w:rPr>
            <w:noProof/>
            <w:webHidden/>
            <w:lang w:val="fr-CA"/>
          </w:rPr>
          <w:tab/>
        </w:r>
        <w:r w:rsidR="00EC6EFE" w:rsidRPr="005B3C60">
          <w:rPr>
            <w:noProof/>
            <w:webHidden/>
            <w:lang w:val="fr-CA"/>
          </w:rPr>
          <w:fldChar w:fldCharType="begin"/>
        </w:r>
        <w:r w:rsidR="00EC6EFE" w:rsidRPr="005B3C60">
          <w:rPr>
            <w:noProof/>
            <w:webHidden/>
            <w:lang w:val="fr-CA"/>
          </w:rPr>
          <w:instrText xml:space="preserve"> PAGEREF _Toc191970474 \h </w:instrText>
        </w:r>
        <w:r w:rsidR="00EC6EFE" w:rsidRPr="005B3C60">
          <w:rPr>
            <w:noProof/>
            <w:webHidden/>
            <w:lang w:val="fr-CA"/>
          </w:rPr>
        </w:r>
        <w:r w:rsidR="00EC6EFE" w:rsidRPr="005B3C60">
          <w:rPr>
            <w:noProof/>
            <w:webHidden/>
            <w:lang w:val="fr-CA"/>
          </w:rPr>
          <w:fldChar w:fldCharType="separate"/>
        </w:r>
        <w:r w:rsidR="007648EF">
          <w:rPr>
            <w:noProof/>
            <w:webHidden/>
            <w:lang w:val="fr-CA"/>
          </w:rPr>
          <w:t>9</w:t>
        </w:r>
        <w:r w:rsidR="00EC6EFE" w:rsidRPr="005B3C60">
          <w:rPr>
            <w:noProof/>
            <w:webHidden/>
            <w:lang w:val="fr-CA"/>
          </w:rPr>
          <w:fldChar w:fldCharType="end"/>
        </w:r>
      </w:hyperlink>
    </w:p>
    <w:p w14:paraId="505E930D" w14:textId="6F3B885F"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75" w:history="1">
        <w:r w:rsidRPr="005B3C60">
          <w:rPr>
            <w:rStyle w:val="Hyperlink"/>
            <w:rFonts w:eastAsiaTheme="majorEastAsia"/>
            <w:noProof/>
            <w:lang w:val="fr-CA"/>
          </w:rPr>
          <w:t>Diagramme 2 : Moyen utilisé pour contacter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_Toc191970475 \h </w:instrText>
        </w:r>
        <w:r w:rsidRPr="005B3C60">
          <w:rPr>
            <w:noProof/>
            <w:webHidden/>
            <w:lang w:val="fr-CA"/>
          </w:rPr>
        </w:r>
        <w:r w:rsidRPr="005B3C60">
          <w:rPr>
            <w:noProof/>
            <w:webHidden/>
            <w:lang w:val="fr-CA"/>
          </w:rPr>
          <w:fldChar w:fldCharType="separate"/>
        </w:r>
        <w:r w:rsidR="007648EF">
          <w:rPr>
            <w:noProof/>
            <w:webHidden/>
            <w:lang w:val="fr-CA"/>
          </w:rPr>
          <w:t>10</w:t>
        </w:r>
        <w:r w:rsidRPr="005B3C60">
          <w:rPr>
            <w:noProof/>
            <w:webHidden/>
            <w:lang w:val="fr-CA"/>
          </w:rPr>
          <w:fldChar w:fldCharType="end"/>
        </w:r>
      </w:hyperlink>
    </w:p>
    <w:p w14:paraId="573C4CF6" w14:textId="40DE496F"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76" w:history="1">
        <w:r w:rsidRPr="005B3C60">
          <w:rPr>
            <w:rStyle w:val="Hyperlink"/>
            <w:rFonts w:eastAsiaTheme="majorEastAsia"/>
            <w:noProof/>
            <w:lang w:val="fr-CA"/>
          </w:rPr>
          <w:t>Diagramme 3 : Moyen utilisé pour contacter ACC,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_Toc191970476 \h </w:instrText>
        </w:r>
        <w:r w:rsidRPr="005B3C60">
          <w:rPr>
            <w:noProof/>
            <w:webHidden/>
            <w:lang w:val="fr-CA"/>
          </w:rPr>
        </w:r>
        <w:r w:rsidRPr="005B3C60">
          <w:rPr>
            <w:noProof/>
            <w:webHidden/>
            <w:lang w:val="fr-CA"/>
          </w:rPr>
          <w:fldChar w:fldCharType="separate"/>
        </w:r>
        <w:r w:rsidR="007648EF">
          <w:rPr>
            <w:noProof/>
            <w:webHidden/>
            <w:lang w:val="fr-CA"/>
          </w:rPr>
          <w:t>11</w:t>
        </w:r>
        <w:r w:rsidRPr="005B3C60">
          <w:rPr>
            <w:noProof/>
            <w:webHidden/>
            <w:lang w:val="fr-CA"/>
          </w:rPr>
          <w:fldChar w:fldCharType="end"/>
        </w:r>
      </w:hyperlink>
    </w:p>
    <w:p w14:paraId="3F616125" w14:textId="55D722DA"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77" w:history="1">
        <w:r w:rsidRPr="005B3C60">
          <w:rPr>
            <w:rStyle w:val="Hyperlink"/>
            <w:rFonts w:eastAsiaTheme="majorEastAsia"/>
            <w:noProof/>
            <w:lang w:val="fr-CA"/>
          </w:rPr>
          <w:t>Diagramme 4 : Méthode préférée de contact avec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_Toc191970477 \h </w:instrText>
        </w:r>
        <w:r w:rsidRPr="005B3C60">
          <w:rPr>
            <w:noProof/>
            <w:webHidden/>
            <w:lang w:val="fr-CA"/>
          </w:rPr>
        </w:r>
        <w:r w:rsidRPr="005B3C60">
          <w:rPr>
            <w:noProof/>
            <w:webHidden/>
            <w:lang w:val="fr-CA"/>
          </w:rPr>
          <w:fldChar w:fldCharType="separate"/>
        </w:r>
        <w:r w:rsidR="007648EF">
          <w:rPr>
            <w:noProof/>
            <w:webHidden/>
            <w:lang w:val="fr-CA"/>
          </w:rPr>
          <w:t>12</w:t>
        </w:r>
        <w:r w:rsidRPr="005B3C60">
          <w:rPr>
            <w:noProof/>
            <w:webHidden/>
            <w:lang w:val="fr-CA"/>
          </w:rPr>
          <w:fldChar w:fldCharType="end"/>
        </w:r>
      </w:hyperlink>
    </w:p>
    <w:p w14:paraId="15D891E0" w14:textId="56A6736E"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78" w:history="1">
        <w:r w:rsidRPr="005B3C60">
          <w:rPr>
            <w:rStyle w:val="Hyperlink"/>
            <w:rFonts w:eastAsiaTheme="majorEastAsia"/>
            <w:noProof/>
            <w:lang w:val="fr-CA"/>
          </w:rPr>
          <w:t>Diagramme 5 : Méthode préférée de contact,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_Toc191970478 \h </w:instrText>
        </w:r>
        <w:r w:rsidRPr="005B3C60">
          <w:rPr>
            <w:noProof/>
            <w:webHidden/>
            <w:lang w:val="fr-CA"/>
          </w:rPr>
        </w:r>
        <w:r w:rsidRPr="005B3C60">
          <w:rPr>
            <w:noProof/>
            <w:webHidden/>
            <w:lang w:val="fr-CA"/>
          </w:rPr>
          <w:fldChar w:fldCharType="separate"/>
        </w:r>
        <w:r w:rsidR="007648EF">
          <w:rPr>
            <w:noProof/>
            <w:webHidden/>
            <w:lang w:val="fr-CA"/>
          </w:rPr>
          <w:t>13</w:t>
        </w:r>
        <w:r w:rsidRPr="005B3C60">
          <w:rPr>
            <w:noProof/>
            <w:webHidden/>
            <w:lang w:val="fr-CA"/>
          </w:rPr>
          <w:fldChar w:fldCharType="end"/>
        </w:r>
      </w:hyperlink>
    </w:p>
    <w:p w14:paraId="3060F227" w14:textId="07D7D859"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79" w:history="1">
        <w:r w:rsidRPr="005B3C60">
          <w:rPr>
            <w:rStyle w:val="Hyperlink"/>
            <w:rFonts w:eastAsiaTheme="majorEastAsia"/>
            <w:noProof/>
            <w:lang w:val="fr-CA"/>
          </w:rPr>
          <w:t>Diagramme 6 : Proportion de répondants ayant demandé un avantage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_Toc191970479 \h </w:instrText>
        </w:r>
        <w:r w:rsidRPr="005B3C60">
          <w:rPr>
            <w:noProof/>
            <w:webHidden/>
            <w:lang w:val="fr-CA"/>
          </w:rPr>
        </w:r>
        <w:r w:rsidRPr="005B3C60">
          <w:rPr>
            <w:noProof/>
            <w:webHidden/>
            <w:lang w:val="fr-CA"/>
          </w:rPr>
          <w:fldChar w:fldCharType="separate"/>
        </w:r>
        <w:r w:rsidR="007648EF">
          <w:rPr>
            <w:noProof/>
            <w:webHidden/>
            <w:lang w:val="fr-CA"/>
          </w:rPr>
          <w:t>14</w:t>
        </w:r>
        <w:r w:rsidRPr="005B3C60">
          <w:rPr>
            <w:noProof/>
            <w:webHidden/>
            <w:lang w:val="fr-CA"/>
          </w:rPr>
          <w:fldChar w:fldCharType="end"/>
        </w:r>
      </w:hyperlink>
    </w:p>
    <w:p w14:paraId="1236895A" w14:textId="7AD6A027"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0" w:history="1">
        <w:r w:rsidRPr="005B3C60">
          <w:rPr>
            <w:rStyle w:val="Hyperlink"/>
            <w:rFonts w:eastAsiaTheme="majorEastAsia"/>
            <w:noProof/>
            <w:lang w:val="fr-CA"/>
          </w:rPr>
          <w:t>Diagramme 7 : Proportion de répondants ayant reçu une lettre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_Toc191970480 \h </w:instrText>
        </w:r>
        <w:r w:rsidRPr="005B3C60">
          <w:rPr>
            <w:noProof/>
            <w:webHidden/>
            <w:lang w:val="fr-CA"/>
          </w:rPr>
        </w:r>
        <w:r w:rsidRPr="005B3C60">
          <w:rPr>
            <w:noProof/>
            <w:webHidden/>
            <w:lang w:val="fr-CA"/>
          </w:rPr>
          <w:fldChar w:fldCharType="separate"/>
        </w:r>
        <w:r w:rsidR="007648EF">
          <w:rPr>
            <w:noProof/>
            <w:webHidden/>
            <w:lang w:val="fr-CA"/>
          </w:rPr>
          <w:t>15</w:t>
        </w:r>
        <w:r w:rsidRPr="005B3C60">
          <w:rPr>
            <w:noProof/>
            <w:webHidden/>
            <w:lang w:val="fr-CA"/>
          </w:rPr>
          <w:fldChar w:fldCharType="end"/>
        </w:r>
      </w:hyperlink>
    </w:p>
    <w:p w14:paraId="51400A9A" w14:textId="04C6995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1" w:history="1">
        <w:r w:rsidRPr="005B3C60">
          <w:rPr>
            <w:rStyle w:val="Hyperlink"/>
            <w:rFonts w:eastAsiaTheme="majorEastAsia"/>
            <w:noProof/>
            <w:lang w:val="fr-CA"/>
          </w:rPr>
          <w:t>Diagramme 8 : Facilité de communiquer avec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_Toc191970481 \h </w:instrText>
        </w:r>
        <w:r w:rsidRPr="005B3C60">
          <w:rPr>
            <w:noProof/>
            <w:webHidden/>
            <w:lang w:val="fr-CA"/>
          </w:rPr>
        </w:r>
        <w:r w:rsidRPr="005B3C60">
          <w:rPr>
            <w:noProof/>
            <w:webHidden/>
            <w:lang w:val="fr-CA"/>
          </w:rPr>
          <w:fldChar w:fldCharType="separate"/>
        </w:r>
        <w:r w:rsidR="007648EF">
          <w:rPr>
            <w:noProof/>
            <w:webHidden/>
            <w:lang w:val="fr-CA"/>
          </w:rPr>
          <w:t>16</w:t>
        </w:r>
        <w:r w:rsidRPr="005B3C60">
          <w:rPr>
            <w:noProof/>
            <w:webHidden/>
            <w:lang w:val="fr-CA"/>
          </w:rPr>
          <w:fldChar w:fldCharType="end"/>
        </w:r>
      </w:hyperlink>
    </w:p>
    <w:p w14:paraId="20E385AC" w14:textId="3C910BA0"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2" w:history="1">
        <w:r w:rsidRPr="005B3C60">
          <w:rPr>
            <w:rStyle w:val="Hyperlink"/>
            <w:rFonts w:eastAsiaTheme="majorEastAsia"/>
            <w:noProof/>
            <w:lang w:val="fr-CA"/>
          </w:rPr>
          <w:t>Diagramme 9 : Évaluations de la capacité d’ACC de fournir une communication en temps opportun</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_Toc191970482 \h </w:instrText>
        </w:r>
        <w:r w:rsidRPr="005B3C60">
          <w:rPr>
            <w:noProof/>
            <w:webHidden/>
            <w:lang w:val="fr-CA"/>
          </w:rPr>
        </w:r>
        <w:r w:rsidRPr="005B3C60">
          <w:rPr>
            <w:noProof/>
            <w:webHidden/>
            <w:lang w:val="fr-CA"/>
          </w:rPr>
          <w:fldChar w:fldCharType="separate"/>
        </w:r>
        <w:r w:rsidR="007648EF">
          <w:rPr>
            <w:noProof/>
            <w:webHidden/>
            <w:lang w:val="fr-CA"/>
          </w:rPr>
          <w:t>17</w:t>
        </w:r>
        <w:r w:rsidRPr="005B3C60">
          <w:rPr>
            <w:noProof/>
            <w:webHidden/>
            <w:lang w:val="fr-CA"/>
          </w:rPr>
          <w:fldChar w:fldCharType="end"/>
        </w:r>
      </w:hyperlink>
    </w:p>
    <w:p w14:paraId="538BD526" w14:textId="43CEA2F8"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3" w:history="1">
        <w:r w:rsidRPr="005B3C60">
          <w:rPr>
            <w:rStyle w:val="Hyperlink"/>
            <w:rFonts w:eastAsiaTheme="majorEastAsia"/>
            <w:noProof/>
            <w:lang w:val="fr-CA"/>
          </w:rPr>
          <w:t>Diagramme 10 : Évaluations de Mon dossier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_Toc191970483 \h </w:instrText>
        </w:r>
        <w:r w:rsidRPr="005B3C60">
          <w:rPr>
            <w:noProof/>
            <w:webHidden/>
            <w:lang w:val="fr-CA"/>
          </w:rPr>
        </w:r>
        <w:r w:rsidRPr="005B3C60">
          <w:rPr>
            <w:noProof/>
            <w:webHidden/>
            <w:lang w:val="fr-CA"/>
          </w:rPr>
          <w:fldChar w:fldCharType="separate"/>
        </w:r>
        <w:r w:rsidR="007648EF">
          <w:rPr>
            <w:noProof/>
            <w:webHidden/>
            <w:lang w:val="fr-CA"/>
          </w:rPr>
          <w:t>18</w:t>
        </w:r>
        <w:r w:rsidRPr="005B3C60">
          <w:rPr>
            <w:noProof/>
            <w:webHidden/>
            <w:lang w:val="fr-CA"/>
          </w:rPr>
          <w:fldChar w:fldCharType="end"/>
        </w:r>
      </w:hyperlink>
    </w:p>
    <w:p w14:paraId="367CFF74" w14:textId="0EF02AA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4" w:history="1">
        <w:r w:rsidRPr="005B3C60">
          <w:rPr>
            <w:rStyle w:val="Hyperlink"/>
            <w:rFonts w:eastAsiaTheme="majorEastAsia"/>
            <w:noProof/>
            <w:lang w:val="fr-CA"/>
          </w:rPr>
          <w:t>Diagramme 11 : Raisons de ne pas utiliser Mon dossier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_Toc191970484 \h </w:instrText>
        </w:r>
        <w:r w:rsidRPr="005B3C60">
          <w:rPr>
            <w:noProof/>
            <w:webHidden/>
            <w:lang w:val="fr-CA"/>
          </w:rPr>
        </w:r>
        <w:r w:rsidRPr="005B3C60">
          <w:rPr>
            <w:noProof/>
            <w:webHidden/>
            <w:lang w:val="fr-CA"/>
          </w:rPr>
          <w:fldChar w:fldCharType="separate"/>
        </w:r>
        <w:r w:rsidR="007648EF">
          <w:rPr>
            <w:noProof/>
            <w:webHidden/>
            <w:lang w:val="fr-CA"/>
          </w:rPr>
          <w:t>19</w:t>
        </w:r>
        <w:r w:rsidRPr="005B3C60">
          <w:rPr>
            <w:noProof/>
            <w:webHidden/>
            <w:lang w:val="fr-CA"/>
          </w:rPr>
          <w:fldChar w:fldCharType="end"/>
        </w:r>
      </w:hyperlink>
    </w:p>
    <w:p w14:paraId="7460C726" w14:textId="073FC868"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5" w:history="1">
        <w:r w:rsidRPr="005B3C60">
          <w:rPr>
            <w:rStyle w:val="Hyperlink"/>
            <w:rFonts w:eastAsiaTheme="majorEastAsia"/>
            <w:noProof/>
            <w:lang w:val="fr-CA"/>
          </w:rPr>
          <w:t>Diagramme 12 : Facilité du processus de demande dans l’ensemble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_Toc191970485 \h </w:instrText>
        </w:r>
        <w:r w:rsidRPr="005B3C60">
          <w:rPr>
            <w:noProof/>
            <w:webHidden/>
            <w:lang w:val="fr-CA"/>
          </w:rPr>
        </w:r>
        <w:r w:rsidRPr="005B3C60">
          <w:rPr>
            <w:noProof/>
            <w:webHidden/>
            <w:lang w:val="fr-CA"/>
          </w:rPr>
          <w:fldChar w:fldCharType="separate"/>
        </w:r>
        <w:r w:rsidR="007648EF">
          <w:rPr>
            <w:noProof/>
            <w:webHidden/>
            <w:lang w:val="fr-CA"/>
          </w:rPr>
          <w:t>20</w:t>
        </w:r>
        <w:r w:rsidRPr="005B3C60">
          <w:rPr>
            <w:noProof/>
            <w:webHidden/>
            <w:lang w:val="fr-CA"/>
          </w:rPr>
          <w:fldChar w:fldCharType="end"/>
        </w:r>
      </w:hyperlink>
    </w:p>
    <w:p w14:paraId="3FC4FDFB" w14:textId="2587F2D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6" w:history="1">
        <w:r w:rsidRPr="005B3C60">
          <w:rPr>
            <w:rStyle w:val="Hyperlink"/>
            <w:rFonts w:eastAsiaTheme="majorEastAsia"/>
            <w:noProof/>
            <w:lang w:val="fr-CA"/>
          </w:rPr>
          <w:t>Diagramme 13 : Perceptions des aspects du processus de demande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_Toc191970486 \h </w:instrText>
        </w:r>
        <w:r w:rsidRPr="005B3C60">
          <w:rPr>
            <w:noProof/>
            <w:webHidden/>
            <w:lang w:val="fr-CA"/>
          </w:rPr>
        </w:r>
        <w:r w:rsidRPr="005B3C60">
          <w:rPr>
            <w:noProof/>
            <w:webHidden/>
            <w:lang w:val="fr-CA"/>
          </w:rPr>
          <w:fldChar w:fldCharType="separate"/>
        </w:r>
        <w:r w:rsidR="007648EF">
          <w:rPr>
            <w:noProof/>
            <w:webHidden/>
            <w:lang w:val="fr-CA"/>
          </w:rPr>
          <w:t>21</w:t>
        </w:r>
        <w:r w:rsidRPr="005B3C60">
          <w:rPr>
            <w:noProof/>
            <w:webHidden/>
            <w:lang w:val="fr-CA"/>
          </w:rPr>
          <w:fldChar w:fldCharType="end"/>
        </w:r>
      </w:hyperlink>
    </w:p>
    <w:p w14:paraId="035065B9" w14:textId="68A3588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7" w:history="1">
        <w:r w:rsidRPr="005B3C60">
          <w:rPr>
            <w:rStyle w:val="Hyperlink"/>
            <w:rFonts w:eastAsiaTheme="majorEastAsia"/>
            <w:noProof/>
            <w:lang w:val="fr-CA"/>
          </w:rPr>
          <w:t>Diagramme 14 : Comprendre la plus récente lettre,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_Toc191970487 \h </w:instrText>
        </w:r>
        <w:r w:rsidRPr="005B3C60">
          <w:rPr>
            <w:noProof/>
            <w:webHidden/>
            <w:lang w:val="fr-CA"/>
          </w:rPr>
        </w:r>
        <w:r w:rsidRPr="005B3C60">
          <w:rPr>
            <w:noProof/>
            <w:webHidden/>
            <w:lang w:val="fr-CA"/>
          </w:rPr>
          <w:fldChar w:fldCharType="separate"/>
        </w:r>
        <w:r w:rsidR="007648EF">
          <w:rPr>
            <w:noProof/>
            <w:webHidden/>
            <w:lang w:val="fr-CA"/>
          </w:rPr>
          <w:t>22</w:t>
        </w:r>
        <w:r w:rsidRPr="005B3C60">
          <w:rPr>
            <w:noProof/>
            <w:webHidden/>
            <w:lang w:val="fr-CA"/>
          </w:rPr>
          <w:fldChar w:fldCharType="end"/>
        </w:r>
      </w:hyperlink>
    </w:p>
    <w:p w14:paraId="3E5B0E06" w14:textId="5F02FBA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8" w:history="1">
        <w:r w:rsidRPr="005B3C60">
          <w:rPr>
            <w:rStyle w:val="Hyperlink"/>
            <w:rFonts w:eastAsiaTheme="majorEastAsia"/>
            <w:noProof/>
            <w:lang w:val="fr-CA"/>
          </w:rPr>
          <w:t>Diagramme 15 : Soumettre les informations exigées,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_Toc191970488 \h </w:instrText>
        </w:r>
        <w:r w:rsidRPr="005B3C60">
          <w:rPr>
            <w:noProof/>
            <w:webHidden/>
            <w:lang w:val="fr-CA"/>
          </w:rPr>
        </w:r>
        <w:r w:rsidRPr="005B3C60">
          <w:rPr>
            <w:noProof/>
            <w:webHidden/>
            <w:lang w:val="fr-CA"/>
          </w:rPr>
          <w:fldChar w:fldCharType="separate"/>
        </w:r>
        <w:r w:rsidR="007648EF">
          <w:rPr>
            <w:noProof/>
            <w:webHidden/>
            <w:lang w:val="fr-CA"/>
          </w:rPr>
          <w:t>23</w:t>
        </w:r>
        <w:r w:rsidRPr="005B3C60">
          <w:rPr>
            <w:noProof/>
            <w:webHidden/>
            <w:lang w:val="fr-CA"/>
          </w:rPr>
          <w:fldChar w:fldCharType="end"/>
        </w:r>
      </w:hyperlink>
    </w:p>
    <w:p w14:paraId="4635CF47" w14:textId="455F36A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89" w:history="1">
        <w:r w:rsidRPr="005B3C60">
          <w:rPr>
            <w:rStyle w:val="Hyperlink"/>
            <w:rFonts w:eastAsiaTheme="majorEastAsia"/>
            <w:noProof/>
            <w:lang w:val="fr-CA"/>
          </w:rPr>
          <w:t>Diagramme 16 : Trouver les informations nécessaires,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_Toc191970489 \h </w:instrText>
        </w:r>
        <w:r w:rsidRPr="005B3C60">
          <w:rPr>
            <w:noProof/>
            <w:webHidden/>
            <w:lang w:val="fr-CA"/>
          </w:rPr>
        </w:r>
        <w:r w:rsidRPr="005B3C60">
          <w:rPr>
            <w:noProof/>
            <w:webHidden/>
            <w:lang w:val="fr-CA"/>
          </w:rPr>
          <w:fldChar w:fldCharType="separate"/>
        </w:r>
        <w:r w:rsidR="007648EF">
          <w:rPr>
            <w:noProof/>
            <w:webHidden/>
            <w:lang w:val="fr-CA"/>
          </w:rPr>
          <w:t>24</w:t>
        </w:r>
        <w:r w:rsidRPr="005B3C60">
          <w:rPr>
            <w:noProof/>
            <w:webHidden/>
            <w:lang w:val="fr-CA"/>
          </w:rPr>
          <w:fldChar w:fldCharType="end"/>
        </w:r>
      </w:hyperlink>
    </w:p>
    <w:p w14:paraId="195DB222" w14:textId="09D7BD6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0" w:history="1">
        <w:r w:rsidRPr="005B3C60">
          <w:rPr>
            <w:rStyle w:val="Hyperlink"/>
            <w:rFonts w:eastAsiaTheme="majorEastAsia"/>
            <w:noProof/>
            <w:lang w:val="fr-CA"/>
          </w:rPr>
          <w:t>Diagramme 17 : Mesures pour améliorer le processus de demande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_Toc191970490 \h </w:instrText>
        </w:r>
        <w:r w:rsidRPr="005B3C60">
          <w:rPr>
            <w:noProof/>
            <w:webHidden/>
            <w:lang w:val="fr-CA"/>
          </w:rPr>
        </w:r>
        <w:r w:rsidRPr="005B3C60">
          <w:rPr>
            <w:noProof/>
            <w:webHidden/>
            <w:lang w:val="fr-CA"/>
          </w:rPr>
          <w:fldChar w:fldCharType="separate"/>
        </w:r>
        <w:r w:rsidR="007648EF">
          <w:rPr>
            <w:noProof/>
            <w:webHidden/>
            <w:lang w:val="fr-CA"/>
          </w:rPr>
          <w:t>25</w:t>
        </w:r>
        <w:r w:rsidRPr="005B3C60">
          <w:rPr>
            <w:noProof/>
            <w:webHidden/>
            <w:lang w:val="fr-CA"/>
          </w:rPr>
          <w:fldChar w:fldCharType="end"/>
        </w:r>
      </w:hyperlink>
    </w:p>
    <w:p w14:paraId="3A8785F0" w14:textId="0DEDEFE6"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1" w:history="1">
        <w:r w:rsidRPr="005B3C60">
          <w:rPr>
            <w:rStyle w:val="Hyperlink"/>
            <w:rFonts w:eastAsiaTheme="majorEastAsia"/>
            <w:noProof/>
            <w:lang w:val="fr-CA"/>
          </w:rPr>
          <w:t>Diagramme 18 : Principales mesures pour améliorer le processus de demande,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_Toc191970491 \h </w:instrText>
        </w:r>
        <w:r w:rsidRPr="005B3C60">
          <w:rPr>
            <w:noProof/>
            <w:webHidden/>
            <w:lang w:val="fr-CA"/>
          </w:rPr>
        </w:r>
        <w:r w:rsidRPr="005B3C60">
          <w:rPr>
            <w:noProof/>
            <w:webHidden/>
            <w:lang w:val="fr-CA"/>
          </w:rPr>
          <w:fldChar w:fldCharType="separate"/>
        </w:r>
        <w:r w:rsidR="007648EF">
          <w:rPr>
            <w:noProof/>
            <w:webHidden/>
            <w:lang w:val="fr-CA"/>
          </w:rPr>
          <w:t>26</w:t>
        </w:r>
        <w:r w:rsidRPr="005B3C60">
          <w:rPr>
            <w:noProof/>
            <w:webHidden/>
            <w:lang w:val="fr-CA"/>
          </w:rPr>
          <w:fldChar w:fldCharType="end"/>
        </w:r>
      </w:hyperlink>
    </w:p>
    <w:p w14:paraId="7C2A1BE1" w14:textId="6779F7B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2" w:history="1">
        <w:r w:rsidRPr="005B3C60">
          <w:rPr>
            <w:rStyle w:val="Hyperlink"/>
            <w:rFonts w:eastAsiaTheme="majorEastAsia"/>
            <w:noProof/>
            <w:lang w:val="fr-CA"/>
          </w:rPr>
          <w:t>Diagramme 19 : Perceptions liées au service au cours des 12 derniers mois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_Toc191970492 \h </w:instrText>
        </w:r>
        <w:r w:rsidRPr="005B3C60">
          <w:rPr>
            <w:noProof/>
            <w:webHidden/>
            <w:lang w:val="fr-CA"/>
          </w:rPr>
        </w:r>
        <w:r w:rsidRPr="005B3C60">
          <w:rPr>
            <w:noProof/>
            <w:webHidden/>
            <w:lang w:val="fr-CA"/>
          </w:rPr>
          <w:fldChar w:fldCharType="separate"/>
        </w:r>
        <w:r w:rsidR="007648EF">
          <w:rPr>
            <w:noProof/>
            <w:webHidden/>
            <w:lang w:val="fr-CA"/>
          </w:rPr>
          <w:t>27</w:t>
        </w:r>
        <w:r w:rsidRPr="005B3C60">
          <w:rPr>
            <w:noProof/>
            <w:webHidden/>
            <w:lang w:val="fr-CA"/>
          </w:rPr>
          <w:fldChar w:fldCharType="end"/>
        </w:r>
      </w:hyperlink>
    </w:p>
    <w:p w14:paraId="767C82D1" w14:textId="6B3E2F5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3" w:history="1">
        <w:r w:rsidRPr="005B3C60">
          <w:rPr>
            <w:rStyle w:val="Hyperlink"/>
            <w:rFonts w:eastAsiaTheme="majorEastAsia"/>
            <w:noProof/>
            <w:lang w:val="fr-CA"/>
          </w:rPr>
          <w:t>Diagramme 20 : Impressions concernant les aspects du service fourni par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_Toc191970493 \h </w:instrText>
        </w:r>
        <w:r w:rsidRPr="005B3C60">
          <w:rPr>
            <w:noProof/>
            <w:webHidden/>
            <w:lang w:val="fr-CA"/>
          </w:rPr>
        </w:r>
        <w:r w:rsidRPr="005B3C60">
          <w:rPr>
            <w:noProof/>
            <w:webHidden/>
            <w:lang w:val="fr-CA"/>
          </w:rPr>
          <w:fldChar w:fldCharType="separate"/>
        </w:r>
        <w:r w:rsidR="007648EF">
          <w:rPr>
            <w:noProof/>
            <w:webHidden/>
            <w:lang w:val="fr-CA"/>
          </w:rPr>
          <w:t>29</w:t>
        </w:r>
        <w:r w:rsidRPr="005B3C60">
          <w:rPr>
            <w:noProof/>
            <w:webHidden/>
            <w:lang w:val="fr-CA"/>
          </w:rPr>
          <w:fldChar w:fldCharType="end"/>
        </w:r>
      </w:hyperlink>
    </w:p>
    <w:p w14:paraId="21B38456" w14:textId="16CF2AD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4" w:history="1">
        <w:r w:rsidRPr="005B3C60">
          <w:rPr>
            <w:rStyle w:val="Hyperlink"/>
            <w:rFonts w:eastAsiaTheme="majorEastAsia"/>
            <w:noProof/>
            <w:lang w:val="fr-CA"/>
          </w:rPr>
          <w:t>Diagramme 21 : Personnel d’ACC ayant communiqué dans la langue officielle préférée du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_Toc191970494 \h </w:instrText>
        </w:r>
        <w:r w:rsidRPr="005B3C60">
          <w:rPr>
            <w:noProof/>
            <w:webHidden/>
            <w:lang w:val="fr-CA"/>
          </w:rPr>
        </w:r>
        <w:r w:rsidRPr="005B3C60">
          <w:rPr>
            <w:noProof/>
            <w:webHidden/>
            <w:lang w:val="fr-CA"/>
          </w:rPr>
          <w:fldChar w:fldCharType="separate"/>
        </w:r>
        <w:r w:rsidR="007648EF">
          <w:rPr>
            <w:noProof/>
            <w:webHidden/>
            <w:lang w:val="fr-CA"/>
          </w:rPr>
          <w:t>30</w:t>
        </w:r>
        <w:r w:rsidRPr="005B3C60">
          <w:rPr>
            <w:noProof/>
            <w:webHidden/>
            <w:lang w:val="fr-CA"/>
          </w:rPr>
          <w:fldChar w:fldCharType="end"/>
        </w:r>
      </w:hyperlink>
    </w:p>
    <w:p w14:paraId="7EE8AD2E" w14:textId="479884BA"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5" w:history="1">
        <w:r w:rsidRPr="005B3C60">
          <w:rPr>
            <w:rStyle w:val="Hyperlink"/>
            <w:rFonts w:eastAsiaTheme="majorEastAsia"/>
            <w:noProof/>
            <w:lang w:val="fr-CA"/>
          </w:rPr>
          <w:t>Diagramme 22 : Personnel d’ACC ayant fourni un service satisfaisant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_Toc191970495 \h </w:instrText>
        </w:r>
        <w:r w:rsidRPr="005B3C60">
          <w:rPr>
            <w:noProof/>
            <w:webHidden/>
            <w:lang w:val="fr-CA"/>
          </w:rPr>
        </w:r>
        <w:r w:rsidRPr="005B3C60">
          <w:rPr>
            <w:noProof/>
            <w:webHidden/>
            <w:lang w:val="fr-CA"/>
          </w:rPr>
          <w:fldChar w:fldCharType="separate"/>
        </w:r>
        <w:r w:rsidR="007648EF">
          <w:rPr>
            <w:noProof/>
            <w:webHidden/>
            <w:lang w:val="fr-CA"/>
          </w:rPr>
          <w:t>31</w:t>
        </w:r>
        <w:r w:rsidRPr="005B3C60">
          <w:rPr>
            <w:noProof/>
            <w:webHidden/>
            <w:lang w:val="fr-CA"/>
          </w:rPr>
          <w:fldChar w:fldCharType="end"/>
        </w:r>
      </w:hyperlink>
    </w:p>
    <w:p w14:paraId="3F48CB07" w14:textId="4F7A935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6" w:history="1">
        <w:r w:rsidRPr="005B3C60">
          <w:rPr>
            <w:rStyle w:val="Hyperlink"/>
            <w:rFonts w:eastAsiaTheme="majorEastAsia"/>
            <w:noProof/>
            <w:lang w:val="fr-CA"/>
          </w:rPr>
          <w:t>Diagramme 23 : Compétence du personnel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_Toc191970496 \h </w:instrText>
        </w:r>
        <w:r w:rsidRPr="005B3C60">
          <w:rPr>
            <w:noProof/>
            <w:webHidden/>
            <w:lang w:val="fr-CA"/>
          </w:rPr>
        </w:r>
        <w:r w:rsidRPr="005B3C60">
          <w:rPr>
            <w:noProof/>
            <w:webHidden/>
            <w:lang w:val="fr-CA"/>
          </w:rPr>
          <w:fldChar w:fldCharType="separate"/>
        </w:r>
        <w:r w:rsidR="007648EF">
          <w:rPr>
            <w:noProof/>
            <w:webHidden/>
            <w:lang w:val="fr-CA"/>
          </w:rPr>
          <w:t>32</w:t>
        </w:r>
        <w:r w:rsidRPr="005B3C60">
          <w:rPr>
            <w:noProof/>
            <w:webHidden/>
            <w:lang w:val="fr-CA"/>
          </w:rPr>
          <w:fldChar w:fldCharType="end"/>
        </w:r>
      </w:hyperlink>
    </w:p>
    <w:p w14:paraId="66A1950C" w14:textId="7D1342F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7" w:history="1">
        <w:r w:rsidRPr="005B3C60">
          <w:rPr>
            <w:rStyle w:val="Hyperlink"/>
            <w:rFonts w:eastAsiaTheme="majorEastAsia"/>
            <w:noProof/>
            <w:lang w:val="fr-CA"/>
          </w:rPr>
          <w:t>Diagramme 24 : Programmes et services d’ACC ayant répondu aux besoins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_Toc191970497 \h </w:instrText>
        </w:r>
        <w:r w:rsidRPr="005B3C60">
          <w:rPr>
            <w:noProof/>
            <w:webHidden/>
            <w:lang w:val="fr-CA"/>
          </w:rPr>
        </w:r>
        <w:r w:rsidRPr="005B3C60">
          <w:rPr>
            <w:noProof/>
            <w:webHidden/>
            <w:lang w:val="fr-CA"/>
          </w:rPr>
          <w:fldChar w:fldCharType="separate"/>
        </w:r>
        <w:r w:rsidR="007648EF">
          <w:rPr>
            <w:noProof/>
            <w:webHidden/>
            <w:lang w:val="fr-CA"/>
          </w:rPr>
          <w:t>33</w:t>
        </w:r>
        <w:r w:rsidRPr="005B3C60">
          <w:rPr>
            <w:noProof/>
            <w:webHidden/>
            <w:lang w:val="fr-CA"/>
          </w:rPr>
          <w:fldChar w:fldCharType="end"/>
        </w:r>
      </w:hyperlink>
    </w:p>
    <w:p w14:paraId="5FDFCE77" w14:textId="26FC4170"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8" w:history="1">
        <w:r w:rsidRPr="005B3C60">
          <w:rPr>
            <w:rStyle w:val="Hyperlink"/>
            <w:rFonts w:eastAsiaTheme="majorEastAsia"/>
            <w:noProof/>
            <w:lang w:val="fr-CA"/>
          </w:rPr>
          <w:t>Diagramme 25 : Traitement exceptionnel fourni par le personnel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_Toc191970498 \h </w:instrText>
        </w:r>
        <w:r w:rsidRPr="005B3C60">
          <w:rPr>
            <w:noProof/>
            <w:webHidden/>
            <w:lang w:val="fr-CA"/>
          </w:rPr>
        </w:r>
        <w:r w:rsidRPr="005B3C60">
          <w:rPr>
            <w:noProof/>
            <w:webHidden/>
            <w:lang w:val="fr-CA"/>
          </w:rPr>
          <w:fldChar w:fldCharType="separate"/>
        </w:r>
        <w:r w:rsidR="007648EF">
          <w:rPr>
            <w:noProof/>
            <w:webHidden/>
            <w:lang w:val="fr-CA"/>
          </w:rPr>
          <w:t>34</w:t>
        </w:r>
        <w:r w:rsidRPr="005B3C60">
          <w:rPr>
            <w:noProof/>
            <w:webHidden/>
            <w:lang w:val="fr-CA"/>
          </w:rPr>
          <w:fldChar w:fldCharType="end"/>
        </w:r>
      </w:hyperlink>
    </w:p>
    <w:p w14:paraId="280094A8" w14:textId="30E61C4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499" w:history="1">
        <w:r w:rsidRPr="005B3C60">
          <w:rPr>
            <w:rStyle w:val="Hyperlink"/>
            <w:rFonts w:eastAsiaTheme="majorEastAsia"/>
            <w:noProof/>
            <w:lang w:val="fr-CA"/>
          </w:rPr>
          <w:t>Diagramme 26 : Compréhension des services et des avantages offerts par 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_Toc191970499 \h </w:instrText>
        </w:r>
        <w:r w:rsidRPr="005B3C60">
          <w:rPr>
            <w:noProof/>
            <w:webHidden/>
            <w:lang w:val="fr-CA"/>
          </w:rPr>
        </w:r>
        <w:r w:rsidRPr="005B3C60">
          <w:rPr>
            <w:noProof/>
            <w:webHidden/>
            <w:lang w:val="fr-CA"/>
          </w:rPr>
          <w:fldChar w:fldCharType="separate"/>
        </w:r>
        <w:r w:rsidR="007648EF">
          <w:rPr>
            <w:noProof/>
            <w:webHidden/>
            <w:lang w:val="fr-CA"/>
          </w:rPr>
          <w:t>35</w:t>
        </w:r>
        <w:r w:rsidRPr="005B3C60">
          <w:rPr>
            <w:noProof/>
            <w:webHidden/>
            <w:lang w:val="fr-CA"/>
          </w:rPr>
          <w:fldChar w:fldCharType="end"/>
        </w:r>
      </w:hyperlink>
    </w:p>
    <w:p w14:paraId="3953BA50" w14:textId="002D8D9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0" w:history="1">
        <w:r w:rsidRPr="005B3C60">
          <w:rPr>
            <w:rStyle w:val="Hyperlink"/>
            <w:rFonts w:eastAsiaTheme="majorEastAsia"/>
            <w:noProof/>
            <w:lang w:val="fr-CA"/>
          </w:rPr>
          <w:t>Diagramme 27 : Réception d’un service ou d’un avantage en temps opportun</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_Toc191970500 \h </w:instrText>
        </w:r>
        <w:r w:rsidRPr="005B3C60">
          <w:rPr>
            <w:noProof/>
            <w:webHidden/>
            <w:lang w:val="fr-CA"/>
          </w:rPr>
        </w:r>
        <w:r w:rsidRPr="005B3C60">
          <w:rPr>
            <w:noProof/>
            <w:webHidden/>
            <w:lang w:val="fr-CA"/>
          </w:rPr>
          <w:fldChar w:fldCharType="separate"/>
        </w:r>
        <w:r w:rsidR="007648EF">
          <w:rPr>
            <w:noProof/>
            <w:webHidden/>
            <w:lang w:val="fr-CA"/>
          </w:rPr>
          <w:t>36</w:t>
        </w:r>
        <w:r w:rsidRPr="005B3C60">
          <w:rPr>
            <w:noProof/>
            <w:webHidden/>
            <w:lang w:val="fr-CA"/>
          </w:rPr>
          <w:fldChar w:fldCharType="end"/>
        </w:r>
      </w:hyperlink>
    </w:p>
    <w:p w14:paraId="5C1F5B43" w14:textId="139B8F1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1" w:history="1">
        <w:r w:rsidRPr="005B3C60">
          <w:rPr>
            <w:rStyle w:val="Hyperlink"/>
            <w:rFonts w:eastAsiaTheme="majorEastAsia"/>
            <w:noProof/>
            <w:lang w:val="fr-CA"/>
          </w:rPr>
          <w:t>Diagramme 28 : Attente trop longue pour parler à quelqu’un dans un bureau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_Toc191970501 \h </w:instrText>
        </w:r>
        <w:r w:rsidRPr="005B3C60">
          <w:rPr>
            <w:noProof/>
            <w:webHidden/>
            <w:lang w:val="fr-CA"/>
          </w:rPr>
        </w:r>
        <w:r w:rsidRPr="005B3C60">
          <w:rPr>
            <w:noProof/>
            <w:webHidden/>
            <w:lang w:val="fr-CA"/>
          </w:rPr>
          <w:fldChar w:fldCharType="separate"/>
        </w:r>
        <w:r w:rsidR="007648EF">
          <w:rPr>
            <w:noProof/>
            <w:webHidden/>
            <w:lang w:val="fr-CA"/>
          </w:rPr>
          <w:t>37</w:t>
        </w:r>
        <w:r w:rsidRPr="005B3C60">
          <w:rPr>
            <w:noProof/>
            <w:webHidden/>
            <w:lang w:val="fr-CA"/>
          </w:rPr>
          <w:fldChar w:fldCharType="end"/>
        </w:r>
      </w:hyperlink>
    </w:p>
    <w:p w14:paraId="39FD0F21" w14:textId="20BD4DF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2" w:history="1">
        <w:r w:rsidRPr="005B3C60">
          <w:rPr>
            <w:rStyle w:val="Hyperlink"/>
            <w:rFonts w:eastAsiaTheme="majorEastAsia"/>
            <w:noProof/>
            <w:lang w:val="fr-CA"/>
          </w:rPr>
          <w:t>Diagramme 29 : Personnel d’ACC n’ayant pas répondu aux besoins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_Toc191970502 \h </w:instrText>
        </w:r>
        <w:r w:rsidRPr="005B3C60">
          <w:rPr>
            <w:noProof/>
            <w:webHidden/>
            <w:lang w:val="fr-CA"/>
          </w:rPr>
        </w:r>
        <w:r w:rsidRPr="005B3C60">
          <w:rPr>
            <w:noProof/>
            <w:webHidden/>
            <w:lang w:val="fr-CA"/>
          </w:rPr>
          <w:fldChar w:fldCharType="separate"/>
        </w:r>
        <w:r w:rsidR="007648EF">
          <w:rPr>
            <w:noProof/>
            <w:webHidden/>
            <w:lang w:val="fr-CA"/>
          </w:rPr>
          <w:t>38</w:t>
        </w:r>
        <w:r w:rsidRPr="005B3C60">
          <w:rPr>
            <w:noProof/>
            <w:webHidden/>
            <w:lang w:val="fr-CA"/>
          </w:rPr>
          <w:fldChar w:fldCharType="end"/>
        </w:r>
      </w:hyperlink>
    </w:p>
    <w:p w14:paraId="3C3A2D25" w14:textId="618D7E9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3" w:history="1">
        <w:r w:rsidRPr="005B3C60">
          <w:rPr>
            <w:rStyle w:val="Hyperlink"/>
            <w:rFonts w:eastAsiaTheme="majorEastAsia"/>
            <w:noProof/>
            <w:lang w:val="fr-CA"/>
          </w:rPr>
          <w:t>Diagramme 30 : Impressions de non-respect de la part du personnel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_Toc191970503 \h </w:instrText>
        </w:r>
        <w:r w:rsidRPr="005B3C60">
          <w:rPr>
            <w:noProof/>
            <w:webHidden/>
            <w:lang w:val="fr-CA"/>
          </w:rPr>
        </w:r>
        <w:r w:rsidRPr="005B3C60">
          <w:rPr>
            <w:noProof/>
            <w:webHidden/>
            <w:lang w:val="fr-CA"/>
          </w:rPr>
          <w:fldChar w:fldCharType="separate"/>
        </w:r>
        <w:r w:rsidR="007648EF">
          <w:rPr>
            <w:noProof/>
            <w:webHidden/>
            <w:lang w:val="fr-CA"/>
          </w:rPr>
          <w:t>39</w:t>
        </w:r>
        <w:r w:rsidRPr="005B3C60">
          <w:rPr>
            <w:noProof/>
            <w:webHidden/>
            <w:lang w:val="fr-CA"/>
          </w:rPr>
          <w:fldChar w:fldCharType="end"/>
        </w:r>
      </w:hyperlink>
    </w:p>
    <w:p w14:paraId="1EE2BB36" w14:textId="6D27F807"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4" w:history="1">
        <w:r w:rsidRPr="005B3C60">
          <w:rPr>
            <w:rStyle w:val="Hyperlink"/>
            <w:rFonts w:eastAsiaTheme="majorEastAsia"/>
            <w:noProof/>
            <w:lang w:val="fr-CA"/>
          </w:rPr>
          <w:t>Diagramme 31 : Satisfaction à l’égard de la prestation de services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_Toc191970504 \h </w:instrText>
        </w:r>
        <w:r w:rsidRPr="005B3C60">
          <w:rPr>
            <w:noProof/>
            <w:webHidden/>
            <w:lang w:val="fr-CA"/>
          </w:rPr>
        </w:r>
        <w:r w:rsidRPr="005B3C60">
          <w:rPr>
            <w:noProof/>
            <w:webHidden/>
            <w:lang w:val="fr-CA"/>
          </w:rPr>
          <w:fldChar w:fldCharType="separate"/>
        </w:r>
        <w:r w:rsidR="007648EF">
          <w:rPr>
            <w:noProof/>
            <w:webHidden/>
            <w:lang w:val="fr-CA"/>
          </w:rPr>
          <w:t>40</w:t>
        </w:r>
        <w:r w:rsidRPr="005B3C60">
          <w:rPr>
            <w:noProof/>
            <w:webHidden/>
            <w:lang w:val="fr-CA"/>
          </w:rPr>
          <w:fldChar w:fldCharType="end"/>
        </w:r>
      </w:hyperlink>
    </w:p>
    <w:p w14:paraId="7B34C721" w14:textId="424F131A"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5" w:history="1">
        <w:r w:rsidRPr="005B3C60">
          <w:rPr>
            <w:rStyle w:val="Hyperlink"/>
            <w:rFonts w:eastAsiaTheme="majorEastAsia"/>
            <w:noProof/>
            <w:lang w:val="fr-CA"/>
          </w:rPr>
          <w:t>Diagramme 32 : Satisfaction à l’égard des programmes et des services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_Toc191970505 \h </w:instrText>
        </w:r>
        <w:r w:rsidRPr="005B3C60">
          <w:rPr>
            <w:noProof/>
            <w:webHidden/>
            <w:lang w:val="fr-CA"/>
          </w:rPr>
        </w:r>
        <w:r w:rsidRPr="005B3C60">
          <w:rPr>
            <w:noProof/>
            <w:webHidden/>
            <w:lang w:val="fr-CA"/>
          </w:rPr>
          <w:fldChar w:fldCharType="separate"/>
        </w:r>
        <w:r w:rsidR="007648EF">
          <w:rPr>
            <w:noProof/>
            <w:webHidden/>
            <w:lang w:val="fr-CA"/>
          </w:rPr>
          <w:t>41</w:t>
        </w:r>
        <w:r w:rsidRPr="005B3C60">
          <w:rPr>
            <w:noProof/>
            <w:webHidden/>
            <w:lang w:val="fr-CA"/>
          </w:rPr>
          <w:fldChar w:fldCharType="end"/>
        </w:r>
      </w:hyperlink>
    </w:p>
    <w:p w14:paraId="32C825E4" w14:textId="0953BF5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6" w:history="1">
        <w:r w:rsidRPr="005B3C60">
          <w:rPr>
            <w:rStyle w:val="Hyperlink"/>
            <w:rFonts w:eastAsiaTheme="majorEastAsia"/>
            <w:noProof/>
            <w:lang w:val="fr-CA"/>
          </w:rPr>
          <w:t>Diagramme 33 : Satisfaction globale par rapport aux services de gestion de cas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_Toc191970506 \h </w:instrText>
        </w:r>
        <w:r w:rsidRPr="005B3C60">
          <w:rPr>
            <w:noProof/>
            <w:webHidden/>
            <w:lang w:val="fr-CA"/>
          </w:rPr>
        </w:r>
        <w:r w:rsidRPr="005B3C60">
          <w:rPr>
            <w:noProof/>
            <w:webHidden/>
            <w:lang w:val="fr-CA"/>
          </w:rPr>
          <w:fldChar w:fldCharType="separate"/>
        </w:r>
        <w:r w:rsidR="007648EF">
          <w:rPr>
            <w:noProof/>
            <w:webHidden/>
            <w:lang w:val="fr-CA"/>
          </w:rPr>
          <w:t>42</w:t>
        </w:r>
        <w:r w:rsidRPr="005B3C60">
          <w:rPr>
            <w:noProof/>
            <w:webHidden/>
            <w:lang w:val="fr-CA"/>
          </w:rPr>
          <w:fldChar w:fldCharType="end"/>
        </w:r>
      </w:hyperlink>
    </w:p>
    <w:p w14:paraId="43625AB1" w14:textId="5972BB2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7" w:history="1">
        <w:r w:rsidRPr="005B3C60">
          <w:rPr>
            <w:rStyle w:val="Hyperlink"/>
            <w:rFonts w:eastAsiaTheme="majorEastAsia"/>
            <w:noProof/>
            <w:lang w:val="fr-CA"/>
          </w:rPr>
          <w:t>Diagramme 34 : Impressions concernant les services de gestion de cas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_Toc191970507 \h </w:instrText>
        </w:r>
        <w:r w:rsidRPr="005B3C60">
          <w:rPr>
            <w:noProof/>
            <w:webHidden/>
            <w:lang w:val="fr-CA"/>
          </w:rPr>
        </w:r>
        <w:r w:rsidRPr="005B3C60">
          <w:rPr>
            <w:noProof/>
            <w:webHidden/>
            <w:lang w:val="fr-CA"/>
          </w:rPr>
          <w:fldChar w:fldCharType="separate"/>
        </w:r>
        <w:r w:rsidR="007648EF">
          <w:rPr>
            <w:noProof/>
            <w:webHidden/>
            <w:lang w:val="fr-CA"/>
          </w:rPr>
          <w:t>43</w:t>
        </w:r>
        <w:r w:rsidRPr="005B3C60">
          <w:rPr>
            <w:noProof/>
            <w:webHidden/>
            <w:lang w:val="fr-CA"/>
          </w:rPr>
          <w:fldChar w:fldCharType="end"/>
        </w:r>
      </w:hyperlink>
    </w:p>
    <w:p w14:paraId="2F3E215A" w14:textId="49AD3EB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8" w:history="1">
        <w:r w:rsidRPr="005B3C60">
          <w:rPr>
            <w:rStyle w:val="Hyperlink"/>
            <w:rFonts w:eastAsiaTheme="majorEastAsia"/>
            <w:noProof/>
            <w:lang w:val="fr-CA"/>
          </w:rPr>
          <w:t>Diagramme 35 : Répercussions des services de gestion de cas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_Toc191970508 \h </w:instrText>
        </w:r>
        <w:r w:rsidRPr="005B3C60">
          <w:rPr>
            <w:noProof/>
            <w:webHidden/>
            <w:lang w:val="fr-CA"/>
          </w:rPr>
        </w:r>
        <w:r w:rsidRPr="005B3C60">
          <w:rPr>
            <w:noProof/>
            <w:webHidden/>
            <w:lang w:val="fr-CA"/>
          </w:rPr>
          <w:fldChar w:fldCharType="separate"/>
        </w:r>
        <w:r w:rsidR="007648EF">
          <w:rPr>
            <w:noProof/>
            <w:webHidden/>
            <w:lang w:val="fr-CA"/>
          </w:rPr>
          <w:t>45</w:t>
        </w:r>
        <w:r w:rsidRPr="005B3C60">
          <w:rPr>
            <w:noProof/>
            <w:webHidden/>
            <w:lang w:val="fr-CA"/>
          </w:rPr>
          <w:fldChar w:fldCharType="end"/>
        </w:r>
      </w:hyperlink>
    </w:p>
    <w:p w14:paraId="7D92467E" w14:textId="13D6934D"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09" w:history="1">
        <w:r w:rsidRPr="005B3C60">
          <w:rPr>
            <w:rStyle w:val="Hyperlink"/>
            <w:rFonts w:eastAsiaTheme="majorEastAsia"/>
            <w:noProof/>
            <w:lang w:val="fr-CA"/>
          </w:rPr>
          <w:t>Diagramme 36 : Le PAAC répond aux besoins particuliers des répondants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_Toc191970509 \h </w:instrText>
        </w:r>
        <w:r w:rsidRPr="005B3C60">
          <w:rPr>
            <w:noProof/>
            <w:webHidden/>
            <w:lang w:val="fr-CA"/>
          </w:rPr>
        </w:r>
        <w:r w:rsidRPr="005B3C60">
          <w:rPr>
            <w:noProof/>
            <w:webHidden/>
            <w:lang w:val="fr-CA"/>
          </w:rPr>
          <w:fldChar w:fldCharType="separate"/>
        </w:r>
        <w:r w:rsidR="007648EF">
          <w:rPr>
            <w:noProof/>
            <w:webHidden/>
            <w:lang w:val="fr-CA"/>
          </w:rPr>
          <w:t>46</w:t>
        </w:r>
        <w:r w:rsidRPr="005B3C60">
          <w:rPr>
            <w:noProof/>
            <w:webHidden/>
            <w:lang w:val="fr-CA"/>
          </w:rPr>
          <w:fldChar w:fldCharType="end"/>
        </w:r>
      </w:hyperlink>
    </w:p>
    <w:p w14:paraId="6FA756F1" w14:textId="37D5179F"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0" w:history="1">
        <w:r w:rsidRPr="005B3C60">
          <w:rPr>
            <w:rStyle w:val="Hyperlink"/>
            <w:rFonts w:eastAsiaTheme="majorEastAsia"/>
            <w:noProof/>
            <w:lang w:val="fr-CA"/>
          </w:rPr>
          <w:t>Diagramme 37 : Les services du PAAC aident les gens à rester chez eux</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_Toc191970510 \h </w:instrText>
        </w:r>
        <w:r w:rsidRPr="005B3C60">
          <w:rPr>
            <w:noProof/>
            <w:webHidden/>
            <w:lang w:val="fr-CA"/>
          </w:rPr>
        </w:r>
        <w:r w:rsidRPr="005B3C60">
          <w:rPr>
            <w:noProof/>
            <w:webHidden/>
            <w:lang w:val="fr-CA"/>
          </w:rPr>
          <w:fldChar w:fldCharType="separate"/>
        </w:r>
        <w:r w:rsidR="007648EF">
          <w:rPr>
            <w:noProof/>
            <w:webHidden/>
            <w:lang w:val="fr-CA"/>
          </w:rPr>
          <w:t>47</w:t>
        </w:r>
        <w:r w:rsidRPr="005B3C60">
          <w:rPr>
            <w:noProof/>
            <w:webHidden/>
            <w:lang w:val="fr-CA"/>
          </w:rPr>
          <w:fldChar w:fldCharType="end"/>
        </w:r>
      </w:hyperlink>
    </w:p>
    <w:p w14:paraId="01BF4F78" w14:textId="396C194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1" w:history="1">
        <w:r w:rsidRPr="005B3C60">
          <w:rPr>
            <w:rStyle w:val="Hyperlink"/>
            <w:rFonts w:eastAsiaTheme="majorEastAsia"/>
            <w:noProof/>
            <w:lang w:val="fr-CA"/>
          </w:rPr>
          <w:t>Diagramme 38 : Capacité de trouver des fournisseurs pouvant offrir les services du PAAC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_Toc191970511 \h </w:instrText>
        </w:r>
        <w:r w:rsidRPr="005B3C60">
          <w:rPr>
            <w:noProof/>
            <w:webHidden/>
            <w:lang w:val="fr-CA"/>
          </w:rPr>
        </w:r>
        <w:r w:rsidRPr="005B3C60">
          <w:rPr>
            <w:noProof/>
            <w:webHidden/>
            <w:lang w:val="fr-CA"/>
          </w:rPr>
          <w:fldChar w:fldCharType="separate"/>
        </w:r>
        <w:r w:rsidR="007648EF">
          <w:rPr>
            <w:noProof/>
            <w:webHidden/>
            <w:lang w:val="fr-CA"/>
          </w:rPr>
          <w:t>48</w:t>
        </w:r>
        <w:r w:rsidRPr="005B3C60">
          <w:rPr>
            <w:noProof/>
            <w:webHidden/>
            <w:lang w:val="fr-CA"/>
          </w:rPr>
          <w:fldChar w:fldCharType="end"/>
        </w:r>
      </w:hyperlink>
    </w:p>
    <w:p w14:paraId="23586212" w14:textId="5BD7845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2" w:history="1">
        <w:r w:rsidRPr="005B3C60">
          <w:rPr>
            <w:rStyle w:val="Hyperlink"/>
            <w:rFonts w:eastAsiaTheme="majorEastAsia"/>
            <w:noProof/>
            <w:lang w:val="fr-CA"/>
          </w:rPr>
          <w:t>Diagramme 39 : Raisons invoquées pour expliquer l’incapacité de trouver des fournisseurs de services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_Toc191970512 \h </w:instrText>
        </w:r>
        <w:r w:rsidRPr="005B3C60">
          <w:rPr>
            <w:noProof/>
            <w:webHidden/>
            <w:lang w:val="fr-CA"/>
          </w:rPr>
        </w:r>
        <w:r w:rsidRPr="005B3C60">
          <w:rPr>
            <w:noProof/>
            <w:webHidden/>
            <w:lang w:val="fr-CA"/>
          </w:rPr>
          <w:fldChar w:fldCharType="separate"/>
        </w:r>
        <w:r w:rsidR="007648EF">
          <w:rPr>
            <w:noProof/>
            <w:webHidden/>
            <w:lang w:val="fr-CA"/>
          </w:rPr>
          <w:t>49</w:t>
        </w:r>
        <w:r w:rsidRPr="005B3C60">
          <w:rPr>
            <w:noProof/>
            <w:webHidden/>
            <w:lang w:val="fr-CA"/>
          </w:rPr>
          <w:fldChar w:fldCharType="end"/>
        </w:r>
      </w:hyperlink>
    </w:p>
    <w:p w14:paraId="10B71E37" w14:textId="1C059500"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3" w:history="1">
        <w:r w:rsidRPr="005B3C60">
          <w:rPr>
            <w:rStyle w:val="Hyperlink"/>
            <w:rFonts w:eastAsiaTheme="majorEastAsia"/>
            <w:noProof/>
            <w:lang w:val="fr-CA"/>
          </w:rPr>
          <w:t>Diagramme 40 : Suggestions pour améliorer le PAAC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_Toc191970513 \h </w:instrText>
        </w:r>
        <w:r w:rsidRPr="005B3C60">
          <w:rPr>
            <w:noProof/>
            <w:webHidden/>
            <w:lang w:val="fr-CA"/>
          </w:rPr>
        </w:r>
        <w:r w:rsidRPr="005B3C60">
          <w:rPr>
            <w:noProof/>
            <w:webHidden/>
            <w:lang w:val="fr-CA"/>
          </w:rPr>
          <w:fldChar w:fldCharType="separate"/>
        </w:r>
        <w:r w:rsidR="007648EF">
          <w:rPr>
            <w:noProof/>
            <w:webHidden/>
            <w:lang w:val="fr-CA"/>
          </w:rPr>
          <w:t>49</w:t>
        </w:r>
        <w:r w:rsidRPr="005B3C60">
          <w:rPr>
            <w:noProof/>
            <w:webHidden/>
            <w:lang w:val="fr-CA"/>
          </w:rPr>
          <w:fldChar w:fldCharType="end"/>
        </w:r>
      </w:hyperlink>
    </w:p>
    <w:p w14:paraId="5C0EEE02" w14:textId="1EE1794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4" w:history="1">
        <w:r w:rsidRPr="005B3C60">
          <w:rPr>
            <w:rStyle w:val="Hyperlink"/>
            <w:rFonts w:eastAsiaTheme="majorEastAsia"/>
            <w:noProof/>
            <w:lang w:val="fr-CA"/>
          </w:rPr>
          <w:t>Diagramme 41 : Satisfaction globale à l’égard du Programme des avantages médicaux</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_Toc191970514 \h </w:instrText>
        </w:r>
        <w:r w:rsidRPr="005B3C60">
          <w:rPr>
            <w:noProof/>
            <w:webHidden/>
            <w:lang w:val="fr-CA"/>
          </w:rPr>
        </w:r>
        <w:r w:rsidRPr="005B3C60">
          <w:rPr>
            <w:noProof/>
            <w:webHidden/>
            <w:lang w:val="fr-CA"/>
          </w:rPr>
          <w:fldChar w:fldCharType="separate"/>
        </w:r>
        <w:r w:rsidR="007648EF">
          <w:rPr>
            <w:noProof/>
            <w:webHidden/>
            <w:lang w:val="fr-CA"/>
          </w:rPr>
          <w:t>50</w:t>
        </w:r>
        <w:r w:rsidRPr="005B3C60">
          <w:rPr>
            <w:noProof/>
            <w:webHidden/>
            <w:lang w:val="fr-CA"/>
          </w:rPr>
          <w:fldChar w:fldCharType="end"/>
        </w:r>
      </w:hyperlink>
    </w:p>
    <w:p w14:paraId="43CDAE40" w14:textId="575CAB9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5" w:history="1">
        <w:r w:rsidRPr="005B3C60">
          <w:rPr>
            <w:rStyle w:val="Hyperlink"/>
            <w:rFonts w:eastAsiaTheme="majorEastAsia"/>
            <w:noProof/>
            <w:lang w:val="fr-CA"/>
          </w:rPr>
          <w:t>Diagramme 42 : Le Programme des avantages médicaux répond aux besoins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_Toc191970515 \h </w:instrText>
        </w:r>
        <w:r w:rsidRPr="005B3C60">
          <w:rPr>
            <w:noProof/>
            <w:webHidden/>
            <w:lang w:val="fr-CA"/>
          </w:rPr>
        </w:r>
        <w:r w:rsidRPr="005B3C60">
          <w:rPr>
            <w:noProof/>
            <w:webHidden/>
            <w:lang w:val="fr-CA"/>
          </w:rPr>
          <w:fldChar w:fldCharType="separate"/>
        </w:r>
        <w:r w:rsidR="007648EF">
          <w:rPr>
            <w:noProof/>
            <w:webHidden/>
            <w:lang w:val="fr-CA"/>
          </w:rPr>
          <w:t>51</w:t>
        </w:r>
        <w:r w:rsidRPr="005B3C60">
          <w:rPr>
            <w:noProof/>
            <w:webHidden/>
            <w:lang w:val="fr-CA"/>
          </w:rPr>
          <w:fldChar w:fldCharType="end"/>
        </w:r>
      </w:hyperlink>
    </w:p>
    <w:p w14:paraId="44A299D4" w14:textId="32E57B6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6" w:history="1">
        <w:r w:rsidRPr="005B3C60">
          <w:rPr>
            <w:rStyle w:val="Hyperlink"/>
            <w:rFonts w:eastAsiaTheme="majorEastAsia"/>
            <w:noProof/>
            <w:lang w:val="fr-CA"/>
          </w:rPr>
          <w:t>Diagramme 43 : Remboursement dans un délai raisonnable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_Toc191970516 \h </w:instrText>
        </w:r>
        <w:r w:rsidRPr="005B3C60">
          <w:rPr>
            <w:noProof/>
            <w:webHidden/>
            <w:lang w:val="fr-CA"/>
          </w:rPr>
        </w:r>
        <w:r w:rsidRPr="005B3C60">
          <w:rPr>
            <w:noProof/>
            <w:webHidden/>
            <w:lang w:val="fr-CA"/>
          </w:rPr>
          <w:fldChar w:fldCharType="separate"/>
        </w:r>
        <w:r w:rsidR="007648EF">
          <w:rPr>
            <w:noProof/>
            <w:webHidden/>
            <w:lang w:val="fr-CA"/>
          </w:rPr>
          <w:t>52</w:t>
        </w:r>
        <w:r w:rsidRPr="005B3C60">
          <w:rPr>
            <w:noProof/>
            <w:webHidden/>
            <w:lang w:val="fr-CA"/>
          </w:rPr>
          <w:fldChar w:fldCharType="end"/>
        </w:r>
      </w:hyperlink>
    </w:p>
    <w:p w14:paraId="2CF425EB" w14:textId="2BFC179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7" w:history="1">
        <w:r w:rsidRPr="005B3C60">
          <w:rPr>
            <w:rStyle w:val="Hyperlink"/>
            <w:rFonts w:eastAsiaTheme="majorEastAsia"/>
            <w:noProof/>
            <w:lang w:val="fr-CA"/>
          </w:rPr>
          <w:t>Diagramme 44 : Proportion de répondants ayant eu accès aux avantages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_Toc191970517 \h </w:instrText>
        </w:r>
        <w:r w:rsidRPr="005B3C60">
          <w:rPr>
            <w:noProof/>
            <w:webHidden/>
            <w:lang w:val="fr-CA"/>
          </w:rPr>
        </w:r>
        <w:r w:rsidRPr="005B3C60">
          <w:rPr>
            <w:noProof/>
            <w:webHidden/>
            <w:lang w:val="fr-CA"/>
          </w:rPr>
          <w:fldChar w:fldCharType="separate"/>
        </w:r>
        <w:r w:rsidR="007648EF">
          <w:rPr>
            <w:noProof/>
            <w:webHidden/>
            <w:lang w:val="fr-CA"/>
          </w:rPr>
          <w:t>53</w:t>
        </w:r>
        <w:r w:rsidRPr="005B3C60">
          <w:rPr>
            <w:noProof/>
            <w:webHidden/>
            <w:lang w:val="fr-CA"/>
          </w:rPr>
          <w:fldChar w:fldCharType="end"/>
        </w:r>
      </w:hyperlink>
    </w:p>
    <w:p w14:paraId="2D5F8249" w14:textId="74305B4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8" w:history="1">
        <w:r w:rsidRPr="005B3C60">
          <w:rPr>
            <w:rStyle w:val="Hyperlink"/>
            <w:rFonts w:eastAsiaTheme="majorEastAsia"/>
            <w:noProof/>
            <w:lang w:val="fr-CA"/>
          </w:rPr>
          <w:t>Diagramme 45 : Raisons invoquées pour expliquer l’incapacité d’avoir accès aux avantages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_Toc191970518 \h </w:instrText>
        </w:r>
        <w:r w:rsidRPr="005B3C60">
          <w:rPr>
            <w:noProof/>
            <w:webHidden/>
            <w:lang w:val="fr-CA"/>
          </w:rPr>
        </w:r>
        <w:r w:rsidRPr="005B3C60">
          <w:rPr>
            <w:noProof/>
            <w:webHidden/>
            <w:lang w:val="fr-CA"/>
          </w:rPr>
          <w:fldChar w:fldCharType="separate"/>
        </w:r>
        <w:r w:rsidR="007648EF">
          <w:rPr>
            <w:noProof/>
            <w:webHidden/>
            <w:lang w:val="fr-CA"/>
          </w:rPr>
          <w:t>54</w:t>
        </w:r>
        <w:r w:rsidRPr="005B3C60">
          <w:rPr>
            <w:noProof/>
            <w:webHidden/>
            <w:lang w:val="fr-CA"/>
          </w:rPr>
          <w:fldChar w:fldCharType="end"/>
        </w:r>
      </w:hyperlink>
    </w:p>
    <w:p w14:paraId="44160329" w14:textId="2BCD38B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19" w:history="1">
        <w:r w:rsidRPr="005B3C60">
          <w:rPr>
            <w:rStyle w:val="Hyperlink"/>
            <w:rFonts w:eastAsiaTheme="majorEastAsia"/>
            <w:noProof/>
            <w:lang w:val="fr-CA"/>
          </w:rPr>
          <w:t>Diagramme 46 : Satisfaction globale à l’égard du Programme de prestations d’invalidité</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_Toc191970519 \h </w:instrText>
        </w:r>
        <w:r w:rsidRPr="005B3C60">
          <w:rPr>
            <w:noProof/>
            <w:webHidden/>
            <w:lang w:val="fr-CA"/>
          </w:rPr>
        </w:r>
        <w:r w:rsidRPr="005B3C60">
          <w:rPr>
            <w:noProof/>
            <w:webHidden/>
            <w:lang w:val="fr-CA"/>
          </w:rPr>
          <w:fldChar w:fldCharType="separate"/>
        </w:r>
        <w:r w:rsidR="007648EF">
          <w:rPr>
            <w:noProof/>
            <w:webHidden/>
            <w:lang w:val="fr-CA"/>
          </w:rPr>
          <w:t>55</w:t>
        </w:r>
        <w:r w:rsidRPr="005B3C60">
          <w:rPr>
            <w:noProof/>
            <w:webHidden/>
            <w:lang w:val="fr-CA"/>
          </w:rPr>
          <w:fldChar w:fldCharType="end"/>
        </w:r>
      </w:hyperlink>
    </w:p>
    <w:p w14:paraId="1B84112A" w14:textId="0E1961F9"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0" w:history="1">
        <w:r w:rsidRPr="005B3C60">
          <w:rPr>
            <w:rStyle w:val="Hyperlink"/>
            <w:rFonts w:eastAsiaTheme="majorEastAsia"/>
            <w:noProof/>
            <w:lang w:val="fr-CA"/>
          </w:rPr>
          <w:t>Diagramme 47 : Reconnaissance, par les prestations d’invalidité, de l’invalidité liée au service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_Toc191970520 \h </w:instrText>
        </w:r>
        <w:r w:rsidRPr="005B3C60">
          <w:rPr>
            <w:noProof/>
            <w:webHidden/>
            <w:lang w:val="fr-CA"/>
          </w:rPr>
        </w:r>
        <w:r w:rsidRPr="005B3C60">
          <w:rPr>
            <w:noProof/>
            <w:webHidden/>
            <w:lang w:val="fr-CA"/>
          </w:rPr>
          <w:fldChar w:fldCharType="separate"/>
        </w:r>
        <w:r w:rsidR="007648EF">
          <w:rPr>
            <w:noProof/>
            <w:webHidden/>
            <w:lang w:val="fr-CA"/>
          </w:rPr>
          <w:t>56</w:t>
        </w:r>
        <w:r w:rsidRPr="005B3C60">
          <w:rPr>
            <w:noProof/>
            <w:webHidden/>
            <w:lang w:val="fr-CA"/>
          </w:rPr>
          <w:fldChar w:fldCharType="end"/>
        </w:r>
      </w:hyperlink>
    </w:p>
    <w:p w14:paraId="349346DC" w14:textId="191542F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1" w:history="1">
        <w:r w:rsidRPr="005B3C60">
          <w:rPr>
            <w:rStyle w:val="Hyperlink"/>
            <w:rFonts w:eastAsiaTheme="majorEastAsia"/>
            <w:noProof/>
            <w:lang w:val="fr-CA"/>
          </w:rPr>
          <w:t>Diagramme 48 : Les prestations d’invalidité compensent les effets d’une invalidité liée au service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_Toc191970521 \h </w:instrText>
        </w:r>
        <w:r w:rsidRPr="005B3C60">
          <w:rPr>
            <w:noProof/>
            <w:webHidden/>
            <w:lang w:val="fr-CA"/>
          </w:rPr>
        </w:r>
        <w:r w:rsidRPr="005B3C60">
          <w:rPr>
            <w:noProof/>
            <w:webHidden/>
            <w:lang w:val="fr-CA"/>
          </w:rPr>
          <w:fldChar w:fldCharType="separate"/>
        </w:r>
        <w:r w:rsidR="007648EF">
          <w:rPr>
            <w:noProof/>
            <w:webHidden/>
            <w:lang w:val="fr-CA"/>
          </w:rPr>
          <w:t>57</w:t>
        </w:r>
        <w:r w:rsidRPr="005B3C60">
          <w:rPr>
            <w:noProof/>
            <w:webHidden/>
            <w:lang w:val="fr-CA"/>
          </w:rPr>
          <w:fldChar w:fldCharType="end"/>
        </w:r>
      </w:hyperlink>
    </w:p>
    <w:p w14:paraId="11122E28" w14:textId="60B8697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2" w:history="1">
        <w:r w:rsidRPr="005B3C60">
          <w:rPr>
            <w:rStyle w:val="Hyperlink"/>
            <w:rFonts w:eastAsiaTheme="majorEastAsia"/>
            <w:noProof/>
            <w:lang w:val="fr-CA"/>
          </w:rPr>
          <w:t>Diagramme 49 : Perceptions concernant le Programme de services de réadaptation et d’assistance professionnelle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_Toc191970522 \h </w:instrText>
        </w:r>
        <w:r w:rsidRPr="005B3C60">
          <w:rPr>
            <w:noProof/>
            <w:webHidden/>
            <w:lang w:val="fr-CA"/>
          </w:rPr>
        </w:r>
        <w:r w:rsidRPr="005B3C60">
          <w:rPr>
            <w:noProof/>
            <w:webHidden/>
            <w:lang w:val="fr-CA"/>
          </w:rPr>
          <w:fldChar w:fldCharType="separate"/>
        </w:r>
        <w:r w:rsidR="007648EF">
          <w:rPr>
            <w:noProof/>
            <w:webHidden/>
            <w:lang w:val="fr-CA"/>
          </w:rPr>
          <w:t>58</w:t>
        </w:r>
        <w:r w:rsidRPr="005B3C60">
          <w:rPr>
            <w:noProof/>
            <w:webHidden/>
            <w:lang w:val="fr-CA"/>
          </w:rPr>
          <w:fldChar w:fldCharType="end"/>
        </w:r>
      </w:hyperlink>
    </w:p>
    <w:p w14:paraId="01816BE8" w14:textId="0D59FBD9"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3" w:history="1">
        <w:r w:rsidRPr="005B3C60">
          <w:rPr>
            <w:rStyle w:val="Hyperlink"/>
            <w:rFonts w:eastAsiaTheme="majorEastAsia"/>
            <w:noProof/>
            <w:lang w:val="fr-CA"/>
          </w:rPr>
          <w:t>Diagramme 50 : Aspects sur lesquels le Programme de services de réadaptation a eu des effets positifs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_Toc191970523 \h </w:instrText>
        </w:r>
        <w:r w:rsidRPr="005B3C60">
          <w:rPr>
            <w:noProof/>
            <w:webHidden/>
            <w:lang w:val="fr-CA"/>
          </w:rPr>
        </w:r>
        <w:r w:rsidRPr="005B3C60">
          <w:rPr>
            <w:noProof/>
            <w:webHidden/>
            <w:lang w:val="fr-CA"/>
          </w:rPr>
          <w:fldChar w:fldCharType="separate"/>
        </w:r>
        <w:r w:rsidR="007648EF">
          <w:rPr>
            <w:noProof/>
            <w:webHidden/>
            <w:lang w:val="fr-CA"/>
          </w:rPr>
          <w:t>59</w:t>
        </w:r>
        <w:r w:rsidRPr="005B3C60">
          <w:rPr>
            <w:noProof/>
            <w:webHidden/>
            <w:lang w:val="fr-CA"/>
          </w:rPr>
          <w:fldChar w:fldCharType="end"/>
        </w:r>
      </w:hyperlink>
    </w:p>
    <w:p w14:paraId="5D155FAC" w14:textId="5F4C990F"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4" w:history="1">
        <w:r w:rsidRPr="005B3C60">
          <w:rPr>
            <w:rStyle w:val="Hyperlink"/>
            <w:rFonts w:eastAsiaTheme="majorEastAsia"/>
            <w:noProof/>
            <w:lang w:val="fr-CA"/>
          </w:rPr>
          <w:t>Diagramme 51 : Aspects sur lesquels le Programme de services de réadaptation a eu des effets négatifs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_Toc191970524 \h </w:instrText>
        </w:r>
        <w:r w:rsidRPr="005B3C60">
          <w:rPr>
            <w:noProof/>
            <w:webHidden/>
            <w:lang w:val="fr-CA"/>
          </w:rPr>
        </w:r>
        <w:r w:rsidRPr="005B3C60">
          <w:rPr>
            <w:noProof/>
            <w:webHidden/>
            <w:lang w:val="fr-CA"/>
          </w:rPr>
          <w:fldChar w:fldCharType="separate"/>
        </w:r>
        <w:r w:rsidR="007648EF">
          <w:rPr>
            <w:noProof/>
            <w:webHidden/>
            <w:lang w:val="fr-CA"/>
          </w:rPr>
          <w:t>60</w:t>
        </w:r>
        <w:r w:rsidRPr="005B3C60">
          <w:rPr>
            <w:noProof/>
            <w:webHidden/>
            <w:lang w:val="fr-CA"/>
          </w:rPr>
          <w:fldChar w:fldCharType="end"/>
        </w:r>
      </w:hyperlink>
    </w:p>
    <w:p w14:paraId="180432C3" w14:textId="387F2F39"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5" w:history="1">
        <w:r w:rsidRPr="005B3C60">
          <w:rPr>
            <w:rStyle w:val="Hyperlink"/>
            <w:rFonts w:eastAsiaTheme="majorEastAsia"/>
            <w:noProof/>
            <w:lang w:val="fr-CA"/>
          </w:rPr>
          <w:t>Diagramme 52 : Réception de l’allocation pour études et formation</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_Toc191970525 \h </w:instrText>
        </w:r>
        <w:r w:rsidRPr="005B3C60">
          <w:rPr>
            <w:noProof/>
            <w:webHidden/>
            <w:lang w:val="fr-CA"/>
          </w:rPr>
        </w:r>
        <w:r w:rsidRPr="005B3C60">
          <w:rPr>
            <w:noProof/>
            <w:webHidden/>
            <w:lang w:val="fr-CA"/>
          </w:rPr>
          <w:fldChar w:fldCharType="separate"/>
        </w:r>
        <w:r w:rsidR="007648EF">
          <w:rPr>
            <w:noProof/>
            <w:webHidden/>
            <w:lang w:val="fr-CA"/>
          </w:rPr>
          <w:t>61</w:t>
        </w:r>
        <w:r w:rsidRPr="005B3C60">
          <w:rPr>
            <w:noProof/>
            <w:webHidden/>
            <w:lang w:val="fr-CA"/>
          </w:rPr>
          <w:fldChar w:fldCharType="end"/>
        </w:r>
      </w:hyperlink>
    </w:p>
    <w:p w14:paraId="741C29A5" w14:textId="6F6B1D4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6" w:history="1">
        <w:r w:rsidRPr="005B3C60">
          <w:rPr>
            <w:rStyle w:val="Hyperlink"/>
            <w:rFonts w:eastAsiaTheme="majorEastAsia"/>
            <w:noProof/>
            <w:lang w:val="fr-CA"/>
          </w:rPr>
          <w:t>Diagramme 53 : Connaissance du Bureau de l’ombud des vétérans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_Toc191970526 \h </w:instrText>
        </w:r>
        <w:r w:rsidRPr="005B3C60">
          <w:rPr>
            <w:noProof/>
            <w:webHidden/>
            <w:lang w:val="fr-CA"/>
          </w:rPr>
        </w:r>
        <w:r w:rsidRPr="005B3C60">
          <w:rPr>
            <w:noProof/>
            <w:webHidden/>
            <w:lang w:val="fr-CA"/>
          </w:rPr>
          <w:fldChar w:fldCharType="separate"/>
        </w:r>
        <w:r w:rsidR="007648EF">
          <w:rPr>
            <w:noProof/>
            <w:webHidden/>
            <w:lang w:val="fr-CA"/>
          </w:rPr>
          <w:t>62</w:t>
        </w:r>
        <w:r w:rsidRPr="005B3C60">
          <w:rPr>
            <w:noProof/>
            <w:webHidden/>
            <w:lang w:val="fr-CA"/>
          </w:rPr>
          <w:fldChar w:fldCharType="end"/>
        </w:r>
      </w:hyperlink>
    </w:p>
    <w:p w14:paraId="777691BA" w14:textId="05336647"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7" w:history="1">
        <w:r w:rsidRPr="005B3C60">
          <w:rPr>
            <w:rStyle w:val="Hyperlink"/>
            <w:rFonts w:eastAsiaTheme="majorEastAsia"/>
            <w:noProof/>
            <w:lang w:val="fr-CA"/>
          </w:rPr>
          <w:t>Diagramme 54 : Compréhension du rôle du Bureau de l’ombud des vétérans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_Toc191970527 \h </w:instrText>
        </w:r>
        <w:r w:rsidRPr="005B3C60">
          <w:rPr>
            <w:noProof/>
            <w:webHidden/>
            <w:lang w:val="fr-CA"/>
          </w:rPr>
        </w:r>
        <w:r w:rsidRPr="005B3C60">
          <w:rPr>
            <w:noProof/>
            <w:webHidden/>
            <w:lang w:val="fr-CA"/>
          </w:rPr>
          <w:fldChar w:fldCharType="separate"/>
        </w:r>
        <w:r w:rsidR="007648EF">
          <w:rPr>
            <w:noProof/>
            <w:webHidden/>
            <w:lang w:val="fr-CA"/>
          </w:rPr>
          <w:t>63</w:t>
        </w:r>
        <w:r w:rsidRPr="005B3C60">
          <w:rPr>
            <w:noProof/>
            <w:webHidden/>
            <w:lang w:val="fr-CA"/>
          </w:rPr>
          <w:fldChar w:fldCharType="end"/>
        </w:r>
      </w:hyperlink>
    </w:p>
    <w:p w14:paraId="1AC19744" w14:textId="0A1C65A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8" w:history="1">
        <w:r w:rsidRPr="005B3C60">
          <w:rPr>
            <w:rStyle w:val="Hyperlink"/>
            <w:rFonts w:eastAsiaTheme="majorEastAsia"/>
            <w:noProof/>
            <w:lang w:val="fr-CA"/>
          </w:rPr>
          <w:t>Diagramme 55 : Proportion de répondants qui contacteraient le Bureau de l’ombud des vétérans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_Toc191970528 \h </w:instrText>
        </w:r>
        <w:r w:rsidRPr="005B3C60">
          <w:rPr>
            <w:noProof/>
            <w:webHidden/>
            <w:lang w:val="fr-CA"/>
          </w:rPr>
        </w:r>
        <w:r w:rsidRPr="005B3C60">
          <w:rPr>
            <w:noProof/>
            <w:webHidden/>
            <w:lang w:val="fr-CA"/>
          </w:rPr>
          <w:fldChar w:fldCharType="separate"/>
        </w:r>
        <w:r w:rsidR="007648EF">
          <w:rPr>
            <w:noProof/>
            <w:webHidden/>
            <w:lang w:val="fr-CA"/>
          </w:rPr>
          <w:t>64</w:t>
        </w:r>
        <w:r w:rsidRPr="005B3C60">
          <w:rPr>
            <w:noProof/>
            <w:webHidden/>
            <w:lang w:val="fr-CA"/>
          </w:rPr>
          <w:fldChar w:fldCharType="end"/>
        </w:r>
      </w:hyperlink>
    </w:p>
    <w:p w14:paraId="0FD4C793" w14:textId="41424B4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29" w:history="1">
        <w:r w:rsidRPr="005B3C60">
          <w:rPr>
            <w:rStyle w:val="Hyperlink"/>
            <w:rFonts w:eastAsiaTheme="majorEastAsia"/>
            <w:noProof/>
            <w:lang w:val="fr-CA"/>
          </w:rPr>
          <w:t xml:space="preserve">Diagramme 56 : </w:t>
        </w:r>
        <w:r w:rsidRPr="005B3C60">
          <w:rPr>
            <w:rStyle w:val="Hyperlink"/>
            <w:rFonts w:eastAsiaTheme="majorEastAsia" w:cs="Calibri"/>
            <w:noProof/>
            <w:lang w:val="fr-CA"/>
          </w:rPr>
          <w:t>Satisfaction à l’égard des initiatives de commémoration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_Toc191970529 \h </w:instrText>
        </w:r>
        <w:r w:rsidRPr="005B3C60">
          <w:rPr>
            <w:noProof/>
            <w:webHidden/>
            <w:lang w:val="fr-CA"/>
          </w:rPr>
        </w:r>
        <w:r w:rsidRPr="005B3C60">
          <w:rPr>
            <w:noProof/>
            <w:webHidden/>
            <w:lang w:val="fr-CA"/>
          </w:rPr>
          <w:fldChar w:fldCharType="separate"/>
        </w:r>
        <w:r w:rsidR="007648EF">
          <w:rPr>
            <w:noProof/>
            <w:webHidden/>
            <w:lang w:val="fr-CA"/>
          </w:rPr>
          <w:t>65</w:t>
        </w:r>
        <w:r w:rsidRPr="005B3C60">
          <w:rPr>
            <w:noProof/>
            <w:webHidden/>
            <w:lang w:val="fr-CA"/>
          </w:rPr>
          <w:fldChar w:fldCharType="end"/>
        </w:r>
      </w:hyperlink>
    </w:p>
    <w:p w14:paraId="70F90AE5" w14:textId="2A19567E"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0" w:history="1">
        <w:r w:rsidRPr="005B3C60">
          <w:rPr>
            <w:rStyle w:val="Hyperlink"/>
            <w:rFonts w:eastAsiaTheme="majorEastAsia"/>
            <w:noProof/>
            <w:lang w:val="fr-CA"/>
          </w:rPr>
          <w:t>Diagramme 57 : Capacité des initiatives d’ACC de mieux faire connaître les conflits modernes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_Toc191970530 \h </w:instrText>
        </w:r>
        <w:r w:rsidRPr="005B3C60">
          <w:rPr>
            <w:noProof/>
            <w:webHidden/>
            <w:lang w:val="fr-CA"/>
          </w:rPr>
        </w:r>
        <w:r w:rsidRPr="005B3C60">
          <w:rPr>
            <w:noProof/>
            <w:webHidden/>
            <w:lang w:val="fr-CA"/>
          </w:rPr>
          <w:fldChar w:fldCharType="separate"/>
        </w:r>
        <w:r w:rsidR="007648EF">
          <w:rPr>
            <w:noProof/>
            <w:webHidden/>
            <w:lang w:val="fr-CA"/>
          </w:rPr>
          <w:t>66</w:t>
        </w:r>
        <w:r w:rsidRPr="005B3C60">
          <w:rPr>
            <w:noProof/>
            <w:webHidden/>
            <w:lang w:val="fr-CA"/>
          </w:rPr>
          <w:fldChar w:fldCharType="end"/>
        </w:r>
      </w:hyperlink>
    </w:p>
    <w:p w14:paraId="1D23F1BF" w14:textId="1609A225"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1" w:history="1">
        <w:r w:rsidRPr="005B3C60">
          <w:rPr>
            <w:rStyle w:val="Hyperlink"/>
            <w:rFonts w:eastAsiaTheme="majorEastAsia"/>
            <w:noProof/>
            <w:lang w:val="fr-CA"/>
          </w:rPr>
          <w:t>Diagramme 58 : Les initiatives d’ACC permettent de mieux faire connaître la population diversifiée de vétérans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_Toc191970531 \h </w:instrText>
        </w:r>
        <w:r w:rsidRPr="005B3C60">
          <w:rPr>
            <w:noProof/>
            <w:webHidden/>
            <w:lang w:val="fr-CA"/>
          </w:rPr>
        </w:r>
        <w:r w:rsidRPr="005B3C60">
          <w:rPr>
            <w:noProof/>
            <w:webHidden/>
            <w:lang w:val="fr-CA"/>
          </w:rPr>
          <w:fldChar w:fldCharType="separate"/>
        </w:r>
        <w:r w:rsidR="007648EF">
          <w:rPr>
            <w:noProof/>
            <w:webHidden/>
            <w:lang w:val="fr-CA"/>
          </w:rPr>
          <w:t>67</w:t>
        </w:r>
        <w:r w:rsidRPr="005B3C60">
          <w:rPr>
            <w:noProof/>
            <w:webHidden/>
            <w:lang w:val="fr-CA"/>
          </w:rPr>
          <w:fldChar w:fldCharType="end"/>
        </w:r>
      </w:hyperlink>
    </w:p>
    <w:p w14:paraId="06FDFE4A" w14:textId="6DF543A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2" w:history="1">
        <w:r w:rsidRPr="005B3C60">
          <w:rPr>
            <w:rStyle w:val="Hyperlink"/>
            <w:rFonts w:eastAsiaTheme="majorEastAsia"/>
            <w:noProof/>
            <w:lang w:val="fr-CA"/>
          </w:rPr>
          <w:t>Diagramme 59 : Activités du jour du Souvenir</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_Toc191970532 \h </w:instrText>
        </w:r>
        <w:r w:rsidRPr="005B3C60">
          <w:rPr>
            <w:noProof/>
            <w:webHidden/>
            <w:lang w:val="fr-CA"/>
          </w:rPr>
        </w:r>
        <w:r w:rsidRPr="005B3C60">
          <w:rPr>
            <w:noProof/>
            <w:webHidden/>
            <w:lang w:val="fr-CA"/>
          </w:rPr>
          <w:fldChar w:fldCharType="separate"/>
        </w:r>
        <w:r w:rsidR="007648EF">
          <w:rPr>
            <w:noProof/>
            <w:webHidden/>
            <w:lang w:val="fr-CA"/>
          </w:rPr>
          <w:t>68</w:t>
        </w:r>
        <w:r w:rsidRPr="005B3C60">
          <w:rPr>
            <w:noProof/>
            <w:webHidden/>
            <w:lang w:val="fr-CA"/>
          </w:rPr>
          <w:fldChar w:fldCharType="end"/>
        </w:r>
      </w:hyperlink>
    </w:p>
    <w:p w14:paraId="5910FE73" w14:textId="5A760C35"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3" w:history="1">
        <w:r w:rsidRPr="005B3C60">
          <w:rPr>
            <w:rStyle w:val="Hyperlink"/>
            <w:rFonts w:eastAsiaTheme="majorEastAsia"/>
            <w:noProof/>
            <w:lang w:val="fr-CA"/>
          </w:rPr>
          <w:t xml:space="preserve">Diagramme 60 : </w:t>
        </w:r>
        <w:r w:rsidRPr="005B3C60">
          <w:rPr>
            <w:rStyle w:val="Hyperlink"/>
            <w:rFonts w:eastAsiaTheme="majorEastAsia" w:cs="Calibri"/>
            <w:noProof/>
            <w:lang w:val="fr-CA"/>
          </w:rPr>
          <w:t>Satisfaction à l’égard du fait que les successions des vétérans ont accès à une aide financière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_Toc191970533 \h </w:instrText>
        </w:r>
        <w:r w:rsidRPr="005B3C60">
          <w:rPr>
            <w:noProof/>
            <w:webHidden/>
            <w:lang w:val="fr-CA"/>
          </w:rPr>
        </w:r>
        <w:r w:rsidRPr="005B3C60">
          <w:rPr>
            <w:noProof/>
            <w:webHidden/>
            <w:lang w:val="fr-CA"/>
          </w:rPr>
          <w:fldChar w:fldCharType="separate"/>
        </w:r>
        <w:r w:rsidR="007648EF">
          <w:rPr>
            <w:noProof/>
            <w:webHidden/>
            <w:lang w:val="fr-CA"/>
          </w:rPr>
          <w:t>69</w:t>
        </w:r>
        <w:r w:rsidRPr="005B3C60">
          <w:rPr>
            <w:noProof/>
            <w:webHidden/>
            <w:lang w:val="fr-CA"/>
          </w:rPr>
          <w:fldChar w:fldCharType="end"/>
        </w:r>
      </w:hyperlink>
    </w:p>
    <w:p w14:paraId="7BFE6A00" w14:textId="2D0BAA3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4" w:history="1">
        <w:r w:rsidRPr="005B3C60">
          <w:rPr>
            <w:rStyle w:val="Hyperlink"/>
            <w:rFonts w:eastAsiaTheme="majorEastAsia"/>
            <w:noProof/>
            <w:lang w:val="fr-CA"/>
          </w:rPr>
          <w:t xml:space="preserve">Diagramme 61 : </w:t>
        </w:r>
        <w:r w:rsidRPr="005B3C60">
          <w:rPr>
            <w:rStyle w:val="Hyperlink"/>
            <w:rFonts w:eastAsiaTheme="majorEastAsia" w:cs="Calibri"/>
            <w:noProof/>
            <w:lang w:val="fr-CA"/>
          </w:rPr>
          <w:t>Satisfaction à l’égard du Programme de funérailles et d’inhumation</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_Toc191970534 \h </w:instrText>
        </w:r>
        <w:r w:rsidRPr="005B3C60">
          <w:rPr>
            <w:noProof/>
            <w:webHidden/>
            <w:lang w:val="fr-CA"/>
          </w:rPr>
        </w:r>
        <w:r w:rsidRPr="005B3C60">
          <w:rPr>
            <w:noProof/>
            <w:webHidden/>
            <w:lang w:val="fr-CA"/>
          </w:rPr>
          <w:fldChar w:fldCharType="separate"/>
        </w:r>
        <w:r w:rsidR="007648EF">
          <w:rPr>
            <w:noProof/>
            <w:webHidden/>
            <w:lang w:val="fr-CA"/>
          </w:rPr>
          <w:t>70</w:t>
        </w:r>
        <w:r w:rsidRPr="005B3C60">
          <w:rPr>
            <w:noProof/>
            <w:webHidden/>
            <w:lang w:val="fr-CA"/>
          </w:rPr>
          <w:fldChar w:fldCharType="end"/>
        </w:r>
      </w:hyperlink>
    </w:p>
    <w:p w14:paraId="6A35753D" w14:textId="47CC62C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5" w:history="1">
        <w:r w:rsidRPr="005B3C60">
          <w:rPr>
            <w:rStyle w:val="Hyperlink"/>
            <w:rFonts w:eastAsiaTheme="majorEastAsia"/>
            <w:noProof/>
            <w:lang w:val="fr-CA"/>
          </w:rPr>
          <w:t xml:space="preserve">Diagramme 62 : </w:t>
        </w:r>
        <w:r w:rsidRPr="005B3C60">
          <w:rPr>
            <w:rStyle w:val="Hyperlink"/>
            <w:rFonts w:eastAsiaTheme="majorEastAsia" w:cs="Calibri"/>
            <w:noProof/>
            <w:lang w:val="fr-CA"/>
          </w:rPr>
          <w:t>Secteur d’emploi</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_Toc191970535 \h </w:instrText>
        </w:r>
        <w:r w:rsidRPr="005B3C60">
          <w:rPr>
            <w:noProof/>
            <w:webHidden/>
            <w:lang w:val="fr-CA"/>
          </w:rPr>
        </w:r>
        <w:r w:rsidRPr="005B3C60">
          <w:rPr>
            <w:noProof/>
            <w:webHidden/>
            <w:lang w:val="fr-CA"/>
          </w:rPr>
          <w:fldChar w:fldCharType="separate"/>
        </w:r>
        <w:r w:rsidR="007648EF">
          <w:rPr>
            <w:noProof/>
            <w:webHidden/>
            <w:lang w:val="fr-CA"/>
          </w:rPr>
          <w:t>71</w:t>
        </w:r>
        <w:r w:rsidRPr="005B3C60">
          <w:rPr>
            <w:noProof/>
            <w:webHidden/>
            <w:lang w:val="fr-CA"/>
          </w:rPr>
          <w:fldChar w:fldCharType="end"/>
        </w:r>
      </w:hyperlink>
    </w:p>
    <w:p w14:paraId="1FDF8CF0" w14:textId="47C410F9"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6" w:history="1">
        <w:r w:rsidRPr="005B3C60">
          <w:rPr>
            <w:rStyle w:val="Hyperlink"/>
            <w:rFonts w:eastAsiaTheme="majorEastAsia"/>
            <w:noProof/>
            <w:lang w:val="fr-CA"/>
          </w:rPr>
          <w:t xml:space="preserve">Diagramme 63 : </w:t>
        </w:r>
        <w:r w:rsidRPr="005B3C60">
          <w:rPr>
            <w:rStyle w:val="Hyperlink"/>
            <w:rFonts w:eastAsiaTheme="majorEastAsia" w:cs="Calibri"/>
            <w:noProof/>
            <w:lang w:val="fr-CA"/>
          </w:rPr>
          <w:t>Satisfaction à l’égard de son emploi ou de son activité principale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_Toc191970536 \h </w:instrText>
        </w:r>
        <w:r w:rsidRPr="005B3C60">
          <w:rPr>
            <w:noProof/>
            <w:webHidden/>
            <w:lang w:val="fr-CA"/>
          </w:rPr>
        </w:r>
        <w:r w:rsidRPr="005B3C60">
          <w:rPr>
            <w:noProof/>
            <w:webHidden/>
            <w:lang w:val="fr-CA"/>
          </w:rPr>
          <w:fldChar w:fldCharType="separate"/>
        </w:r>
        <w:r w:rsidR="007648EF">
          <w:rPr>
            <w:noProof/>
            <w:webHidden/>
            <w:lang w:val="fr-CA"/>
          </w:rPr>
          <w:t>73</w:t>
        </w:r>
        <w:r w:rsidRPr="005B3C60">
          <w:rPr>
            <w:noProof/>
            <w:webHidden/>
            <w:lang w:val="fr-CA"/>
          </w:rPr>
          <w:fldChar w:fldCharType="end"/>
        </w:r>
      </w:hyperlink>
    </w:p>
    <w:p w14:paraId="5E2E9C9E" w14:textId="7A2266B0"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7" w:history="1">
        <w:r w:rsidRPr="005B3C60">
          <w:rPr>
            <w:rStyle w:val="Hyperlink"/>
            <w:rFonts w:eastAsiaTheme="majorEastAsia"/>
            <w:noProof/>
            <w:lang w:val="fr-CA"/>
          </w:rPr>
          <w:t xml:space="preserve">Diagramme 64 : </w:t>
        </w:r>
        <w:r w:rsidRPr="005B3C60">
          <w:rPr>
            <w:rStyle w:val="Hyperlink"/>
            <w:rFonts w:eastAsiaTheme="majorEastAsia" w:cs="Calibri"/>
            <w:noProof/>
            <w:lang w:val="fr-CA"/>
          </w:rPr>
          <w:t>Satisfaction à l’égard de sa vie en général</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_Toc191970537 \h </w:instrText>
        </w:r>
        <w:r w:rsidRPr="005B3C60">
          <w:rPr>
            <w:noProof/>
            <w:webHidden/>
            <w:lang w:val="fr-CA"/>
          </w:rPr>
        </w:r>
        <w:r w:rsidRPr="005B3C60">
          <w:rPr>
            <w:noProof/>
            <w:webHidden/>
            <w:lang w:val="fr-CA"/>
          </w:rPr>
          <w:fldChar w:fldCharType="separate"/>
        </w:r>
        <w:r w:rsidR="007648EF">
          <w:rPr>
            <w:noProof/>
            <w:webHidden/>
            <w:lang w:val="fr-CA"/>
          </w:rPr>
          <w:t>74</w:t>
        </w:r>
        <w:r w:rsidRPr="005B3C60">
          <w:rPr>
            <w:noProof/>
            <w:webHidden/>
            <w:lang w:val="fr-CA"/>
          </w:rPr>
          <w:fldChar w:fldCharType="end"/>
        </w:r>
      </w:hyperlink>
    </w:p>
    <w:p w14:paraId="3D3B338A" w14:textId="3477724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8" w:history="1">
        <w:r w:rsidRPr="005B3C60">
          <w:rPr>
            <w:rStyle w:val="Hyperlink"/>
            <w:rFonts w:eastAsiaTheme="majorEastAsia"/>
            <w:noProof/>
            <w:lang w:val="fr-CA"/>
          </w:rPr>
          <w:t xml:space="preserve">Diagramme 65 : </w:t>
        </w:r>
        <w:r w:rsidRPr="005B3C60">
          <w:rPr>
            <w:rStyle w:val="Hyperlink"/>
            <w:rFonts w:eastAsiaTheme="majorEastAsia" w:cs="Calibri"/>
            <w:noProof/>
            <w:lang w:val="fr-CA"/>
          </w:rPr>
          <w:t>Satisfaction à l’égard des loisirs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_Toc191970538 \h </w:instrText>
        </w:r>
        <w:r w:rsidRPr="005B3C60">
          <w:rPr>
            <w:noProof/>
            <w:webHidden/>
            <w:lang w:val="fr-CA"/>
          </w:rPr>
        </w:r>
        <w:r w:rsidRPr="005B3C60">
          <w:rPr>
            <w:noProof/>
            <w:webHidden/>
            <w:lang w:val="fr-CA"/>
          </w:rPr>
          <w:fldChar w:fldCharType="separate"/>
        </w:r>
        <w:r w:rsidR="007648EF">
          <w:rPr>
            <w:noProof/>
            <w:webHidden/>
            <w:lang w:val="fr-CA"/>
          </w:rPr>
          <w:t>75</w:t>
        </w:r>
        <w:r w:rsidRPr="005B3C60">
          <w:rPr>
            <w:noProof/>
            <w:webHidden/>
            <w:lang w:val="fr-CA"/>
          </w:rPr>
          <w:fldChar w:fldCharType="end"/>
        </w:r>
      </w:hyperlink>
    </w:p>
    <w:p w14:paraId="2334FC51" w14:textId="3F9AC3AE"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39" w:history="1">
        <w:r w:rsidRPr="005B3C60">
          <w:rPr>
            <w:rStyle w:val="Hyperlink"/>
            <w:rFonts w:eastAsiaTheme="majorEastAsia"/>
            <w:noProof/>
            <w:lang w:val="fr-CA"/>
          </w:rPr>
          <w:t xml:space="preserve">Diagramme 66 : </w:t>
        </w:r>
        <w:r w:rsidRPr="005B3C60">
          <w:rPr>
            <w:rStyle w:val="Hyperlink"/>
            <w:rFonts w:eastAsiaTheme="majorEastAsia" w:cs="Calibri"/>
            <w:noProof/>
            <w:lang w:val="fr-CA"/>
          </w:rPr>
          <w:t>Satisfaction à l’égard de sa situation financière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_Toc191970539 \h </w:instrText>
        </w:r>
        <w:r w:rsidRPr="005B3C60">
          <w:rPr>
            <w:noProof/>
            <w:webHidden/>
            <w:lang w:val="fr-CA"/>
          </w:rPr>
        </w:r>
        <w:r w:rsidRPr="005B3C60">
          <w:rPr>
            <w:noProof/>
            <w:webHidden/>
            <w:lang w:val="fr-CA"/>
          </w:rPr>
          <w:fldChar w:fldCharType="separate"/>
        </w:r>
        <w:r w:rsidR="007648EF">
          <w:rPr>
            <w:noProof/>
            <w:webHidden/>
            <w:lang w:val="fr-CA"/>
          </w:rPr>
          <w:t>76</w:t>
        </w:r>
        <w:r w:rsidRPr="005B3C60">
          <w:rPr>
            <w:noProof/>
            <w:webHidden/>
            <w:lang w:val="fr-CA"/>
          </w:rPr>
          <w:fldChar w:fldCharType="end"/>
        </w:r>
      </w:hyperlink>
    </w:p>
    <w:p w14:paraId="42C07855" w14:textId="6BF839A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0" w:history="1">
        <w:r w:rsidRPr="005B3C60">
          <w:rPr>
            <w:rStyle w:val="Hyperlink"/>
            <w:rFonts w:eastAsiaTheme="majorEastAsia"/>
            <w:noProof/>
            <w:lang w:val="fr-CA"/>
          </w:rPr>
          <w:t xml:space="preserve">Diagramme 67 : </w:t>
        </w:r>
        <w:r w:rsidRPr="005B3C60">
          <w:rPr>
            <w:rStyle w:val="Hyperlink"/>
            <w:rFonts w:eastAsiaTheme="majorEastAsia" w:cs="Calibri"/>
            <w:noProof/>
            <w:lang w:val="fr-CA"/>
          </w:rPr>
          <w:t>Satisfaction à l’égard de son bien-être général</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_Toc191970540 \h </w:instrText>
        </w:r>
        <w:r w:rsidRPr="005B3C60">
          <w:rPr>
            <w:noProof/>
            <w:webHidden/>
            <w:lang w:val="fr-CA"/>
          </w:rPr>
        </w:r>
        <w:r w:rsidRPr="005B3C60">
          <w:rPr>
            <w:noProof/>
            <w:webHidden/>
            <w:lang w:val="fr-CA"/>
          </w:rPr>
          <w:fldChar w:fldCharType="separate"/>
        </w:r>
        <w:r w:rsidR="007648EF">
          <w:rPr>
            <w:noProof/>
            <w:webHidden/>
            <w:lang w:val="fr-CA"/>
          </w:rPr>
          <w:t>77</w:t>
        </w:r>
        <w:r w:rsidRPr="005B3C60">
          <w:rPr>
            <w:noProof/>
            <w:webHidden/>
            <w:lang w:val="fr-CA"/>
          </w:rPr>
          <w:fldChar w:fldCharType="end"/>
        </w:r>
      </w:hyperlink>
    </w:p>
    <w:p w14:paraId="6CD5249A" w14:textId="070AB3BF"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1" w:history="1">
        <w:r w:rsidRPr="005B3C60">
          <w:rPr>
            <w:rStyle w:val="Hyperlink"/>
            <w:rFonts w:eastAsiaTheme="majorEastAsia"/>
            <w:noProof/>
            <w:lang w:val="fr-CA"/>
          </w:rPr>
          <w:t xml:space="preserve">Diagramme 68 : </w:t>
        </w:r>
        <w:r w:rsidRPr="005B3C60">
          <w:rPr>
            <w:rStyle w:val="Hyperlink"/>
            <w:rFonts w:eastAsiaTheme="majorEastAsia" w:cs="Calibri"/>
            <w:noProof/>
            <w:lang w:val="fr-CA"/>
          </w:rPr>
          <w:t>Satisfaction à l’égard des relations avec d’autres membres de la famille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_Toc191970541 \h </w:instrText>
        </w:r>
        <w:r w:rsidRPr="005B3C60">
          <w:rPr>
            <w:noProof/>
            <w:webHidden/>
            <w:lang w:val="fr-CA"/>
          </w:rPr>
        </w:r>
        <w:r w:rsidRPr="005B3C60">
          <w:rPr>
            <w:noProof/>
            <w:webHidden/>
            <w:lang w:val="fr-CA"/>
          </w:rPr>
          <w:fldChar w:fldCharType="separate"/>
        </w:r>
        <w:r w:rsidR="007648EF">
          <w:rPr>
            <w:noProof/>
            <w:webHidden/>
            <w:lang w:val="fr-CA"/>
          </w:rPr>
          <w:t>78</w:t>
        </w:r>
        <w:r w:rsidRPr="005B3C60">
          <w:rPr>
            <w:noProof/>
            <w:webHidden/>
            <w:lang w:val="fr-CA"/>
          </w:rPr>
          <w:fldChar w:fldCharType="end"/>
        </w:r>
      </w:hyperlink>
    </w:p>
    <w:p w14:paraId="47EA0BF9" w14:textId="1734D616"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2" w:history="1">
        <w:r w:rsidRPr="005B3C60">
          <w:rPr>
            <w:rStyle w:val="Hyperlink"/>
            <w:rFonts w:eastAsiaTheme="majorEastAsia"/>
            <w:noProof/>
            <w:lang w:val="fr-CA"/>
          </w:rPr>
          <w:t xml:space="preserve">Diagramme 69 : </w:t>
        </w:r>
        <w:r w:rsidRPr="005B3C60">
          <w:rPr>
            <w:rStyle w:val="Hyperlink"/>
            <w:rFonts w:eastAsiaTheme="majorEastAsia" w:cs="Calibri"/>
            <w:noProof/>
            <w:lang w:val="fr-CA"/>
          </w:rPr>
          <w:t>Satisfaction à l’égard des relations avec des amis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_Toc191970542 \h </w:instrText>
        </w:r>
        <w:r w:rsidRPr="005B3C60">
          <w:rPr>
            <w:noProof/>
            <w:webHidden/>
            <w:lang w:val="fr-CA"/>
          </w:rPr>
        </w:r>
        <w:r w:rsidRPr="005B3C60">
          <w:rPr>
            <w:noProof/>
            <w:webHidden/>
            <w:lang w:val="fr-CA"/>
          </w:rPr>
          <w:fldChar w:fldCharType="separate"/>
        </w:r>
        <w:r w:rsidR="007648EF">
          <w:rPr>
            <w:noProof/>
            <w:webHidden/>
            <w:lang w:val="fr-CA"/>
          </w:rPr>
          <w:t>79</w:t>
        </w:r>
        <w:r w:rsidRPr="005B3C60">
          <w:rPr>
            <w:noProof/>
            <w:webHidden/>
            <w:lang w:val="fr-CA"/>
          </w:rPr>
          <w:fldChar w:fldCharType="end"/>
        </w:r>
      </w:hyperlink>
    </w:p>
    <w:p w14:paraId="78DA3C2D" w14:textId="37E8AC3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3" w:history="1">
        <w:r w:rsidRPr="005B3C60">
          <w:rPr>
            <w:rStyle w:val="Hyperlink"/>
            <w:rFonts w:eastAsiaTheme="majorEastAsia"/>
            <w:noProof/>
            <w:lang w:val="fr-CA"/>
          </w:rPr>
          <w:t xml:space="preserve">Diagramme 70 : </w:t>
        </w:r>
        <w:r w:rsidRPr="005B3C60">
          <w:rPr>
            <w:rStyle w:val="Hyperlink"/>
            <w:rFonts w:eastAsiaTheme="majorEastAsia" w:cs="Calibri"/>
            <w:noProof/>
            <w:lang w:val="fr-CA"/>
          </w:rPr>
          <w:t>Satisfaction à l’égard de son logement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_Toc191970543 \h </w:instrText>
        </w:r>
        <w:r w:rsidRPr="005B3C60">
          <w:rPr>
            <w:noProof/>
            <w:webHidden/>
            <w:lang w:val="fr-CA"/>
          </w:rPr>
        </w:r>
        <w:r w:rsidRPr="005B3C60">
          <w:rPr>
            <w:noProof/>
            <w:webHidden/>
            <w:lang w:val="fr-CA"/>
          </w:rPr>
          <w:fldChar w:fldCharType="separate"/>
        </w:r>
        <w:r w:rsidR="007648EF">
          <w:rPr>
            <w:noProof/>
            <w:webHidden/>
            <w:lang w:val="fr-CA"/>
          </w:rPr>
          <w:t>80</w:t>
        </w:r>
        <w:r w:rsidRPr="005B3C60">
          <w:rPr>
            <w:noProof/>
            <w:webHidden/>
            <w:lang w:val="fr-CA"/>
          </w:rPr>
          <w:fldChar w:fldCharType="end"/>
        </w:r>
      </w:hyperlink>
    </w:p>
    <w:p w14:paraId="674379B0" w14:textId="311980D8"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4" w:history="1">
        <w:r w:rsidRPr="005B3C60">
          <w:rPr>
            <w:rStyle w:val="Hyperlink"/>
            <w:rFonts w:eastAsiaTheme="majorEastAsia"/>
            <w:noProof/>
            <w:lang w:val="fr-CA"/>
          </w:rPr>
          <w:t xml:space="preserve">Diagramme 71 : </w:t>
        </w:r>
        <w:r w:rsidRPr="005B3C60">
          <w:rPr>
            <w:rStyle w:val="Hyperlink"/>
            <w:rFonts w:eastAsiaTheme="majorEastAsia" w:cs="Calibri"/>
            <w:noProof/>
            <w:lang w:val="fr-CA"/>
          </w:rPr>
          <w:t>Satisfaction à l’égard de son quartier</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_Toc191970544 \h </w:instrText>
        </w:r>
        <w:r w:rsidRPr="005B3C60">
          <w:rPr>
            <w:noProof/>
            <w:webHidden/>
            <w:lang w:val="fr-CA"/>
          </w:rPr>
        </w:r>
        <w:r w:rsidRPr="005B3C60">
          <w:rPr>
            <w:noProof/>
            <w:webHidden/>
            <w:lang w:val="fr-CA"/>
          </w:rPr>
          <w:fldChar w:fldCharType="separate"/>
        </w:r>
        <w:r w:rsidR="007648EF">
          <w:rPr>
            <w:noProof/>
            <w:webHidden/>
            <w:lang w:val="fr-CA"/>
          </w:rPr>
          <w:t>81</w:t>
        </w:r>
        <w:r w:rsidRPr="005B3C60">
          <w:rPr>
            <w:noProof/>
            <w:webHidden/>
            <w:lang w:val="fr-CA"/>
          </w:rPr>
          <w:fldChar w:fldCharType="end"/>
        </w:r>
      </w:hyperlink>
    </w:p>
    <w:p w14:paraId="22A051FF" w14:textId="10364D9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5" w:history="1">
        <w:r w:rsidRPr="005B3C60">
          <w:rPr>
            <w:rStyle w:val="Hyperlink"/>
            <w:rFonts w:eastAsiaTheme="majorEastAsia"/>
            <w:noProof/>
            <w:lang w:val="fr-CA"/>
          </w:rPr>
          <w:t xml:space="preserve">Diagramme 72 : Évaluation </w:t>
        </w:r>
        <w:r w:rsidRPr="005B3C60">
          <w:rPr>
            <w:rStyle w:val="Hyperlink"/>
            <w:rFonts w:eastAsiaTheme="majorEastAsia" w:cs="Calibri"/>
            <w:noProof/>
            <w:lang w:val="fr-CA"/>
          </w:rPr>
          <w:t>de la santé</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_Toc191970545 \h </w:instrText>
        </w:r>
        <w:r w:rsidRPr="005B3C60">
          <w:rPr>
            <w:noProof/>
            <w:webHidden/>
            <w:lang w:val="fr-CA"/>
          </w:rPr>
        </w:r>
        <w:r w:rsidRPr="005B3C60">
          <w:rPr>
            <w:noProof/>
            <w:webHidden/>
            <w:lang w:val="fr-CA"/>
          </w:rPr>
          <w:fldChar w:fldCharType="separate"/>
        </w:r>
        <w:r w:rsidR="007648EF">
          <w:rPr>
            <w:noProof/>
            <w:webHidden/>
            <w:lang w:val="fr-CA"/>
          </w:rPr>
          <w:t>82</w:t>
        </w:r>
        <w:r w:rsidRPr="005B3C60">
          <w:rPr>
            <w:noProof/>
            <w:webHidden/>
            <w:lang w:val="fr-CA"/>
          </w:rPr>
          <w:fldChar w:fldCharType="end"/>
        </w:r>
      </w:hyperlink>
    </w:p>
    <w:p w14:paraId="7B765D2E" w14:textId="57139876"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6" w:history="1">
        <w:r w:rsidRPr="005B3C60">
          <w:rPr>
            <w:rStyle w:val="Hyperlink"/>
            <w:rFonts w:eastAsiaTheme="majorEastAsia"/>
            <w:noProof/>
            <w:lang w:val="fr-CA"/>
          </w:rPr>
          <w:t>Diagramme 73 : Évaluation de la santé mentale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_Toc191970546 \h </w:instrText>
        </w:r>
        <w:r w:rsidRPr="005B3C60">
          <w:rPr>
            <w:noProof/>
            <w:webHidden/>
            <w:lang w:val="fr-CA"/>
          </w:rPr>
        </w:r>
        <w:r w:rsidRPr="005B3C60">
          <w:rPr>
            <w:noProof/>
            <w:webHidden/>
            <w:lang w:val="fr-CA"/>
          </w:rPr>
          <w:fldChar w:fldCharType="separate"/>
        </w:r>
        <w:r w:rsidR="007648EF">
          <w:rPr>
            <w:noProof/>
            <w:webHidden/>
            <w:lang w:val="fr-CA"/>
          </w:rPr>
          <w:t>83</w:t>
        </w:r>
        <w:r w:rsidRPr="005B3C60">
          <w:rPr>
            <w:noProof/>
            <w:webHidden/>
            <w:lang w:val="fr-CA"/>
          </w:rPr>
          <w:fldChar w:fldCharType="end"/>
        </w:r>
      </w:hyperlink>
    </w:p>
    <w:p w14:paraId="06E19ABC" w14:textId="3B03F1AF"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7" w:history="1">
        <w:r w:rsidRPr="005B3C60">
          <w:rPr>
            <w:rStyle w:val="Hyperlink"/>
            <w:rFonts w:eastAsiaTheme="majorEastAsia"/>
            <w:noProof/>
            <w:lang w:val="fr-CA"/>
          </w:rPr>
          <w:t xml:space="preserve">Diagramme 74 : </w:t>
        </w:r>
        <w:r w:rsidRPr="005B3C60">
          <w:rPr>
            <w:rStyle w:val="Hyperlink"/>
            <w:rFonts w:eastAsiaTheme="majorEastAsia" w:cs="Calibri"/>
            <w:noProof/>
            <w:lang w:val="fr-CA"/>
          </w:rPr>
          <w:t>« J’ai un but dans la vie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_Toc191970547 \h </w:instrText>
        </w:r>
        <w:r w:rsidRPr="005B3C60">
          <w:rPr>
            <w:noProof/>
            <w:webHidden/>
            <w:lang w:val="fr-CA"/>
          </w:rPr>
        </w:r>
        <w:r w:rsidRPr="005B3C60">
          <w:rPr>
            <w:noProof/>
            <w:webHidden/>
            <w:lang w:val="fr-CA"/>
          </w:rPr>
          <w:fldChar w:fldCharType="separate"/>
        </w:r>
        <w:r w:rsidR="007648EF">
          <w:rPr>
            <w:noProof/>
            <w:webHidden/>
            <w:lang w:val="fr-CA"/>
          </w:rPr>
          <w:t>85</w:t>
        </w:r>
        <w:r w:rsidRPr="005B3C60">
          <w:rPr>
            <w:noProof/>
            <w:webHidden/>
            <w:lang w:val="fr-CA"/>
          </w:rPr>
          <w:fldChar w:fldCharType="end"/>
        </w:r>
      </w:hyperlink>
    </w:p>
    <w:p w14:paraId="17F9DCDD" w14:textId="5450C6B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8" w:history="1">
        <w:r w:rsidRPr="005B3C60">
          <w:rPr>
            <w:rStyle w:val="Hyperlink"/>
            <w:rFonts w:eastAsiaTheme="majorEastAsia"/>
            <w:noProof/>
            <w:lang w:val="fr-CA"/>
          </w:rPr>
          <w:t xml:space="preserve">Diagramme 75 : « </w:t>
        </w:r>
        <w:r w:rsidRPr="005B3C60">
          <w:rPr>
            <w:rStyle w:val="Hyperlink"/>
            <w:rFonts w:eastAsiaTheme="majorEastAsia" w:cs="Calibri"/>
            <w:noProof/>
            <w:lang w:val="fr-CA"/>
          </w:rPr>
          <w:t>Je me décrirais comme étant physiquement actif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_Toc191970548 \h </w:instrText>
        </w:r>
        <w:r w:rsidRPr="005B3C60">
          <w:rPr>
            <w:noProof/>
            <w:webHidden/>
            <w:lang w:val="fr-CA"/>
          </w:rPr>
        </w:r>
        <w:r w:rsidRPr="005B3C60">
          <w:rPr>
            <w:noProof/>
            <w:webHidden/>
            <w:lang w:val="fr-CA"/>
          </w:rPr>
          <w:fldChar w:fldCharType="separate"/>
        </w:r>
        <w:r w:rsidR="007648EF">
          <w:rPr>
            <w:noProof/>
            <w:webHidden/>
            <w:lang w:val="fr-CA"/>
          </w:rPr>
          <w:t>86</w:t>
        </w:r>
        <w:r w:rsidRPr="005B3C60">
          <w:rPr>
            <w:noProof/>
            <w:webHidden/>
            <w:lang w:val="fr-CA"/>
          </w:rPr>
          <w:fldChar w:fldCharType="end"/>
        </w:r>
      </w:hyperlink>
    </w:p>
    <w:p w14:paraId="679AD776" w14:textId="18A8C2C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49" w:history="1">
        <w:r w:rsidRPr="005B3C60">
          <w:rPr>
            <w:rStyle w:val="Hyperlink"/>
            <w:rFonts w:eastAsiaTheme="majorEastAsia"/>
            <w:noProof/>
            <w:lang w:val="fr-CA"/>
          </w:rPr>
          <w:t xml:space="preserve">Diagramme 76 : « </w:t>
        </w:r>
        <w:r w:rsidRPr="005B3C60">
          <w:rPr>
            <w:rStyle w:val="Hyperlink"/>
            <w:rFonts w:eastAsiaTheme="majorEastAsia" w:cs="Calibri"/>
            <w:noProof/>
            <w:lang w:val="fr-CA"/>
          </w:rPr>
          <w:t>J’interagis avec d’autres personnes au moins une fois par jour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_Toc191970549 \h </w:instrText>
        </w:r>
        <w:r w:rsidRPr="005B3C60">
          <w:rPr>
            <w:noProof/>
            <w:webHidden/>
            <w:lang w:val="fr-CA"/>
          </w:rPr>
        </w:r>
        <w:r w:rsidRPr="005B3C60">
          <w:rPr>
            <w:noProof/>
            <w:webHidden/>
            <w:lang w:val="fr-CA"/>
          </w:rPr>
          <w:fldChar w:fldCharType="separate"/>
        </w:r>
        <w:r w:rsidR="007648EF">
          <w:rPr>
            <w:noProof/>
            <w:webHidden/>
            <w:lang w:val="fr-CA"/>
          </w:rPr>
          <w:t>87</w:t>
        </w:r>
        <w:r w:rsidRPr="005B3C60">
          <w:rPr>
            <w:noProof/>
            <w:webHidden/>
            <w:lang w:val="fr-CA"/>
          </w:rPr>
          <w:fldChar w:fldCharType="end"/>
        </w:r>
      </w:hyperlink>
    </w:p>
    <w:p w14:paraId="3A48A727" w14:textId="64947D68"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0" w:history="1">
        <w:r w:rsidRPr="005B3C60">
          <w:rPr>
            <w:rStyle w:val="Hyperlink"/>
            <w:rFonts w:eastAsiaTheme="majorEastAsia"/>
            <w:noProof/>
            <w:lang w:val="fr-CA"/>
          </w:rPr>
          <w:t xml:space="preserve">Diagramme 77 : </w:t>
        </w:r>
        <w:r w:rsidRPr="005B3C60">
          <w:rPr>
            <w:rStyle w:val="Hyperlink"/>
            <w:rFonts w:eastAsiaTheme="majorEastAsia" w:cs="Calibri"/>
            <w:noProof/>
            <w:lang w:val="fr-CA"/>
          </w:rPr>
          <w:t>« Ma foi me donne un sentiment de sécurité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_Toc191970550 \h </w:instrText>
        </w:r>
        <w:r w:rsidRPr="005B3C60">
          <w:rPr>
            <w:noProof/>
            <w:webHidden/>
            <w:lang w:val="fr-CA"/>
          </w:rPr>
        </w:r>
        <w:r w:rsidRPr="005B3C60">
          <w:rPr>
            <w:noProof/>
            <w:webHidden/>
            <w:lang w:val="fr-CA"/>
          </w:rPr>
          <w:fldChar w:fldCharType="separate"/>
        </w:r>
        <w:r w:rsidR="007648EF">
          <w:rPr>
            <w:noProof/>
            <w:webHidden/>
            <w:lang w:val="fr-CA"/>
          </w:rPr>
          <w:t>88</w:t>
        </w:r>
        <w:r w:rsidRPr="005B3C60">
          <w:rPr>
            <w:noProof/>
            <w:webHidden/>
            <w:lang w:val="fr-CA"/>
          </w:rPr>
          <w:fldChar w:fldCharType="end"/>
        </w:r>
      </w:hyperlink>
    </w:p>
    <w:p w14:paraId="1041627B" w14:textId="0A534C1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1" w:history="1">
        <w:r w:rsidRPr="005B3C60">
          <w:rPr>
            <w:rStyle w:val="Hyperlink"/>
            <w:rFonts w:eastAsiaTheme="majorEastAsia"/>
            <w:noProof/>
            <w:lang w:val="fr-CA"/>
          </w:rPr>
          <w:t xml:space="preserve">Diagramme 78 : « </w:t>
        </w:r>
        <w:r w:rsidRPr="005B3C60">
          <w:rPr>
            <w:rStyle w:val="Hyperlink"/>
            <w:rFonts w:eastAsiaTheme="majorEastAsia" w:cs="Calibri"/>
            <w:noProof/>
            <w:lang w:val="fr-CA"/>
          </w:rPr>
          <w:t>J’appartiens à au moins un groupe communautaire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_Toc191970551 \h </w:instrText>
        </w:r>
        <w:r w:rsidRPr="005B3C60">
          <w:rPr>
            <w:noProof/>
            <w:webHidden/>
            <w:lang w:val="fr-CA"/>
          </w:rPr>
        </w:r>
        <w:r w:rsidRPr="005B3C60">
          <w:rPr>
            <w:noProof/>
            <w:webHidden/>
            <w:lang w:val="fr-CA"/>
          </w:rPr>
          <w:fldChar w:fldCharType="separate"/>
        </w:r>
        <w:r w:rsidR="007648EF">
          <w:rPr>
            <w:noProof/>
            <w:webHidden/>
            <w:lang w:val="fr-CA"/>
          </w:rPr>
          <w:t>89</w:t>
        </w:r>
        <w:r w:rsidRPr="005B3C60">
          <w:rPr>
            <w:noProof/>
            <w:webHidden/>
            <w:lang w:val="fr-CA"/>
          </w:rPr>
          <w:fldChar w:fldCharType="end"/>
        </w:r>
      </w:hyperlink>
    </w:p>
    <w:p w14:paraId="376BBDF5" w14:textId="3E73A9E0"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2" w:history="1">
        <w:r w:rsidRPr="005B3C60">
          <w:rPr>
            <w:rStyle w:val="Hyperlink"/>
            <w:rFonts w:eastAsiaTheme="majorEastAsia"/>
            <w:noProof/>
            <w:lang w:val="fr-CA"/>
          </w:rPr>
          <w:t xml:space="preserve">Diagramme 79 : </w:t>
        </w:r>
        <w:r w:rsidRPr="005B3C60">
          <w:rPr>
            <w:rStyle w:val="Hyperlink"/>
            <w:rFonts w:eastAsiaTheme="majorEastAsia" w:cs="Calibri"/>
            <w:noProof/>
            <w:lang w:val="fr-CA"/>
          </w:rPr>
          <w:t>« Je suis heureux de vivre avec la personne ou les personnes avec lesquelles je vis ou je suis heureux de vivre seul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_Toc191970552 \h </w:instrText>
        </w:r>
        <w:r w:rsidRPr="005B3C60">
          <w:rPr>
            <w:noProof/>
            <w:webHidden/>
            <w:lang w:val="fr-CA"/>
          </w:rPr>
        </w:r>
        <w:r w:rsidRPr="005B3C60">
          <w:rPr>
            <w:noProof/>
            <w:webHidden/>
            <w:lang w:val="fr-CA"/>
          </w:rPr>
          <w:fldChar w:fldCharType="separate"/>
        </w:r>
        <w:r w:rsidR="007648EF">
          <w:rPr>
            <w:noProof/>
            <w:webHidden/>
            <w:lang w:val="fr-CA"/>
          </w:rPr>
          <w:t>90</w:t>
        </w:r>
        <w:r w:rsidRPr="005B3C60">
          <w:rPr>
            <w:noProof/>
            <w:webHidden/>
            <w:lang w:val="fr-CA"/>
          </w:rPr>
          <w:fldChar w:fldCharType="end"/>
        </w:r>
      </w:hyperlink>
    </w:p>
    <w:p w14:paraId="3B633F77" w14:textId="645149AA"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3" w:history="1">
        <w:r w:rsidRPr="005B3C60">
          <w:rPr>
            <w:rStyle w:val="Hyperlink"/>
            <w:rFonts w:eastAsiaTheme="majorEastAsia"/>
            <w:noProof/>
            <w:lang w:val="fr-CA"/>
          </w:rPr>
          <w:t>Diagramme 80 :</w:t>
        </w:r>
        <w:r w:rsidRPr="005B3C60">
          <w:rPr>
            <w:rStyle w:val="Hyperlink"/>
            <w:rFonts w:eastAsiaTheme="majorEastAsia" w:cs="Calibri"/>
            <w:noProof/>
            <w:lang w:val="fr-CA"/>
          </w:rPr>
          <w:t xml:space="preserve"> « Je me sens souvent triste, déprimé ou sans espoir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_Toc191970553 \h </w:instrText>
        </w:r>
        <w:r w:rsidRPr="005B3C60">
          <w:rPr>
            <w:noProof/>
            <w:webHidden/>
            <w:lang w:val="fr-CA"/>
          </w:rPr>
        </w:r>
        <w:r w:rsidRPr="005B3C60">
          <w:rPr>
            <w:noProof/>
            <w:webHidden/>
            <w:lang w:val="fr-CA"/>
          </w:rPr>
          <w:fldChar w:fldCharType="separate"/>
        </w:r>
        <w:r w:rsidR="007648EF">
          <w:rPr>
            <w:noProof/>
            <w:webHidden/>
            <w:lang w:val="fr-CA"/>
          </w:rPr>
          <w:t>91</w:t>
        </w:r>
        <w:r w:rsidRPr="005B3C60">
          <w:rPr>
            <w:noProof/>
            <w:webHidden/>
            <w:lang w:val="fr-CA"/>
          </w:rPr>
          <w:fldChar w:fldCharType="end"/>
        </w:r>
      </w:hyperlink>
    </w:p>
    <w:p w14:paraId="69867B70" w14:textId="6A46872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4" w:history="1">
        <w:r w:rsidRPr="005B3C60">
          <w:rPr>
            <w:rStyle w:val="Hyperlink"/>
            <w:rFonts w:eastAsiaTheme="majorEastAsia"/>
            <w:noProof/>
            <w:lang w:val="fr-CA"/>
          </w:rPr>
          <w:t xml:space="preserve">Diagramme 81 : </w:t>
        </w:r>
        <w:r w:rsidRPr="005B3C60">
          <w:rPr>
            <w:rStyle w:val="Hyperlink"/>
            <w:rFonts w:eastAsiaTheme="majorEastAsia" w:cs="Calibri"/>
            <w:noProof/>
            <w:lang w:val="fr-CA"/>
          </w:rPr>
          <w:t>« J’ai besoin d’aide pour préparer les repas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_Toc191970554 \h </w:instrText>
        </w:r>
        <w:r w:rsidRPr="005B3C60">
          <w:rPr>
            <w:noProof/>
            <w:webHidden/>
            <w:lang w:val="fr-CA"/>
          </w:rPr>
        </w:r>
        <w:r w:rsidRPr="005B3C60">
          <w:rPr>
            <w:noProof/>
            <w:webHidden/>
            <w:lang w:val="fr-CA"/>
          </w:rPr>
          <w:fldChar w:fldCharType="separate"/>
        </w:r>
        <w:r w:rsidR="007648EF">
          <w:rPr>
            <w:noProof/>
            <w:webHidden/>
            <w:lang w:val="fr-CA"/>
          </w:rPr>
          <w:t>92</w:t>
        </w:r>
        <w:r w:rsidRPr="005B3C60">
          <w:rPr>
            <w:noProof/>
            <w:webHidden/>
            <w:lang w:val="fr-CA"/>
          </w:rPr>
          <w:fldChar w:fldCharType="end"/>
        </w:r>
      </w:hyperlink>
    </w:p>
    <w:p w14:paraId="673A7544" w14:textId="67F78A04"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5" w:history="1">
        <w:r w:rsidRPr="005B3C60">
          <w:rPr>
            <w:rStyle w:val="Hyperlink"/>
            <w:rFonts w:eastAsiaTheme="majorEastAsia"/>
            <w:noProof/>
            <w:lang w:val="fr-CA"/>
          </w:rPr>
          <w:t xml:space="preserve">Diagramme 82 : </w:t>
        </w:r>
        <w:r w:rsidRPr="005B3C60">
          <w:rPr>
            <w:rStyle w:val="Hyperlink"/>
            <w:rFonts w:eastAsiaTheme="majorEastAsia" w:cs="Calibri"/>
            <w:noProof/>
            <w:lang w:val="fr-CA"/>
          </w:rPr>
          <w:t>« J’ai des économies mises de côté pour une dépense imprévue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_Toc191970555 \h </w:instrText>
        </w:r>
        <w:r w:rsidRPr="005B3C60">
          <w:rPr>
            <w:noProof/>
            <w:webHidden/>
            <w:lang w:val="fr-CA"/>
          </w:rPr>
        </w:r>
        <w:r w:rsidRPr="005B3C60">
          <w:rPr>
            <w:noProof/>
            <w:webHidden/>
            <w:lang w:val="fr-CA"/>
          </w:rPr>
          <w:fldChar w:fldCharType="separate"/>
        </w:r>
        <w:r w:rsidR="007648EF">
          <w:rPr>
            <w:noProof/>
            <w:webHidden/>
            <w:lang w:val="fr-CA"/>
          </w:rPr>
          <w:t>93</w:t>
        </w:r>
        <w:r w:rsidRPr="005B3C60">
          <w:rPr>
            <w:noProof/>
            <w:webHidden/>
            <w:lang w:val="fr-CA"/>
          </w:rPr>
          <w:fldChar w:fldCharType="end"/>
        </w:r>
      </w:hyperlink>
    </w:p>
    <w:p w14:paraId="48B19C07" w14:textId="49130FD8"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6" w:history="1">
        <w:r w:rsidRPr="005B3C60">
          <w:rPr>
            <w:rStyle w:val="Hyperlink"/>
            <w:rFonts w:eastAsiaTheme="majorEastAsia"/>
            <w:noProof/>
            <w:lang w:val="fr-CA"/>
          </w:rPr>
          <w:t xml:space="preserve">Diagramme 83 : « </w:t>
        </w:r>
        <w:r w:rsidRPr="005B3C60">
          <w:rPr>
            <w:rStyle w:val="Hyperlink"/>
            <w:rFonts w:eastAsiaTheme="majorEastAsia" w:cs="Calibri"/>
            <w:noProof/>
            <w:lang w:val="fr-CA"/>
          </w:rPr>
          <w:t>Je déménagerais dans une meilleure maison si je le pouvais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_Toc191970556 \h </w:instrText>
        </w:r>
        <w:r w:rsidRPr="005B3C60">
          <w:rPr>
            <w:noProof/>
            <w:webHidden/>
            <w:lang w:val="fr-CA"/>
          </w:rPr>
        </w:r>
        <w:r w:rsidRPr="005B3C60">
          <w:rPr>
            <w:noProof/>
            <w:webHidden/>
            <w:lang w:val="fr-CA"/>
          </w:rPr>
          <w:fldChar w:fldCharType="separate"/>
        </w:r>
        <w:r w:rsidR="007648EF">
          <w:rPr>
            <w:noProof/>
            <w:webHidden/>
            <w:lang w:val="fr-CA"/>
          </w:rPr>
          <w:t>94</w:t>
        </w:r>
        <w:r w:rsidRPr="005B3C60">
          <w:rPr>
            <w:noProof/>
            <w:webHidden/>
            <w:lang w:val="fr-CA"/>
          </w:rPr>
          <w:fldChar w:fldCharType="end"/>
        </w:r>
      </w:hyperlink>
    </w:p>
    <w:p w14:paraId="60BB88B7" w14:textId="55DF705A"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7" w:history="1">
        <w:r w:rsidRPr="005B3C60">
          <w:rPr>
            <w:rStyle w:val="Hyperlink"/>
            <w:rFonts w:eastAsiaTheme="majorEastAsia"/>
            <w:noProof/>
            <w:lang w:val="fr-CA"/>
          </w:rPr>
          <w:t xml:space="preserve">Diagramme 84 : </w:t>
        </w:r>
        <w:r w:rsidRPr="005B3C60">
          <w:rPr>
            <w:rStyle w:val="Hyperlink"/>
            <w:rFonts w:eastAsiaTheme="majorEastAsia" w:cs="Calibri"/>
            <w:noProof/>
            <w:lang w:val="fr-CA"/>
          </w:rPr>
          <w:t>« Je vis dans un quartier sécuritaire »</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_Toc191970557 \h </w:instrText>
        </w:r>
        <w:r w:rsidRPr="005B3C60">
          <w:rPr>
            <w:noProof/>
            <w:webHidden/>
            <w:lang w:val="fr-CA"/>
          </w:rPr>
        </w:r>
        <w:r w:rsidRPr="005B3C60">
          <w:rPr>
            <w:noProof/>
            <w:webHidden/>
            <w:lang w:val="fr-CA"/>
          </w:rPr>
          <w:fldChar w:fldCharType="separate"/>
        </w:r>
        <w:r w:rsidR="007648EF">
          <w:rPr>
            <w:noProof/>
            <w:webHidden/>
            <w:lang w:val="fr-CA"/>
          </w:rPr>
          <w:t>95</w:t>
        </w:r>
        <w:r w:rsidRPr="005B3C60">
          <w:rPr>
            <w:noProof/>
            <w:webHidden/>
            <w:lang w:val="fr-CA"/>
          </w:rPr>
          <w:fldChar w:fldCharType="end"/>
        </w:r>
      </w:hyperlink>
    </w:p>
    <w:p w14:paraId="1578BBF6" w14:textId="4DD2103C"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8" w:history="1">
        <w:r w:rsidRPr="005B3C60">
          <w:rPr>
            <w:rStyle w:val="Hyperlink"/>
            <w:rFonts w:eastAsiaTheme="majorEastAsia"/>
            <w:noProof/>
            <w:lang w:val="fr-CA"/>
          </w:rPr>
          <w:t xml:space="preserve">Diagramme 85 : </w:t>
        </w:r>
        <w:r w:rsidRPr="005B3C60">
          <w:rPr>
            <w:rStyle w:val="Hyperlink"/>
            <w:rFonts w:eastAsiaTheme="majorEastAsia" w:cs="Calibri"/>
            <w:noProof/>
            <w:lang w:val="fr-CA"/>
          </w:rPr>
          <w:t>Transition vers les programmes et avantages d’ACC</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_Toc191970558 \h </w:instrText>
        </w:r>
        <w:r w:rsidRPr="005B3C60">
          <w:rPr>
            <w:noProof/>
            <w:webHidden/>
            <w:lang w:val="fr-CA"/>
          </w:rPr>
        </w:r>
        <w:r w:rsidRPr="005B3C60">
          <w:rPr>
            <w:noProof/>
            <w:webHidden/>
            <w:lang w:val="fr-CA"/>
          </w:rPr>
          <w:fldChar w:fldCharType="separate"/>
        </w:r>
        <w:r w:rsidR="007648EF">
          <w:rPr>
            <w:noProof/>
            <w:webHidden/>
            <w:lang w:val="fr-CA"/>
          </w:rPr>
          <w:t>96</w:t>
        </w:r>
        <w:r w:rsidRPr="005B3C60">
          <w:rPr>
            <w:noProof/>
            <w:webHidden/>
            <w:lang w:val="fr-CA"/>
          </w:rPr>
          <w:fldChar w:fldCharType="end"/>
        </w:r>
      </w:hyperlink>
    </w:p>
    <w:p w14:paraId="53CF79EC" w14:textId="5171D63A"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59" w:history="1">
        <w:r w:rsidRPr="005B3C60">
          <w:rPr>
            <w:rStyle w:val="Hyperlink"/>
            <w:rFonts w:eastAsiaTheme="majorEastAsia"/>
            <w:noProof/>
            <w:lang w:val="fr-CA"/>
          </w:rPr>
          <w:t xml:space="preserve">Diagramme 86 : </w:t>
        </w:r>
        <w:r w:rsidRPr="005B3C60">
          <w:rPr>
            <w:rStyle w:val="Hyperlink"/>
            <w:rFonts w:eastAsiaTheme="majorEastAsia" w:cs="Calibri"/>
            <w:noProof/>
            <w:lang w:val="fr-CA"/>
          </w:rPr>
          <w:t>Transition à la vie après le service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_Toc191970559 \h </w:instrText>
        </w:r>
        <w:r w:rsidRPr="005B3C60">
          <w:rPr>
            <w:noProof/>
            <w:webHidden/>
            <w:lang w:val="fr-CA"/>
          </w:rPr>
        </w:r>
        <w:r w:rsidRPr="005B3C60">
          <w:rPr>
            <w:noProof/>
            <w:webHidden/>
            <w:lang w:val="fr-CA"/>
          </w:rPr>
          <w:fldChar w:fldCharType="separate"/>
        </w:r>
        <w:r w:rsidR="007648EF">
          <w:rPr>
            <w:noProof/>
            <w:webHidden/>
            <w:lang w:val="fr-CA"/>
          </w:rPr>
          <w:t>97</w:t>
        </w:r>
        <w:r w:rsidRPr="005B3C60">
          <w:rPr>
            <w:noProof/>
            <w:webHidden/>
            <w:lang w:val="fr-CA"/>
          </w:rPr>
          <w:fldChar w:fldCharType="end"/>
        </w:r>
      </w:hyperlink>
    </w:p>
    <w:p w14:paraId="59853D5B" w14:textId="4FA9789B"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0" w:history="1">
        <w:r w:rsidRPr="005B3C60">
          <w:rPr>
            <w:rStyle w:val="Hyperlink"/>
            <w:rFonts w:eastAsiaTheme="majorEastAsia"/>
            <w:noProof/>
            <w:lang w:val="fr-CA"/>
          </w:rPr>
          <w:t>Diagramme 87 : Aspects pour lesquels la transition la vie civile ne s’est pas bien déroulée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_Toc191970560 \h </w:instrText>
        </w:r>
        <w:r w:rsidRPr="005B3C60">
          <w:rPr>
            <w:noProof/>
            <w:webHidden/>
            <w:lang w:val="fr-CA"/>
          </w:rPr>
        </w:r>
        <w:r w:rsidRPr="005B3C60">
          <w:rPr>
            <w:noProof/>
            <w:webHidden/>
            <w:lang w:val="fr-CA"/>
          </w:rPr>
          <w:fldChar w:fldCharType="separate"/>
        </w:r>
        <w:r w:rsidR="007648EF">
          <w:rPr>
            <w:noProof/>
            <w:webHidden/>
            <w:lang w:val="fr-CA"/>
          </w:rPr>
          <w:t>98</w:t>
        </w:r>
        <w:r w:rsidRPr="005B3C60">
          <w:rPr>
            <w:noProof/>
            <w:webHidden/>
            <w:lang w:val="fr-CA"/>
          </w:rPr>
          <w:fldChar w:fldCharType="end"/>
        </w:r>
      </w:hyperlink>
    </w:p>
    <w:p w14:paraId="678FB81A" w14:textId="01F594B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1" w:history="1">
        <w:r w:rsidRPr="005B3C60">
          <w:rPr>
            <w:rStyle w:val="Hyperlink"/>
            <w:rFonts w:eastAsiaTheme="majorEastAsia"/>
            <w:noProof/>
            <w:lang w:val="fr-CA"/>
          </w:rPr>
          <w:t>Diagramme 88 : Aspects dans lesquels la transition à la vie civile s’est avérée une réussite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_Toc191970561 \h </w:instrText>
        </w:r>
        <w:r w:rsidRPr="005B3C60">
          <w:rPr>
            <w:noProof/>
            <w:webHidden/>
            <w:lang w:val="fr-CA"/>
          </w:rPr>
        </w:r>
        <w:r w:rsidRPr="005B3C60">
          <w:rPr>
            <w:noProof/>
            <w:webHidden/>
            <w:lang w:val="fr-CA"/>
          </w:rPr>
          <w:fldChar w:fldCharType="separate"/>
        </w:r>
        <w:r w:rsidR="007648EF">
          <w:rPr>
            <w:noProof/>
            <w:webHidden/>
            <w:lang w:val="fr-CA"/>
          </w:rPr>
          <w:t>99</w:t>
        </w:r>
        <w:r w:rsidRPr="005B3C60">
          <w:rPr>
            <w:noProof/>
            <w:webHidden/>
            <w:lang w:val="fr-CA"/>
          </w:rPr>
          <w:fldChar w:fldCharType="end"/>
        </w:r>
      </w:hyperlink>
    </w:p>
    <w:p w14:paraId="0F96BACE" w14:textId="0CB0E718"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2" w:history="1">
        <w:r w:rsidRPr="005B3C60">
          <w:rPr>
            <w:rStyle w:val="Hyperlink"/>
            <w:rFonts w:eastAsiaTheme="majorEastAsia"/>
            <w:noProof/>
            <w:lang w:val="fr-CA"/>
          </w:rPr>
          <w:t>Diagramme 89 : Médecin de famille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_Toc191970562 \h </w:instrText>
        </w:r>
        <w:r w:rsidRPr="005B3C60">
          <w:rPr>
            <w:noProof/>
            <w:webHidden/>
            <w:lang w:val="fr-CA"/>
          </w:rPr>
        </w:r>
        <w:r w:rsidRPr="005B3C60">
          <w:rPr>
            <w:noProof/>
            <w:webHidden/>
            <w:lang w:val="fr-CA"/>
          </w:rPr>
          <w:fldChar w:fldCharType="separate"/>
        </w:r>
        <w:r w:rsidR="007648EF">
          <w:rPr>
            <w:noProof/>
            <w:webHidden/>
            <w:lang w:val="fr-CA"/>
          </w:rPr>
          <w:t>100</w:t>
        </w:r>
        <w:r w:rsidRPr="005B3C60">
          <w:rPr>
            <w:noProof/>
            <w:webHidden/>
            <w:lang w:val="fr-CA"/>
          </w:rPr>
          <w:fldChar w:fldCharType="end"/>
        </w:r>
      </w:hyperlink>
    </w:p>
    <w:p w14:paraId="24891FE5" w14:textId="475ED7D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3" w:history="1">
        <w:r w:rsidRPr="005B3C60">
          <w:rPr>
            <w:rStyle w:val="Hyperlink"/>
            <w:rFonts w:eastAsiaTheme="majorEastAsia"/>
            <w:noProof/>
            <w:lang w:val="fr-CA"/>
          </w:rPr>
          <w:t>Diagramme 90 : Infirmière praticienne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_Toc191970563 \h </w:instrText>
        </w:r>
        <w:r w:rsidRPr="005B3C60">
          <w:rPr>
            <w:noProof/>
            <w:webHidden/>
            <w:lang w:val="fr-CA"/>
          </w:rPr>
        </w:r>
        <w:r w:rsidRPr="005B3C60">
          <w:rPr>
            <w:noProof/>
            <w:webHidden/>
            <w:lang w:val="fr-CA"/>
          </w:rPr>
          <w:fldChar w:fldCharType="separate"/>
        </w:r>
        <w:r w:rsidR="007648EF">
          <w:rPr>
            <w:noProof/>
            <w:webHidden/>
            <w:lang w:val="fr-CA"/>
          </w:rPr>
          <w:t>100</w:t>
        </w:r>
        <w:r w:rsidRPr="005B3C60">
          <w:rPr>
            <w:noProof/>
            <w:webHidden/>
            <w:lang w:val="fr-CA"/>
          </w:rPr>
          <w:fldChar w:fldCharType="end"/>
        </w:r>
      </w:hyperlink>
    </w:p>
    <w:p w14:paraId="3B994A5D" w14:textId="0C6E4D4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4" w:history="1">
        <w:r w:rsidRPr="005B3C60">
          <w:rPr>
            <w:rStyle w:val="Hyperlink"/>
            <w:rFonts w:eastAsiaTheme="majorEastAsia"/>
            <w:noProof/>
            <w:lang w:val="fr-CA"/>
          </w:rPr>
          <w:t>Diagramme 91 : Âge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_Toc191970564 \h </w:instrText>
        </w:r>
        <w:r w:rsidRPr="005B3C60">
          <w:rPr>
            <w:noProof/>
            <w:webHidden/>
            <w:lang w:val="fr-CA"/>
          </w:rPr>
        </w:r>
        <w:r w:rsidRPr="005B3C60">
          <w:rPr>
            <w:noProof/>
            <w:webHidden/>
            <w:lang w:val="fr-CA"/>
          </w:rPr>
          <w:fldChar w:fldCharType="separate"/>
        </w:r>
        <w:r w:rsidR="007648EF">
          <w:rPr>
            <w:noProof/>
            <w:webHidden/>
            <w:lang w:val="fr-CA"/>
          </w:rPr>
          <w:t>101</w:t>
        </w:r>
        <w:r w:rsidRPr="005B3C60">
          <w:rPr>
            <w:noProof/>
            <w:webHidden/>
            <w:lang w:val="fr-CA"/>
          </w:rPr>
          <w:fldChar w:fldCharType="end"/>
        </w:r>
      </w:hyperlink>
    </w:p>
    <w:p w14:paraId="02C6B824" w14:textId="715E81BE"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5" w:history="1">
        <w:r w:rsidRPr="005B3C60">
          <w:rPr>
            <w:rStyle w:val="Hyperlink"/>
            <w:rFonts w:eastAsiaTheme="majorEastAsia"/>
            <w:noProof/>
            <w:lang w:val="fr-CA"/>
          </w:rPr>
          <w:t>Diagramme 92 : Genre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_Toc191970565 \h </w:instrText>
        </w:r>
        <w:r w:rsidRPr="005B3C60">
          <w:rPr>
            <w:noProof/>
            <w:webHidden/>
            <w:lang w:val="fr-CA"/>
          </w:rPr>
        </w:r>
        <w:r w:rsidRPr="005B3C60">
          <w:rPr>
            <w:noProof/>
            <w:webHidden/>
            <w:lang w:val="fr-CA"/>
          </w:rPr>
          <w:fldChar w:fldCharType="separate"/>
        </w:r>
        <w:r w:rsidR="007648EF">
          <w:rPr>
            <w:noProof/>
            <w:webHidden/>
            <w:lang w:val="fr-CA"/>
          </w:rPr>
          <w:t>101</w:t>
        </w:r>
        <w:r w:rsidRPr="005B3C60">
          <w:rPr>
            <w:noProof/>
            <w:webHidden/>
            <w:lang w:val="fr-CA"/>
          </w:rPr>
          <w:fldChar w:fldCharType="end"/>
        </w:r>
      </w:hyperlink>
    </w:p>
    <w:p w14:paraId="1C92F534" w14:textId="245F70EE"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6" w:history="1">
        <w:r w:rsidRPr="005B3C60">
          <w:rPr>
            <w:rStyle w:val="Hyperlink"/>
            <w:rFonts w:eastAsiaTheme="majorEastAsia"/>
            <w:noProof/>
            <w:lang w:val="fr-CA"/>
          </w:rPr>
          <w:t>Diagramme 93 : Statut autochtone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_Toc191970566 \h </w:instrText>
        </w:r>
        <w:r w:rsidRPr="005B3C60">
          <w:rPr>
            <w:noProof/>
            <w:webHidden/>
            <w:lang w:val="fr-CA"/>
          </w:rPr>
        </w:r>
        <w:r w:rsidRPr="005B3C60">
          <w:rPr>
            <w:noProof/>
            <w:webHidden/>
            <w:lang w:val="fr-CA"/>
          </w:rPr>
          <w:fldChar w:fldCharType="separate"/>
        </w:r>
        <w:r w:rsidR="007648EF">
          <w:rPr>
            <w:noProof/>
            <w:webHidden/>
            <w:lang w:val="fr-CA"/>
          </w:rPr>
          <w:t>102</w:t>
        </w:r>
        <w:r w:rsidRPr="005B3C60">
          <w:rPr>
            <w:noProof/>
            <w:webHidden/>
            <w:lang w:val="fr-CA"/>
          </w:rPr>
          <w:fldChar w:fldCharType="end"/>
        </w:r>
      </w:hyperlink>
    </w:p>
    <w:p w14:paraId="4CD5813E" w14:textId="3EF01932"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7" w:history="1">
        <w:r w:rsidRPr="005B3C60">
          <w:rPr>
            <w:rStyle w:val="Hyperlink"/>
            <w:rFonts w:eastAsiaTheme="majorEastAsia"/>
            <w:noProof/>
            <w:lang w:val="fr-CA"/>
          </w:rPr>
          <w:t>Diagramme 94 : Populations racisées</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_Toc191970567 \h </w:instrText>
        </w:r>
        <w:r w:rsidRPr="005B3C60">
          <w:rPr>
            <w:noProof/>
            <w:webHidden/>
            <w:lang w:val="fr-CA"/>
          </w:rPr>
        </w:r>
        <w:r w:rsidRPr="005B3C60">
          <w:rPr>
            <w:noProof/>
            <w:webHidden/>
            <w:lang w:val="fr-CA"/>
          </w:rPr>
          <w:fldChar w:fldCharType="separate"/>
        </w:r>
        <w:r w:rsidR="007648EF">
          <w:rPr>
            <w:noProof/>
            <w:webHidden/>
            <w:lang w:val="fr-CA"/>
          </w:rPr>
          <w:t>102</w:t>
        </w:r>
        <w:r w:rsidRPr="005B3C60">
          <w:rPr>
            <w:noProof/>
            <w:webHidden/>
            <w:lang w:val="fr-CA"/>
          </w:rPr>
          <w:fldChar w:fldCharType="end"/>
        </w:r>
      </w:hyperlink>
    </w:p>
    <w:p w14:paraId="35CBFE97" w14:textId="4948DEBE"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8" w:history="1">
        <w:r w:rsidRPr="005B3C60">
          <w:rPr>
            <w:rStyle w:val="Hyperlink"/>
            <w:rFonts w:eastAsiaTheme="majorEastAsia"/>
            <w:noProof/>
            <w:lang w:val="fr-CA"/>
          </w:rPr>
          <w:t>Diagramme 95 : Niveau de scolarité</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_Toc191970568 \h </w:instrText>
        </w:r>
        <w:r w:rsidRPr="005B3C60">
          <w:rPr>
            <w:noProof/>
            <w:webHidden/>
            <w:lang w:val="fr-CA"/>
          </w:rPr>
        </w:r>
        <w:r w:rsidRPr="005B3C60">
          <w:rPr>
            <w:noProof/>
            <w:webHidden/>
            <w:lang w:val="fr-CA"/>
          </w:rPr>
          <w:fldChar w:fldCharType="separate"/>
        </w:r>
        <w:r w:rsidR="007648EF">
          <w:rPr>
            <w:noProof/>
            <w:webHidden/>
            <w:lang w:val="fr-CA"/>
          </w:rPr>
          <w:t>103</w:t>
        </w:r>
        <w:r w:rsidRPr="005B3C60">
          <w:rPr>
            <w:noProof/>
            <w:webHidden/>
            <w:lang w:val="fr-CA"/>
          </w:rPr>
          <w:fldChar w:fldCharType="end"/>
        </w:r>
      </w:hyperlink>
    </w:p>
    <w:p w14:paraId="6DF2C33D" w14:textId="15A0EF21"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69" w:history="1">
        <w:r w:rsidRPr="005B3C60">
          <w:rPr>
            <w:rStyle w:val="Hyperlink"/>
            <w:rFonts w:eastAsiaTheme="majorEastAsia"/>
            <w:noProof/>
            <w:lang w:val="fr-CA"/>
          </w:rPr>
          <w:t>Diagramme 96 : Niveau de scolarité, selon le type de répondant</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_Toc191970569 \h </w:instrText>
        </w:r>
        <w:r w:rsidRPr="005B3C60">
          <w:rPr>
            <w:noProof/>
            <w:webHidden/>
            <w:lang w:val="fr-CA"/>
          </w:rPr>
        </w:r>
        <w:r w:rsidRPr="005B3C60">
          <w:rPr>
            <w:noProof/>
            <w:webHidden/>
            <w:lang w:val="fr-CA"/>
          </w:rPr>
          <w:fldChar w:fldCharType="separate"/>
        </w:r>
        <w:r w:rsidR="007648EF">
          <w:rPr>
            <w:noProof/>
            <w:webHidden/>
            <w:lang w:val="fr-CA"/>
          </w:rPr>
          <w:t>103</w:t>
        </w:r>
        <w:r w:rsidRPr="005B3C60">
          <w:rPr>
            <w:noProof/>
            <w:webHidden/>
            <w:lang w:val="fr-CA"/>
          </w:rPr>
          <w:fldChar w:fldCharType="end"/>
        </w:r>
      </w:hyperlink>
    </w:p>
    <w:p w14:paraId="1538F9F1" w14:textId="2DEAE6D9" w:rsidR="00EC6EFE" w:rsidRPr="005B3C60" w:rsidRDefault="00EC6EFE" w:rsidP="5639F302">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70" w:history="1">
        <w:r w:rsidRPr="005B3C60">
          <w:rPr>
            <w:rStyle w:val="Hyperlink"/>
            <w:rFonts w:eastAsiaTheme="majorEastAsia"/>
            <w:noProof/>
            <w:lang w:val="fr-CA"/>
          </w:rPr>
          <w:t>Diagramme 97 : Taille du ménage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_Toc191970570 \h </w:instrText>
        </w:r>
        <w:r w:rsidRPr="005B3C60">
          <w:rPr>
            <w:noProof/>
            <w:webHidden/>
            <w:lang w:val="fr-CA"/>
          </w:rPr>
        </w:r>
        <w:r w:rsidRPr="005B3C60">
          <w:rPr>
            <w:noProof/>
            <w:webHidden/>
            <w:lang w:val="fr-CA"/>
          </w:rPr>
          <w:fldChar w:fldCharType="separate"/>
        </w:r>
        <w:r w:rsidR="007648EF">
          <w:rPr>
            <w:noProof/>
            <w:webHidden/>
            <w:lang w:val="fr-CA"/>
          </w:rPr>
          <w:t>104</w:t>
        </w:r>
        <w:r w:rsidRPr="005B3C60">
          <w:rPr>
            <w:noProof/>
            <w:webHidden/>
            <w:lang w:val="fr-CA"/>
          </w:rPr>
          <w:fldChar w:fldCharType="end"/>
        </w:r>
      </w:hyperlink>
    </w:p>
    <w:p w14:paraId="45D952EA" w14:textId="49DDD3A3" w:rsidR="00EC6EFE" w:rsidRPr="005B3C60" w:rsidRDefault="00EC6EFE">
      <w:pPr>
        <w:pStyle w:val="TableofFigures"/>
        <w:tabs>
          <w:tab w:val="right" w:leader="dot" w:pos="8774"/>
        </w:tabs>
        <w:rPr>
          <w:rFonts w:asciiTheme="minorHAnsi" w:eastAsiaTheme="minorEastAsia" w:hAnsiTheme="minorHAnsi" w:cstheme="minorBidi"/>
          <w:noProof/>
          <w:kern w:val="2"/>
          <w:sz w:val="24"/>
          <w:lang w:val="fr-CA"/>
          <w14:ligatures w14:val="standardContextual"/>
        </w:rPr>
      </w:pPr>
      <w:hyperlink w:anchor="_Toc191970571" w:history="1">
        <w:r w:rsidRPr="005B3C60">
          <w:rPr>
            <w:rStyle w:val="Hyperlink"/>
            <w:rFonts w:eastAsiaTheme="majorEastAsia"/>
            <w:noProof/>
            <w:lang w:val="fr-CA"/>
          </w:rPr>
          <w:t>Diagramme 98 : Revenu du ménage</w:t>
        </w:r>
        <w:r w:rsidRPr="005B3C60">
          <w:rPr>
            <w:noProof/>
            <w:webHidden/>
            <w:lang w:val="fr-CA"/>
          </w:rPr>
          <w:tab/>
        </w:r>
        <w:r w:rsidRPr="005B3C60">
          <w:rPr>
            <w:noProof/>
            <w:webHidden/>
            <w:lang w:val="fr-CA"/>
          </w:rPr>
          <w:fldChar w:fldCharType="begin"/>
        </w:r>
        <w:r w:rsidRPr="005B3C60">
          <w:rPr>
            <w:noProof/>
            <w:webHidden/>
            <w:lang w:val="fr-CA"/>
          </w:rPr>
          <w:instrText xml:space="preserve"> PAGEREF _Toc191970571 \h </w:instrText>
        </w:r>
        <w:r w:rsidRPr="005B3C60">
          <w:rPr>
            <w:noProof/>
            <w:webHidden/>
            <w:lang w:val="fr-CA"/>
          </w:rPr>
        </w:r>
        <w:r w:rsidRPr="005B3C60">
          <w:rPr>
            <w:noProof/>
            <w:webHidden/>
            <w:lang w:val="fr-CA"/>
          </w:rPr>
          <w:fldChar w:fldCharType="separate"/>
        </w:r>
        <w:r w:rsidR="007648EF">
          <w:rPr>
            <w:noProof/>
            <w:webHidden/>
            <w:lang w:val="fr-CA"/>
          </w:rPr>
          <w:t>104</w:t>
        </w:r>
        <w:r w:rsidRPr="005B3C60">
          <w:rPr>
            <w:noProof/>
            <w:webHidden/>
            <w:lang w:val="fr-CA"/>
          </w:rPr>
          <w:fldChar w:fldCharType="end"/>
        </w:r>
      </w:hyperlink>
    </w:p>
    <w:p w14:paraId="3B49E5F7" w14:textId="3D4EB5F9" w:rsidR="001F21DF" w:rsidRPr="005B3C60" w:rsidRDefault="001F21DF" w:rsidP="00F66493">
      <w:pPr>
        <w:rPr>
          <w:rFonts w:cs="Arial"/>
          <w:iCs/>
          <w:color w:val="FF0000"/>
          <w:sz w:val="20"/>
          <w:lang w:val="fr-CA"/>
        </w:rPr>
        <w:sectPr w:rsidR="001F21DF" w:rsidRPr="005B3C60" w:rsidSect="00F66493">
          <w:headerReference w:type="default" r:id="rId17"/>
          <w:footerReference w:type="default" r:id="rId18"/>
          <w:pgSz w:w="12240" w:h="15840" w:code="1"/>
          <w:pgMar w:top="1440" w:right="1728" w:bottom="1440" w:left="1728" w:header="720" w:footer="720" w:gutter="0"/>
          <w:cols w:space="720"/>
          <w:docGrid w:linePitch="360"/>
        </w:sectPr>
      </w:pPr>
      <w:r w:rsidRPr="005B3C60">
        <w:rPr>
          <w:rFonts w:cs="Arial"/>
          <w:iCs/>
          <w:color w:val="FF0000"/>
          <w:sz w:val="20"/>
          <w:lang w:val="fr-CA"/>
        </w:rPr>
        <w:fldChar w:fldCharType="end"/>
      </w:r>
    </w:p>
    <w:p w14:paraId="1D080BE0" w14:textId="370A675D" w:rsidR="00F66493" w:rsidRPr="005B3C60" w:rsidRDefault="00E95ABD" w:rsidP="00F66493">
      <w:pPr>
        <w:pStyle w:val="Heading1"/>
        <w:spacing w:before="0" w:after="0"/>
        <w:rPr>
          <w:lang w:val="fr-CA"/>
        </w:rPr>
      </w:pPr>
      <w:bookmarkStart w:id="3" w:name="_Toc191970449"/>
      <w:bookmarkEnd w:id="2"/>
      <w:r w:rsidRPr="005B3C60">
        <w:rPr>
          <w:lang w:val="fr-CA"/>
        </w:rPr>
        <w:lastRenderedPageBreak/>
        <w:t>Sommaire</w:t>
      </w:r>
      <w:bookmarkEnd w:id="3"/>
    </w:p>
    <w:p w14:paraId="57FB8F7F" w14:textId="192D2373" w:rsidR="0008691E" w:rsidRPr="005B3C60" w:rsidRDefault="00E95ABD" w:rsidP="00455EAC">
      <w:pPr>
        <w:spacing w:before="120"/>
        <w:rPr>
          <w:rFonts w:cs="Calibri"/>
          <w:iCs/>
          <w:color w:val="000000" w:themeColor="text1"/>
          <w:lang w:val="fr-CA"/>
        </w:rPr>
      </w:pPr>
      <w:r w:rsidRPr="005B3C60">
        <w:rPr>
          <w:lang w:val="fr-CA" w:eastAsia="en-CA"/>
        </w:rPr>
        <w:t xml:space="preserve">Anciens Combattants Canada (ACC) a chargé Phoenix Strategic Perspectives Inc. (Phoenix SPI) de mener le Sondage national de 2024 auprès des clients d’ACC. Ce rapport présente les résultats </w:t>
      </w:r>
      <w:r w:rsidR="00B37744" w:rsidRPr="005B3C60">
        <w:rPr>
          <w:lang w:val="fr-CA" w:eastAsia="en-CA"/>
        </w:rPr>
        <w:t>du</w:t>
      </w:r>
      <w:r w:rsidRPr="005B3C60">
        <w:rPr>
          <w:lang w:val="fr-CA" w:eastAsia="en-CA"/>
        </w:rPr>
        <w:t xml:space="preserve"> sondage.</w:t>
      </w:r>
    </w:p>
    <w:p w14:paraId="16524D28" w14:textId="6FB14A66" w:rsidR="00F66493" w:rsidRPr="005B3C60" w:rsidRDefault="00E95ABD" w:rsidP="00F66493">
      <w:pPr>
        <w:pStyle w:val="Heading2"/>
        <w:rPr>
          <w:lang w:val="fr-CA"/>
        </w:rPr>
      </w:pPr>
      <w:bookmarkStart w:id="4" w:name="_Toc467074693"/>
      <w:bookmarkStart w:id="5" w:name="_Toc181115380"/>
      <w:bookmarkStart w:id="6" w:name="_Toc182489079"/>
      <w:bookmarkStart w:id="7" w:name="_Toc191970450"/>
      <w:bookmarkStart w:id="8" w:name="_Toc200871458"/>
      <w:r w:rsidRPr="005B3C60">
        <w:rPr>
          <w:lang w:val="fr-CA"/>
        </w:rPr>
        <w:t>But et objectifs de la recherche</w:t>
      </w:r>
      <w:bookmarkEnd w:id="4"/>
      <w:bookmarkEnd w:id="5"/>
      <w:bookmarkEnd w:id="6"/>
      <w:bookmarkEnd w:id="7"/>
      <w:r w:rsidR="00117743" w:rsidRPr="005B3C60">
        <w:rPr>
          <w:lang w:val="fr-CA"/>
        </w:rPr>
        <w:t xml:space="preserve"> </w:t>
      </w:r>
    </w:p>
    <w:p w14:paraId="2B15D9F8" w14:textId="0656658C" w:rsidR="007F42E2" w:rsidRPr="005B3C60" w:rsidRDefault="00B37744" w:rsidP="007F42E2">
      <w:pPr>
        <w:rPr>
          <w:lang w:val="fr-CA"/>
        </w:rPr>
      </w:pPr>
      <w:r w:rsidRPr="005B3C60">
        <w:rPr>
          <w:lang w:val="fr-CA" w:eastAsia="en-CA"/>
        </w:rPr>
        <w:t>Le</w:t>
      </w:r>
      <w:r w:rsidR="00E95ABD" w:rsidRPr="005B3C60">
        <w:rPr>
          <w:lang w:val="fr-CA" w:eastAsia="en-CA"/>
        </w:rPr>
        <w:t xml:space="preserve"> sondage </w:t>
      </w:r>
      <w:r w:rsidRPr="005B3C60">
        <w:rPr>
          <w:lang w:val="fr-CA" w:eastAsia="en-CA"/>
        </w:rPr>
        <w:t>avait pour but</w:t>
      </w:r>
      <w:r w:rsidR="00E95ABD" w:rsidRPr="005B3C60">
        <w:rPr>
          <w:lang w:val="fr-CA" w:eastAsia="en-CA"/>
        </w:rPr>
        <w:t xml:space="preserve"> de déterminer dans quelle mesure les personnes sont satisfaites des programmes et des services du Ministère et de savoir ce qu’elles pensent de leur santé et de leur bien-être. La recherche de 2024 poursuivait précisément les objectifs suivants :</w:t>
      </w:r>
    </w:p>
    <w:p w14:paraId="44EADD57" w14:textId="6AF0E7DA" w:rsidR="007F42E2" w:rsidRPr="005B3C60" w:rsidRDefault="00E95ABD" w:rsidP="00A812F5">
      <w:pPr>
        <w:pStyle w:val="ListParagraph"/>
        <w:numPr>
          <w:ilvl w:val="0"/>
          <w:numId w:val="15"/>
        </w:numPr>
        <w:spacing w:before="120"/>
        <w:ind w:left="360"/>
        <w:rPr>
          <w:lang w:val="fr-CA"/>
        </w:rPr>
      </w:pPr>
      <w:r w:rsidRPr="005B3C60">
        <w:rPr>
          <w:lang w:val="fr-CA"/>
        </w:rPr>
        <w:t>déterminer les besoins des différentes populations d</w:t>
      </w:r>
      <w:r w:rsidR="00B37744" w:rsidRPr="005B3C60">
        <w:rPr>
          <w:lang w:val="fr-CA"/>
        </w:rPr>
        <w:t>’</w:t>
      </w:r>
      <w:r w:rsidRPr="005B3C60">
        <w:rPr>
          <w:lang w:val="fr-CA"/>
        </w:rPr>
        <w:t>ACC</w:t>
      </w:r>
      <w:r w:rsidR="4C9C955C" w:rsidRPr="005B3C60">
        <w:rPr>
          <w:lang w:val="fr-CA"/>
        </w:rPr>
        <w:t>;</w:t>
      </w:r>
      <w:r w:rsidR="0FF197AB" w:rsidRPr="005B3C60">
        <w:rPr>
          <w:lang w:val="fr-CA"/>
        </w:rPr>
        <w:t xml:space="preserve"> </w:t>
      </w:r>
    </w:p>
    <w:p w14:paraId="013A39F0" w14:textId="5ACB566D" w:rsidR="007F42E2" w:rsidRPr="005B3C60" w:rsidRDefault="00E95ABD" w:rsidP="00A812F5">
      <w:pPr>
        <w:pStyle w:val="ListParagraph"/>
        <w:numPr>
          <w:ilvl w:val="0"/>
          <w:numId w:val="15"/>
        </w:numPr>
        <w:ind w:left="360"/>
        <w:rPr>
          <w:lang w:val="fr-CA"/>
        </w:rPr>
      </w:pPr>
      <w:r w:rsidRPr="005B3C60">
        <w:rPr>
          <w:lang w:val="fr-CA"/>
        </w:rPr>
        <w:t>mesurer la santé et le bien-être selon les données fournies par les répondants</w:t>
      </w:r>
      <w:r w:rsidR="4C9C955C" w:rsidRPr="005B3C60">
        <w:rPr>
          <w:lang w:val="fr-CA"/>
        </w:rPr>
        <w:t>;</w:t>
      </w:r>
      <w:r w:rsidR="0FF197AB" w:rsidRPr="005B3C60">
        <w:rPr>
          <w:lang w:val="fr-CA"/>
        </w:rPr>
        <w:t xml:space="preserve"> </w:t>
      </w:r>
    </w:p>
    <w:p w14:paraId="31CD5A32" w14:textId="2817D2B1" w:rsidR="007F42E2" w:rsidRPr="005B3C60" w:rsidRDefault="00E95ABD" w:rsidP="00A812F5">
      <w:pPr>
        <w:pStyle w:val="ListParagraph"/>
        <w:numPr>
          <w:ilvl w:val="0"/>
          <w:numId w:val="15"/>
        </w:numPr>
        <w:ind w:left="360"/>
        <w:contextualSpacing w:val="0"/>
        <w:rPr>
          <w:lang w:val="fr-CA"/>
        </w:rPr>
      </w:pPr>
      <w:r w:rsidRPr="005B3C60">
        <w:rPr>
          <w:lang w:val="fr-CA"/>
        </w:rPr>
        <w:t>évaluer la satisfaction à l</w:t>
      </w:r>
      <w:r w:rsidR="00B37744" w:rsidRPr="005B3C60">
        <w:rPr>
          <w:lang w:val="fr-CA"/>
        </w:rPr>
        <w:t>’</w:t>
      </w:r>
      <w:r w:rsidRPr="005B3C60">
        <w:rPr>
          <w:lang w:val="fr-CA"/>
        </w:rPr>
        <w:t>égard de la prestation des services;</w:t>
      </w:r>
    </w:p>
    <w:p w14:paraId="2E09F7DF" w14:textId="78B3602B" w:rsidR="007F42E2" w:rsidRPr="005B3C60" w:rsidRDefault="00E95ABD" w:rsidP="00A812F5">
      <w:pPr>
        <w:pStyle w:val="ListParagraph"/>
        <w:numPr>
          <w:ilvl w:val="0"/>
          <w:numId w:val="15"/>
        </w:numPr>
        <w:ind w:left="360"/>
        <w:contextualSpacing w:val="0"/>
        <w:rPr>
          <w:lang w:val="fr-CA"/>
        </w:rPr>
      </w:pPr>
      <w:r w:rsidRPr="005B3C60">
        <w:rPr>
          <w:lang w:val="fr-CA"/>
        </w:rPr>
        <w:t>comprendre les préférences et les habitudes concernant les modes de prestation de services</w:t>
      </w:r>
      <w:r w:rsidR="00117743" w:rsidRPr="005B3C60">
        <w:rPr>
          <w:lang w:val="fr-CA"/>
        </w:rPr>
        <w:t>;</w:t>
      </w:r>
      <w:r w:rsidR="007F42E2" w:rsidRPr="005B3C60">
        <w:rPr>
          <w:lang w:val="fr-CA"/>
        </w:rPr>
        <w:t xml:space="preserve"> </w:t>
      </w:r>
    </w:p>
    <w:p w14:paraId="4F7704D5" w14:textId="1807D4E2" w:rsidR="007F42E2" w:rsidRPr="005B3C60" w:rsidRDefault="00E95ABD" w:rsidP="00A812F5">
      <w:pPr>
        <w:pStyle w:val="ListParagraph"/>
        <w:numPr>
          <w:ilvl w:val="0"/>
          <w:numId w:val="15"/>
        </w:numPr>
        <w:ind w:left="360"/>
        <w:rPr>
          <w:lang w:val="fr-CA"/>
        </w:rPr>
      </w:pPr>
      <w:r w:rsidRPr="005B3C60">
        <w:rPr>
          <w:lang w:val="fr-CA"/>
        </w:rPr>
        <w:t>déterminer dans quelle mesure les programmes sont efficaces pour répondre aux besoins</w:t>
      </w:r>
      <w:r w:rsidR="4C9C955C" w:rsidRPr="005B3C60">
        <w:rPr>
          <w:lang w:val="fr-CA"/>
        </w:rPr>
        <w:t xml:space="preserve">; </w:t>
      </w:r>
    </w:p>
    <w:p w14:paraId="24014745" w14:textId="7A74888A" w:rsidR="007F42E2" w:rsidRPr="005B3C60" w:rsidRDefault="00E95ABD" w:rsidP="00A812F5">
      <w:pPr>
        <w:pStyle w:val="ListParagraph"/>
        <w:numPr>
          <w:ilvl w:val="0"/>
          <w:numId w:val="15"/>
        </w:numPr>
        <w:ind w:left="360"/>
        <w:contextualSpacing w:val="0"/>
        <w:rPr>
          <w:lang w:val="fr-CA"/>
        </w:rPr>
      </w:pPr>
      <w:r w:rsidRPr="005B3C60">
        <w:rPr>
          <w:lang w:val="fr-CA"/>
        </w:rPr>
        <w:t>appuyer l’amélioration de la prestation des services et de l’élaboration de politiques</w:t>
      </w:r>
      <w:r w:rsidR="00117743" w:rsidRPr="005B3C60">
        <w:rPr>
          <w:lang w:val="fr-CA"/>
        </w:rPr>
        <w:t>.</w:t>
      </w:r>
      <w:r w:rsidR="007F42E2" w:rsidRPr="005B3C60">
        <w:rPr>
          <w:lang w:val="fr-CA"/>
        </w:rPr>
        <w:t xml:space="preserve"> </w:t>
      </w:r>
    </w:p>
    <w:p w14:paraId="7A86BFE7" w14:textId="6017E2CE" w:rsidR="007F42E2" w:rsidRPr="005B3C60" w:rsidRDefault="007F42E2" w:rsidP="007F42E2">
      <w:pPr>
        <w:rPr>
          <w:lang w:val="fr-CA" w:eastAsia="en-CA"/>
        </w:rPr>
      </w:pPr>
    </w:p>
    <w:p w14:paraId="3CA997B6" w14:textId="20C20575" w:rsidR="007F42E2" w:rsidRPr="005B3C60" w:rsidRDefault="00E95ABD" w:rsidP="007F42E2">
      <w:pPr>
        <w:rPr>
          <w:lang w:val="fr-CA" w:eastAsia="en-CA"/>
        </w:rPr>
      </w:pPr>
      <w:r w:rsidRPr="005B3C60">
        <w:rPr>
          <w:lang w:val="fr-CA" w:eastAsia="en-CA"/>
        </w:rPr>
        <w:t xml:space="preserve">Les résultats </w:t>
      </w:r>
      <w:r w:rsidR="00B37744" w:rsidRPr="005B3C60">
        <w:rPr>
          <w:lang w:val="fr-CA" w:eastAsia="en-CA"/>
        </w:rPr>
        <w:t xml:space="preserve">permettront à </w:t>
      </w:r>
      <w:r w:rsidRPr="005B3C60">
        <w:rPr>
          <w:lang w:val="fr-CA" w:eastAsia="en-CA"/>
        </w:rPr>
        <w:t xml:space="preserve">ACC </w:t>
      </w:r>
      <w:r w:rsidR="00B37744" w:rsidRPr="005B3C60">
        <w:rPr>
          <w:lang w:val="fr-CA" w:eastAsia="en-CA"/>
        </w:rPr>
        <w:t>de mieux comprendre les</w:t>
      </w:r>
      <w:r w:rsidRPr="005B3C60">
        <w:rPr>
          <w:lang w:val="fr-CA" w:eastAsia="en-CA"/>
        </w:rPr>
        <w:t xml:space="preserve"> expériences des clients </w:t>
      </w:r>
      <w:r w:rsidR="006263BF" w:rsidRPr="005B3C60">
        <w:rPr>
          <w:lang w:val="fr-CA" w:eastAsia="en-CA"/>
        </w:rPr>
        <w:t xml:space="preserve">qui bénéficient des </w:t>
      </w:r>
      <w:r w:rsidRPr="005B3C60">
        <w:rPr>
          <w:lang w:val="fr-CA" w:eastAsia="en-CA"/>
        </w:rPr>
        <w:t>programmes et</w:t>
      </w:r>
      <w:r w:rsidR="006263BF" w:rsidRPr="005B3C60">
        <w:rPr>
          <w:lang w:val="fr-CA" w:eastAsia="en-CA"/>
        </w:rPr>
        <w:t xml:space="preserve"> des</w:t>
      </w:r>
      <w:r w:rsidRPr="005B3C60">
        <w:rPr>
          <w:lang w:val="fr-CA" w:eastAsia="en-CA"/>
        </w:rPr>
        <w:t xml:space="preserve"> services du Ministère et </w:t>
      </w:r>
      <w:r w:rsidR="00B37744" w:rsidRPr="005B3C60">
        <w:rPr>
          <w:lang w:val="fr-CA" w:eastAsia="en-CA"/>
        </w:rPr>
        <w:t xml:space="preserve">ils serviront </w:t>
      </w:r>
      <w:r w:rsidRPr="005B3C60">
        <w:rPr>
          <w:lang w:val="fr-CA" w:eastAsia="en-CA"/>
        </w:rPr>
        <w:t>à éclairer les futures</w:t>
      </w:r>
      <w:r w:rsidR="006263BF" w:rsidRPr="005B3C60">
        <w:rPr>
          <w:lang w:val="fr-CA" w:eastAsia="en-CA"/>
        </w:rPr>
        <w:t xml:space="preserve"> études</w:t>
      </w:r>
      <w:r w:rsidRPr="005B3C60">
        <w:rPr>
          <w:lang w:val="fr-CA" w:eastAsia="en-CA"/>
        </w:rPr>
        <w:t xml:space="preserve"> à l’appui de l’élaboration, de la gestion et de l’amélioration des programmes et des services</w:t>
      </w:r>
      <w:r w:rsidR="006263BF" w:rsidRPr="005B3C60">
        <w:rPr>
          <w:lang w:val="fr-CA" w:eastAsia="en-CA"/>
        </w:rPr>
        <w:t>.</w:t>
      </w:r>
    </w:p>
    <w:p w14:paraId="13E716DF" w14:textId="1D85CA15" w:rsidR="00F66493" w:rsidRPr="005B3C60" w:rsidRDefault="00F66493" w:rsidP="00F66493">
      <w:pPr>
        <w:pStyle w:val="Heading2"/>
        <w:rPr>
          <w:lang w:val="fr-CA"/>
        </w:rPr>
      </w:pPr>
      <w:bookmarkStart w:id="9" w:name="_Toc467074694"/>
      <w:bookmarkStart w:id="10" w:name="_Toc181115381"/>
      <w:bookmarkStart w:id="11" w:name="_Toc182489080"/>
      <w:bookmarkStart w:id="12" w:name="_Toc191970451"/>
      <w:r w:rsidRPr="005B3C60">
        <w:rPr>
          <w:lang w:val="fr-CA"/>
        </w:rPr>
        <w:t>M</w:t>
      </w:r>
      <w:bookmarkEnd w:id="9"/>
      <w:bookmarkEnd w:id="10"/>
      <w:bookmarkEnd w:id="11"/>
      <w:r w:rsidR="006263BF" w:rsidRPr="005B3C60">
        <w:rPr>
          <w:lang w:val="fr-CA"/>
        </w:rPr>
        <w:t>éthodologie</w:t>
      </w:r>
      <w:bookmarkEnd w:id="12"/>
    </w:p>
    <w:p w14:paraId="5761FD0A" w14:textId="0DA766E9" w:rsidR="0022210B" w:rsidRPr="005B3C60" w:rsidRDefault="006263BF" w:rsidP="5B1B12DE">
      <w:pPr>
        <w:rPr>
          <w:rFonts w:asciiTheme="minorHAnsi" w:hAnsiTheme="minorHAnsi" w:cstheme="minorBidi"/>
          <w:highlight w:val="yellow"/>
          <w:lang w:val="fr-CA"/>
        </w:rPr>
      </w:pPr>
      <w:r w:rsidRPr="005B3C60">
        <w:rPr>
          <w:rFonts w:cs="Calibri"/>
          <w:lang w:val="fr-CA"/>
        </w:rPr>
        <w:t>Phoenix SPI a mené un sondage multimode au moyen d’</w:t>
      </w:r>
      <w:r w:rsidR="00377D44" w:rsidRPr="005B3C60">
        <w:rPr>
          <w:rFonts w:cs="Calibri"/>
          <w:lang w:val="fr-CA"/>
        </w:rPr>
        <w:t>entrevues</w:t>
      </w:r>
      <w:r w:rsidRPr="005B3C60">
        <w:rPr>
          <w:rFonts w:cs="Calibri"/>
          <w:lang w:val="fr-CA"/>
        </w:rPr>
        <w:t xml:space="preserve"> téléphoniques assistées par ordinateur (</w:t>
      </w:r>
      <w:r w:rsidR="00377D44" w:rsidRPr="005B3C60">
        <w:rPr>
          <w:rFonts w:cs="Calibri"/>
          <w:lang w:val="fr-CA"/>
        </w:rPr>
        <w:t>E</w:t>
      </w:r>
      <w:r w:rsidRPr="005B3C60">
        <w:rPr>
          <w:rFonts w:cs="Calibri"/>
          <w:lang w:val="fr-CA"/>
        </w:rPr>
        <w:t xml:space="preserve">TAO) et d’entrevues </w:t>
      </w:r>
      <w:r w:rsidR="00377D44" w:rsidRPr="005B3C60">
        <w:rPr>
          <w:rFonts w:cs="Calibri"/>
          <w:lang w:val="fr-CA"/>
        </w:rPr>
        <w:t>Web</w:t>
      </w:r>
      <w:r w:rsidRPr="005B3C60">
        <w:rPr>
          <w:rFonts w:cs="Calibri"/>
          <w:lang w:val="fr-CA"/>
        </w:rPr>
        <w:t xml:space="preserve"> assistées par</w:t>
      </w:r>
      <w:r w:rsidR="00377D44" w:rsidRPr="005B3C60">
        <w:rPr>
          <w:rFonts w:cs="Calibri"/>
          <w:lang w:val="fr-CA"/>
        </w:rPr>
        <w:t xml:space="preserve"> ordinateur </w:t>
      </w:r>
      <w:r w:rsidRPr="005B3C60">
        <w:rPr>
          <w:rFonts w:cs="Calibri"/>
          <w:lang w:val="fr-CA"/>
        </w:rPr>
        <w:t>(</w:t>
      </w:r>
      <w:r w:rsidR="00377D44" w:rsidRPr="005B3C60">
        <w:rPr>
          <w:rFonts w:cs="Calibri"/>
          <w:lang w:val="fr-CA"/>
        </w:rPr>
        <w:t>EWAO</w:t>
      </w:r>
      <w:r w:rsidRPr="005B3C60">
        <w:rPr>
          <w:rFonts w:cs="Calibri"/>
          <w:lang w:val="fr-CA"/>
        </w:rPr>
        <w:t xml:space="preserve">) auprès de vétérans, de membres actifs des Forces armées canadiennes (FAC), de membres actifs et retraités de la Gendarmerie royale du Canada (GRC) et de survivants de vétérans décédés. Le contact téléphonique </w:t>
      </w:r>
      <w:r w:rsidR="00B37744" w:rsidRPr="005B3C60">
        <w:rPr>
          <w:rFonts w:cs="Calibri"/>
          <w:lang w:val="fr-CA"/>
        </w:rPr>
        <w:t>a été</w:t>
      </w:r>
      <w:r w:rsidRPr="005B3C60">
        <w:rPr>
          <w:rFonts w:cs="Calibri"/>
          <w:lang w:val="fr-CA"/>
        </w:rPr>
        <w:t xml:space="preserve"> la méthode initiale et principale de collecte de données. Lorsqu’elles étaient jointes par téléphone, les personnes avaient la possibilité de répondre au sondage en ligne ou par téléphone. </w:t>
      </w:r>
      <w:r w:rsidR="00B37744" w:rsidRPr="005B3C60">
        <w:rPr>
          <w:rFonts w:cs="Calibri"/>
          <w:lang w:val="fr-CA"/>
        </w:rPr>
        <w:t xml:space="preserve">Les gens </w:t>
      </w:r>
      <w:r w:rsidRPr="005B3C60">
        <w:rPr>
          <w:rFonts w:cs="Calibri"/>
          <w:lang w:val="fr-CA"/>
        </w:rPr>
        <w:t xml:space="preserve">qui préféraient ne pas participer par téléphone ou </w:t>
      </w:r>
      <w:r w:rsidR="00B37744" w:rsidRPr="005B3C60">
        <w:rPr>
          <w:rFonts w:cs="Calibri"/>
          <w:lang w:val="fr-CA"/>
        </w:rPr>
        <w:t>par l’entremise du</w:t>
      </w:r>
      <w:r w:rsidRPr="005B3C60">
        <w:rPr>
          <w:rFonts w:cs="Calibri"/>
          <w:lang w:val="fr-CA"/>
        </w:rPr>
        <w:t xml:space="preserve"> Web ou qui demandaient un autre format pour des raisons d’accessibilité ont reçu une copie papier du sondage par la poste. Un protocole de bien-être était en place pour </w:t>
      </w:r>
      <w:r w:rsidR="00377D44" w:rsidRPr="005B3C60">
        <w:rPr>
          <w:rFonts w:cs="Calibri"/>
          <w:lang w:val="fr-CA"/>
        </w:rPr>
        <w:t>réduire au minimum</w:t>
      </w:r>
      <w:r w:rsidRPr="005B3C60">
        <w:rPr>
          <w:rFonts w:cs="Calibri"/>
          <w:lang w:val="fr-CA"/>
        </w:rPr>
        <w:t xml:space="preserve"> tout risque pour les répondants particip</w:t>
      </w:r>
      <w:r w:rsidR="00B37744" w:rsidRPr="005B3C60">
        <w:rPr>
          <w:rFonts w:cs="Calibri"/>
          <w:lang w:val="fr-CA"/>
        </w:rPr>
        <w:t>a</w:t>
      </w:r>
      <w:r w:rsidRPr="005B3C60">
        <w:rPr>
          <w:rFonts w:cs="Calibri"/>
          <w:lang w:val="fr-CA"/>
        </w:rPr>
        <w:t xml:space="preserve">nt à la recherche. </w:t>
      </w:r>
      <w:r w:rsidR="00377D44" w:rsidRPr="005B3C60">
        <w:rPr>
          <w:rFonts w:cs="Calibri"/>
          <w:lang w:val="fr-CA"/>
        </w:rPr>
        <w:t>En tout</w:t>
      </w:r>
      <w:r w:rsidRPr="005B3C60">
        <w:rPr>
          <w:rFonts w:cs="Calibri"/>
          <w:lang w:val="fr-CA"/>
        </w:rPr>
        <w:t>, 3</w:t>
      </w:r>
      <w:r w:rsidR="00822D2D" w:rsidRPr="005B3C60">
        <w:rPr>
          <w:rFonts w:cs="Calibri"/>
          <w:lang w:val="fr-CA"/>
        </w:rPr>
        <w:t> </w:t>
      </w:r>
      <w:r w:rsidRPr="005B3C60">
        <w:rPr>
          <w:rFonts w:cs="Calibri"/>
          <w:lang w:val="fr-CA"/>
        </w:rPr>
        <w:t xml:space="preserve">842 personnes ont répondu au sondage en français ou en anglais. Le sondage téléphonique a duré en moyenne 30 minutes, tandis que le sondage en ligne a duré en moyenne 24 minutes. Le travail sur le terrain </w:t>
      </w:r>
      <w:r w:rsidR="00B37744" w:rsidRPr="005B3C60">
        <w:rPr>
          <w:rFonts w:cs="Calibri"/>
          <w:lang w:val="fr-CA"/>
        </w:rPr>
        <w:t>s’est déroulé</w:t>
      </w:r>
      <w:r w:rsidRPr="005B3C60">
        <w:rPr>
          <w:rFonts w:cs="Calibri"/>
          <w:lang w:val="fr-CA"/>
        </w:rPr>
        <w:t xml:space="preserve"> du 29 juillet au 23 septembre 2024. </w:t>
      </w:r>
      <w:r w:rsidR="00B37744" w:rsidRPr="005B3C60">
        <w:rPr>
          <w:rFonts w:cs="Calibri"/>
          <w:lang w:val="fr-CA"/>
        </w:rPr>
        <w:t xml:space="preserve">Selon </w:t>
      </w:r>
      <w:r w:rsidRPr="005B3C60">
        <w:rPr>
          <w:rFonts w:cs="Calibri"/>
          <w:lang w:val="fr-CA"/>
        </w:rPr>
        <w:t>un échantillon de cette taille, les résultats globaux ont une marge d’erreur maximale de ±1,6</w:t>
      </w:r>
      <w:r w:rsidR="00377D44" w:rsidRPr="005B3C60">
        <w:rPr>
          <w:rFonts w:cs="Calibri"/>
          <w:lang w:val="fr-CA"/>
        </w:rPr>
        <w:t xml:space="preserve"> </w:t>
      </w:r>
      <w:r w:rsidRPr="005B3C60">
        <w:rPr>
          <w:rFonts w:cs="Calibri"/>
          <w:lang w:val="fr-CA"/>
        </w:rPr>
        <w:t>% (</w:t>
      </w:r>
      <w:r w:rsidR="00B37744" w:rsidRPr="005B3C60">
        <w:rPr>
          <w:rFonts w:cs="Calibri"/>
          <w:lang w:val="fr-CA"/>
        </w:rPr>
        <w:t xml:space="preserve">avec un </w:t>
      </w:r>
      <w:r w:rsidRPr="005B3C60">
        <w:rPr>
          <w:rFonts w:cs="Calibri"/>
          <w:lang w:val="fr-CA"/>
        </w:rPr>
        <w:t>intervalle de confiance de 95</w:t>
      </w:r>
      <w:r w:rsidR="00377D44" w:rsidRPr="005B3C60">
        <w:rPr>
          <w:rFonts w:cs="Calibri"/>
          <w:lang w:val="fr-CA"/>
        </w:rPr>
        <w:t xml:space="preserve"> </w:t>
      </w:r>
      <w:r w:rsidRPr="005B3C60">
        <w:rPr>
          <w:rFonts w:cs="Calibri"/>
          <w:lang w:val="fr-CA"/>
        </w:rPr>
        <w:t xml:space="preserve">%). Les marges d’erreur maximales pour les sous-échantillons sont plus grandes. </w:t>
      </w:r>
    </w:p>
    <w:p w14:paraId="4CC39787" w14:textId="4F6FA9F2" w:rsidR="00F66493" w:rsidRPr="005B3C60" w:rsidRDefault="006263BF" w:rsidP="007072EE">
      <w:pPr>
        <w:pStyle w:val="Heading2"/>
        <w:rPr>
          <w:lang w:val="fr-CA"/>
        </w:rPr>
      </w:pPr>
      <w:bookmarkStart w:id="13" w:name="_Toc191970452"/>
      <w:r w:rsidRPr="005B3C60">
        <w:rPr>
          <w:lang w:val="fr-CA"/>
        </w:rPr>
        <w:t>Principales constatations</w:t>
      </w:r>
      <w:bookmarkEnd w:id="13"/>
    </w:p>
    <w:p w14:paraId="641EBC8B" w14:textId="77777777" w:rsidR="006263BF" w:rsidRPr="005B3C60" w:rsidRDefault="006263BF" w:rsidP="00EA106A">
      <w:pPr>
        <w:pStyle w:val="Heading3"/>
        <w:rPr>
          <w:lang w:val="fr-CA" w:eastAsia="en-CA"/>
        </w:rPr>
      </w:pPr>
      <w:r w:rsidRPr="005B3C60">
        <w:rPr>
          <w:lang w:val="fr-CA" w:eastAsia="en-CA"/>
        </w:rPr>
        <w:t>Communiquer avec ACC</w:t>
      </w:r>
    </w:p>
    <w:p w14:paraId="302DD14F" w14:textId="76621276" w:rsidR="00DF190B" w:rsidRPr="005B3C60" w:rsidRDefault="006263BF" w:rsidP="00DF190B">
      <w:pPr>
        <w:rPr>
          <w:rFonts w:cs="Calibri"/>
          <w:lang w:val="fr-CA"/>
        </w:rPr>
      </w:pPr>
      <w:r w:rsidRPr="005B3C60">
        <w:rPr>
          <w:rFonts w:cs="Calibri"/>
          <w:lang w:val="fr-CA"/>
        </w:rPr>
        <w:t>Au cours des 12 derniers mois, les contacts avec ACC ont eu lieu le plus souvent par téléphone ou par l’</w:t>
      </w:r>
      <w:r w:rsidR="00377D44" w:rsidRPr="005B3C60">
        <w:rPr>
          <w:rFonts w:cs="Calibri"/>
          <w:lang w:val="fr-CA"/>
        </w:rPr>
        <w:t>entremise</w:t>
      </w:r>
      <w:r w:rsidRPr="005B3C60">
        <w:rPr>
          <w:rFonts w:cs="Calibri"/>
          <w:lang w:val="fr-CA"/>
        </w:rPr>
        <w:t xml:space="preserve"> de Mon dossier ACC</w:t>
      </w:r>
      <w:r w:rsidR="00B37744" w:rsidRPr="005B3C60">
        <w:rPr>
          <w:rFonts w:cs="Calibri"/>
          <w:lang w:val="fr-CA"/>
        </w:rPr>
        <w:t>;</w:t>
      </w:r>
      <w:r w:rsidRPr="005B3C60">
        <w:rPr>
          <w:rFonts w:cs="Calibri"/>
          <w:lang w:val="fr-CA"/>
        </w:rPr>
        <w:t xml:space="preserve"> un peu plus des deux tiers (68</w:t>
      </w:r>
      <w:r w:rsidR="00377D44" w:rsidRPr="005B3C60">
        <w:rPr>
          <w:rFonts w:cs="Calibri"/>
          <w:lang w:val="fr-CA"/>
        </w:rPr>
        <w:t xml:space="preserve"> </w:t>
      </w:r>
      <w:r w:rsidRPr="005B3C60">
        <w:rPr>
          <w:rFonts w:cs="Calibri"/>
          <w:lang w:val="fr-CA"/>
        </w:rPr>
        <w:t xml:space="preserve">%) </w:t>
      </w:r>
      <w:r w:rsidR="00B37744" w:rsidRPr="005B3C60">
        <w:rPr>
          <w:rFonts w:cs="Calibri"/>
          <w:lang w:val="fr-CA"/>
        </w:rPr>
        <w:t>ont utilisé</w:t>
      </w:r>
      <w:r w:rsidRPr="005B3C60">
        <w:rPr>
          <w:rFonts w:cs="Calibri"/>
          <w:lang w:val="fr-CA"/>
        </w:rPr>
        <w:t xml:space="preserve"> le téléphone et près de la moitié</w:t>
      </w:r>
      <w:r w:rsidR="00B37744" w:rsidRPr="005B3C60">
        <w:rPr>
          <w:rFonts w:cs="Calibri"/>
          <w:lang w:val="fr-CA"/>
        </w:rPr>
        <w:t xml:space="preserve"> des répondants</w:t>
      </w:r>
      <w:r w:rsidRPr="005B3C60">
        <w:rPr>
          <w:rFonts w:cs="Calibri"/>
          <w:lang w:val="fr-CA"/>
        </w:rPr>
        <w:t xml:space="preserve"> (46</w:t>
      </w:r>
      <w:r w:rsidR="00377D44" w:rsidRPr="005B3C60">
        <w:rPr>
          <w:rFonts w:cs="Calibri"/>
          <w:lang w:val="fr-CA"/>
        </w:rPr>
        <w:t xml:space="preserve"> </w:t>
      </w:r>
      <w:r w:rsidRPr="005B3C60">
        <w:rPr>
          <w:rFonts w:cs="Calibri"/>
          <w:lang w:val="fr-CA"/>
        </w:rPr>
        <w:t xml:space="preserve">%) </w:t>
      </w:r>
      <w:r w:rsidR="00E25B10" w:rsidRPr="005B3C60">
        <w:rPr>
          <w:rFonts w:cs="Calibri"/>
          <w:lang w:val="fr-CA"/>
        </w:rPr>
        <w:t xml:space="preserve">se </w:t>
      </w:r>
      <w:r w:rsidR="00B37744" w:rsidRPr="005B3C60">
        <w:rPr>
          <w:rFonts w:cs="Calibri"/>
          <w:lang w:val="fr-CA"/>
        </w:rPr>
        <w:t>sont servis</w:t>
      </w:r>
      <w:r w:rsidR="00E25B10" w:rsidRPr="005B3C60">
        <w:rPr>
          <w:rFonts w:cs="Calibri"/>
          <w:lang w:val="fr-CA"/>
        </w:rPr>
        <w:t xml:space="preserve"> de </w:t>
      </w:r>
      <w:r w:rsidRPr="005B3C60">
        <w:rPr>
          <w:rFonts w:cs="Calibri"/>
          <w:lang w:val="fr-CA"/>
        </w:rPr>
        <w:t>Mon dossier ACC. Le téléphone (49</w:t>
      </w:r>
      <w:r w:rsidR="00377D44" w:rsidRPr="005B3C60">
        <w:rPr>
          <w:rFonts w:cs="Calibri"/>
          <w:lang w:val="fr-CA"/>
        </w:rPr>
        <w:t xml:space="preserve"> </w:t>
      </w:r>
      <w:r w:rsidRPr="005B3C60">
        <w:rPr>
          <w:rFonts w:cs="Calibri"/>
          <w:lang w:val="fr-CA"/>
        </w:rPr>
        <w:t>%)</w:t>
      </w:r>
      <w:r w:rsidR="00E25B10" w:rsidRPr="005B3C60">
        <w:rPr>
          <w:rFonts w:cs="Calibri"/>
          <w:lang w:val="fr-CA"/>
        </w:rPr>
        <w:t xml:space="preserve"> et</w:t>
      </w:r>
      <w:r w:rsidRPr="005B3C60">
        <w:rPr>
          <w:rFonts w:cs="Calibri"/>
          <w:lang w:val="fr-CA"/>
        </w:rPr>
        <w:t xml:space="preserve"> Mon dossier ACC (24</w:t>
      </w:r>
      <w:r w:rsidR="00377D44" w:rsidRPr="005B3C60">
        <w:rPr>
          <w:rFonts w:cs="Calibri"/>
          <w:lang w:val="fr-CA"/>
        </w:rPr>
        <w:t xml:space="preserve"> </w:t>
      </w:r>
      <w:r w:rsidRPr="005B3C60">
        <w:rPr>
          <w:rFonts w:cs="Calibri"/>
          <w:lang w:val="fr-CA"/>
        </w:rPr>
        <w:t>%)</w:t>
      </w:r>
      <w:r w:rsidR="00E25B10" w:rsidRPr="005B3C60">
        <w:rPr>
          <w:rFonts w:cs="Calibri"/>
          <w:lang w:val="fr-CA"/>
        </w:rPr>
        <w:t xml:space="preserve"> sont égaleme</w:t>
      </w:r>
      <w:r w:rsidRPr="005B3C60">
        <w:rPr>
          <w:rFonts w:cs="Calibri"/>
          <w:lang w:val="fr-CA"/>
        </w:rPr>
        <w:t xml:space="preserve">nt les deux principales méthodes </w:t>
      </w:r>
      <w:r w:rsidR="00E25B10" w:rsidRPr="005B3C60">
        <w:rPr>
          <w:rFonts w:cs="Calibri"/>
          <w:lang w:val="fr-CA"/>
        </w:rPr>
        <w:t xml:space="preserve">préférées des répondants pour interagir </w:t>
      </w:r>
      <w:r w:rsidRPr="005B3C60">
        <w:rPr>
          <w:rFonts w:cs="Calibri"/>
          <w:lang w:val="fr-CA"/>
        </w:rPr>
        <w:t>avec ACC</w:t>
      </w:r>
      <w:r w:rsidR="00E25B10" w:rsidRPr="005B3C60">
        <w:rPr>
          <w:rFonts w:cs="Calibri"/>
          <w:lang w:val="fr-CA"/>
        </w:rPr>
        <w:t>. En</w:t>
      </w:r>
      <w:r w:rsidRPr="005B3C60">
        <w:rPr>
          <w:rFonts w:cs="Calibri"/>
          <w:lang w:val="fr-CA"/>
        </w:rPr>
        <w:t xml:space="preserve"> </w:t>
      </w:r>
      <w:r w:rsidR="00E25B10" w:rsidRPr="005B3C60">
        <w:rPr>
          <w:rFonts w:cs="Calibri"/>
          <w:lang w:val="fr-CA"/>
        </w:rPr>
        <w:t>réfléchissant</w:t>
      </w:r>
      <w:r w:rsidRPr="005B3C60">
        <w:rPr>
          <w:rFonts w:cs="Calibri"/>
          <w:lang w:val="fr-CA"/>
        </w:rPr>
        <w:t xml:space="preserve"> à leur expérience au cours des 12 derniers mois, la plupart des répondants ont dit </w:t>
      </w:r>
      <w:r w:rsidRPr="005B3C60">
        <w:rPr>
          <w:rFonts w:cs="Calibri"/>
          <w:lang w:val="fr-CA"/>
        </w:rPr>
        <w:lastRenderedPageBreak/>
        <w:t xml:space="preserve">qu’il était </w:t>
      </w:r>
      <w:r w:rsidR="00E25B10" w:rsidRPr="005B3C60">
        <w:rPr>
          <w:rFonts w:cs="Calibri"/>
          <w:lang w:val="fr-CA"/>
        </w:rPr>
        <w:t>à tout le</w:t>
      </w:r>
      <w:r w:rsidRPr="005B3C60">
        <w:rPr>
          <w:rFonts w:cs="Calibri"/>
          <w:lang w:val="fr-CA"/>
        </w:rPr>
        <w:t xml:space="preserve"> moins assez facile de communiquer avec ACC (75</w:t>
      </w:r>
      <w:r w:rsidR="00377D44" w:rsidRPr="005B3C60">
        <w:rPr>
          <w:rFonts w:cs="Calibri"/>
          <w:lang w:val="fr-CA"/>
        </w:rPr>
        <w:t xml:space="preserve"> </w:t>
      </w:r>
      <w:r w:rsidRPr="005B3C60">
        <w:rPr>
          <w:rFonts w:cs="Calibri"/>
          <w:lang w:val="fr-CA"/>
        </w:rPr>
        <w:t>%) et qu’ACC fait un bon ou</w:t>
      </w:r>
      <w:r w:rsidR="00B37744" w:rsidRPr="005B3C60">
        <w:rPr>
          <w:rFonts w:cs="Calibri"/>
          <w:lang w:val="fr-CA"/>
        </w:rPr>
        <w:t xml:space="preserve"> un</w:t>
      </w:r>
      <w:r w:rsidRPr="005B3C60">
        <w:rPr>
          <w:rFonts w:cs="Calibri"/>
          <w:lang w:val="fr-CA"/>
        </w:rPr>
        <w:t xml:space="preserve"> très bon travail (73</w:t>
      </w:r>
      <w:r w:rsidR="00377D44" w:rsidRPr="005B3C60">
        <w:rPr>
          <w:rFonts w:cs="Calibri"/>
          <w:lang w:val="fr-CA"/>
        </w:rPr>
        <w:t xml:space="preserve"> </w:t>
      </w:r>
      <w:r w:rsidRPr="005B3C60">
        <w:rPr>
          <w:rFonts w:cs="Calibri"/>
          <w:lang w:val="fr-CA"/>
        </w:rPr>
        <w:t>%) pour communiquer avec eux en temps opportun.</w:t>
      </w:r>
    </w:p>
    <w:p w14:paraId="5BD9992B" w14:textId="77777777" w:rsidR="00A558D4" w:rsidRPr="005B3C60" w:rsidRDefault="00A558D4" w:rsidP="00DF190B">
      <w:pPr>
        <w:rPr>
          <w:lang w:val="fr-CA"/>
        </w:rPr>
      </w:pPr>
    </w:p>
    <w:p w14:paraId="3D416F83" w14:textId="026A5F4A" w:rsidR="00F66493" w:rsidRPr="005B3C60" w:rsidRDefault="006263BF" w:rsidP="5B1B12DE">
      <w:pPr>
        <w:rPr>
          <w:rFonts w:cs="Calibri"/>
          <w:lang w:val="fr-CA"/>
        </w:rPr>
      </w:pPr>
      <w:r w:rsidRPr="005B3C60">
        <w:rPr>
          <w:rFonts w:cs="Calibri"/>
          <w:lang w:val="fr-CA"/>
        </w:rPr>
        <w:t xml:space="preserve">Près des deux tiers des répondants </w:t>
      </w:r>
      <w:r w:rsidR="00B37744" w:rsidRPr="005B3C60">
        <w:rPr>
          <w:rFonts w:cs="Calibri"/>
          <w:lang w:val="fr-CA"/>
        </w:rPr>
        <w:t xml:space="preserve">(64 %) </w:t>
      </w:r>
      <w:r w:rsidRPr="005B3C60">
        <w:rPr>
          <w:rFonts w:cs="Calibri"/>
          <w:lang w:val="fr-CA"/>
        </w:rPr>
        <w:t>ont déclaré avoir utilisé Mon dossier ACC au cours des 12</w:t>
      </w:r>
      <w:r w:rsidR="00E25B10" w:rsidRPr="005B3C60">
        <w:rPr>
          <w:rFonts w:cs="Calibri"/>
          <w:lang w:val="fr-CA"/>
        </w:rPr>
        <w:t> </w:t>
      </w:r>
      <w:r w:rsidRPr="005B3C60">
        <w:rPr>
          <w:rFonts w:cs="Calibri"/>
          <w:lang w:val="fr-CA"/>
        </w:rPr>
        <w:t xml:space="preserve">derniers mois. </w:t>
      </w:r>
      <w:r w:rsidR="00B37744" w:rsidRPr="005B3C60">
        <w:rPr>
          <w:rFonts w:cs="Calibri"/>
          <w:lang w:val="fr-CA"/>
        </w:rPr>
        <w:t>U</w:t>
      </w:r>
      <w:r w:rsidRPr="005B3C60">
        <w:rPr>
          <w:rFonts w:cs="Calibri"/>
          <w:lang w:val="fr-CA"/>
        </w:rPr>
        <w:t xml:space="preserve">ne grande majorité d’entre eux ont </w:t>
      </w:r>
      <w:r w:rsidR="00377D44" w:rsidRPr="005B3C60">
        <w:rPr>
          <w:rFonts w:cs="Calibri"/>
          <w:lang w:val="fr-CA"/>
        </w:rPr>
        <w:t>indiqué que</w:t>
      </w:r>
      <w:r w:rsidRPr="005B3C60">
        <w:rPr>
          <w:rFonts w:cs="Calibri"/>
          <w:lang w:val="fr-CA"/>
        </w:rPr>
        <w:t xml:space="preserve"> Mon dossier ACC </w:t>
      </w:r>
      <w:r w:rsidR="00377D44" w:rsidRPr="005B3C60">
        <w:rPr>
          <w:rFonts w:cs="Calibri"/>
          <w:lang w:val="fr-CA"/>
        </w:rPr>
        <w:t xml:space="preserve">constitue </w:t>
      </w:r>
      <w:r w:rsidRPr="005B3C60">
        <w:rPr>
          <w:rFonts w:cs="Calibri"/>
          <w:lang w:val="fr-CA"/>
        </w:rPr>
        <w:t>un bon moyen de faire chacune des choses suivantes : communiquer avec ACC par messagerie sécurisée (92</w:t>
      </w:r>
      <w:r w:rsidR="00377D44" w:rsidRPr="005B3C60">
        <w:rPr>
          <w:rFonts w:cs="Calibri"/>
          <w:lang w:val="fr-CA"/>
        </w:rPr>
        <w:t xml:space="preserve"> </w:t>
      </w:r>
      <w:r w:rsidRPr="005B3C60">
        <w:rPr>
          <w:rFonts w:cs="Calibri"/>
          <w:lang w:val="fr-CA"/>
        </w:rPr>
        <w:t xml:space="preserve">%), vérifier l’état </w:t>
      </w:r>
      <w:r w:rsidR="00C33E42" w:rsidRPr="005B3C60">
        <w:rPr>
          <w:rFonts w:cs="Calibri"/>
          <w:lang w:val="fr-CA"/>
        </w:rPr>
        <w:t xml:space="preserve">de traitement </w:t>
      </w:r>
      <w:r w:rsidRPr="005B3C60">
        <w:rPr>
          <w:rFonts w:cs="Calibri"/>
          <w:lang w:val="fr-CA"/>
        </w:rPr>
        <w:t>des demandes (86</w:t>
      </w:r>
      <w:r w:rsidR="00377D44" w:rsidRPr="005B3C60">
        <w:rPr>
          <w:rFonts w:cs="Calibri"/>
          <w:lang w:val="fr-CA"/>
        </w:rPr>
        <w:t xml:space="preserve"> </w:t>
      </w:r>
      <w:r w:rsidRPr="005B3C60">
        <w:rPr>
          <w:rFonts w:cs="Calibri"/>
          <w:lang w:val="fr-CA"/>
        </w:rPr>
        <w:t>%), se renseigner sur les avantages et les services d’ACC (84</w:t>
      </w:r>
      <w:r w:rsidR="00C33E42" w:rsidRPr="005B3C60">
        <w:rPr>
          <w:rFonts w:cs="Calibri"/>
          <w:lang w:val="fr-CA"/>
        </w:rPr>
        <w:t xml:space="preserve"> </w:t>
      </w:r>
      <w:r w:rsidRPr="005B3C60">
        <w:rPr>
          <w:rFonts w:cs="Calibri"/>
          <w:lang w:val="fr-CA"/>
        </w:rPr>
        <w:t>%) et obtenir des nouvelles d’ACC (78</w:t>
      </w:r>
      <w:r w:rsidR="00C33E42" w:rsidRPr="005B3C60">
        <w:rPr>
          <w:rFonts w:cs="Calibri"/>
          <w:lang w:val="fr-CA"/>
        </w:rPr>
        <w:t xml:space="preserve"> </w:t>
      </w:r>
      <w:r w:rsidRPr="005B3C60">
        <w:rPr>
          <w:rFonts w:cs="Calibri"/>
          <w:lang w:val="fr-CA"/>
        </w:rPr>
        <w:t xml:space="preserve">%). La raison la plus souvent invoquée pour ne pas utiliser Mon dossier ACC était le </w:t>
      </w:r>
      <w:r w:rsidR="00E25B10" w:rsidRPr="005B3C60">
        <w:rPr>
          <w:rFonts w:cs="Calibri"/>
          <w:lang w:val="fr-CA"/>
        </w:rPr>
        <w:t>fait que ce n’était pas nécessaire</w:t>
      </w:r>
      <w:r w:rsidRPr="005B3C60">
        <w:rPr>
          <w:rFonts w:cs="Calibri"/>
          <w:lang w:val="fr-CA"/>
        </w:rPr>
        <w:t xml:space="preserve"> (33</w:t>
      </w:r>
      <w:r w:rsidR="00C33E42" w:rsidRPr="005B3C60">
        <w:rPr>
          <w:rFonts w:cs="Calibri"/>
          <w:lang w:val="fr-CA"/>
        </w:rPr>
        <w:t xml:space="preserve"> </w:t>
      </w:r>
      <w:r w:rsidRPr="005B3C60">
        <w:rPr>
          <w:rFonts w:cs="Calibri"/>
          <w:lang w:val="fr-CA"/>
        </w:rPr>
        <w:t>%).</w:t>
      </w:r>
    </w:p>
    <w:p w14:paraId="51F6A981" w14:textId="4B564732" w:rsidR="001C3961" w:rsidRPr="005B3C60" w:rsidRDefault="006263BF" w:rsidP="00C44955">
      <w:pPr>
        <w:pStyle w:val="Heading3"/>
        <w:rPr>
          <w:lang w:val="fr-CA"/>
        </w:rPr>
      </w:pPr>
      <w:r w:rsidRPr="005B3C60">
        <w:rPr>
          <w:lang w:val="fr-CA"/>
        </w:rPr>
        <w:t>Le processus de demande</w:t>
      </w:r>
    </w:p>
    <w:p w14:paraId="68D8B9C6" w14:textId="1D3E521C" w:rsidR="00B25273" w:rsidRPr="005B3C60" w:rsidRDefault="00C33E42" w:rsidP="00B25273">
      <w:pPr>
        <w:tabs>
          <w:tab w:val="left" w:pos="720"/>
          <w:tab w:val="center" w:pos="4680"/>
          <w:tab w:val="right" w:pos="9360"/>
        </w:tabs>
        <w:autoSpaceDE w:val="0"/>
        <w:autoSpaceDN w:val="0"/>
        <w:adjustRightInd w:val="0"/>
        <w:rPr>
          <w:rFonts w:cs="Calibri"/>
          <w:szCs w:val="22"/>
          <w:lang w:val="fr-CA"/>
        </w:rPr>
      </w:pPr>
      <w:r w:rsidRPr="005B3C60">
        <w:rPr>
          <w:rFonts w:cs="Calibri"/>
          <w:color w:val="000000"/>
          <w:szCs w:val="22"/>
          <w:lang w:val="fr-CA"/>
        </w:rPr>
        <w:t>Six répondants sur 10 (61 %) qui ont présenté une demande de service ou d’avantage au cours des 12</w:t>
      </w:r>
      <w:r w:rsidR="00E25B10" w:rsidRPr="005B3C60">
        <w:rPr>
          <w:rFonts w:cs="Calibri"/>
          <w:color w:val="000000"/>
          <w:szCs w:val="22"/>
          <w:lang w:val="fr-CA"/>
        </w:rPr>
        <w:t> </w:t>
      </w:r>
      <w:r w:rsidRPr="005B3C60">
        <w:rPr>
          <w:rFonts w:cs="Calibri"/>
          <w:color w:val="000000"/>
          <w:szCs w:val="22"/>
          <w:lang w:val="fr-CA"/>
        </w:rPr>
        <w:t xml:space="preserve">derniers mois ont déclaré que le processus de demande était </w:t>
      </w:r>
      <w:r w:rsidR="00B505B2" w:rsidRPr="005B3C60">
        <w:rPr>
          <w:rFonts w:cs="Calibri"/>
          <w:color w:val="000000"/>
          <w:szCs w:val="22"/>
          <w:lang w:val="fr-CA"/>
        </w:rPr>
        <w:t>plutôt facile</w:t>
      </w:r>
      <w:r w:rsidRPr="005B3C60">
        <w:rPr>
          <w:rFonts w:cs="Calibri"/>
          <w:color w:val="000000"/>
          <w:szCs w:val="22"/>
          <w:lang w:val="fr-CA"/>
        </w:rPr>
        <w:t xml:space="preserve"> (39 %) ou très facile (22 %)</w:t>
      </w:r>
      <w:r w:rsidR="00E25B10" w:rsidRPr="005B3C60">
        <w:rPr>
          <w:rFonts w:cs="Calibri"/>
          <w:color w:val="000000"/>
          <w:szCs w:val="22"/>
          <w:lang w:val="fr-CA"/>
        </w:rPr>
        <w:t xml:space="preserve"> dans l’ensemble</w:t>
      </w:r>
      <w:r w:rsidRPr="005B3C60">
        <w:rPr>
          <w:rFonts w:cs="Calibri"/>
          <w:color w:val="000000"/>
          <w:szCs w:val="22"/>
          <w:lang w:val="fr-CA"/>
        </w:rPr>
        <w:t xml:space="preserve">. De plus, 79 % ont dit qu’il était facile de comprendre la récente lettre reçue d’ACC, tandis que de petites majorités ont indiqué qu’il était facile de soumettre les </w:t>
      </w:r>
      <w:r w:rsidR="00B505B2" w:rsidRPr="005B3C60">
        <w:rPr>
          <w:rFonts w:cs="Calibri"/>
          <w:color w:val="000000"/>
          <w:szCs w:val="22"/>
          <w:lang w:val="fr-CA"/>
        </w:rPr>
        <w:t>informations exigées</w:t>
      </w:r>
      <w:r w:rsidRPr="005B3C60">
        <w:rPr>
          <w:rFonts w:cs="Calibri"/>
          <w:color w:val="000000"/>
          <w:szCs w:val="22"/>
          <w:lang w:val="fr-CA"/>
        </w:rPr>
        <w:t xml:space="preserve"> (66</w:t>
      </w:r>
      <w:r w:rsidR="00E25B10" w:rsidRPr="005B3C60">
        <w:rPr>
          <w:rFonts w:cs="Calibri"/>
          <w:color w:val="000000"/>
          <w:szCs w:val="22"/>
          <w:lang w:val="fr-CA"/>
        </w:rPr>
        <w:t> </w:t>
      </w:r>
      <w:r w:rsidRPr="005B3C60">
        <w:rPr>
          <w:rFonts w:cs="Calibri"/>
          <w:color w:val="000000"/>
          <w:szCs w:val="22"/>
          <w:lang w:val="fr-CA"/>
        </w:rPr>
        <w:t>%) et de trouver les renseignements nécessaires (61 %). Pour améliorer le processus de demande, les répondants ont suggéré qu’ACC fournisse des mises à jour plus fréquentes (30 %), qu’il simplifie les formulaires (27 %), qu’il donne accès à l’information nécessaire pour présenter une demande (25 %) et qu’il offre des explications plus claires sur les décisions (23 %).</w:t>
      </w:r>
    </w:p>
    <w:p w14:paraId="4F35E473" w14:textId="321F1A4B" w:rsidR="00B25273" w:rsidRPr="005B3C60" w:rsidRDefault="006263BF" w:rsidP="00C44955">
      <w:pPr>
        <w:pStyle w:val="Heading3"/>
        <w:rPr>
          <w:lang w:val="fr-CA"/>
        </w:rPr>
      </w:pPr>
      <w:r w:rsidRPr="005B3C60">
        <w:rPr>
          <w:lang w:val="fr-CA"/>
        </w:rPr>
        <w:t xml:space="preserve">L'expérience des services d’ACC </w:t>
      </w:r>
    </w:p>
    <w:p w14:paraId="103D9CE8" w14:textId="18BDEAFB" w:rsidR="00B25273" w:rsidRPr="005B3C60" w:rsidRDefault="006263BF" w:rsidP="00B25273">
      <w:pPr>
        <w:rPr>
          <w:lang w:val="fr-CA"/>
        </w:rPr>
      </w:pPr>
      <w:r w:rsidRPr="005B3C60">
        <w:rPr>
          <w:lang w:val="fr-CA"/>
        </w:rPr>
        <w:t xml:space="preserve">Dans l’ensemble, les répondants ont offert des évaluations généralement </w:t>
      </w:r>
      <w:r w:rsidR="00C33E42" w:rsidRPr="005B3C60">
        <w:rPr>
          <w:lang w:val="fr-CA"/>
        </w:rPr>
        <w:t>favorables</w:t>
      </w:r>
      <w:r w:rsidRPr="005B3C60">
        <w:rPr>
          <w:lang w:val="fr-CA"/>
        </w:rPr>
        <w:t xml:space="preserve"> </w:t>
      </w:r>
      <w:r w:rsidR="00B505B2" w:rsidRPr="005B3C60">
        <w:rPr>
          <w:lang w:val="fr-CA"/>
        </w:rPr>
        <w:t>des</w:t>
      </w:r>
      <w:r w:rsidRPr="005B3C60">
        <w:rPr>
          <w:lang w:val="fr-CA"/>
        </w:rPr>
        <w:t xml:space="preserve"> service</w:t>
      </w:r>
      <w:r w:rsidR="00B505B2" w:rsidRPr="005B3C60">
        <w:rPr>
          <w:lang w:val="fr-CA"/>
        </w:rPr>
        <w:t>s</w:t>
      </w:r>
      <w:r w:rsidRPr="005B3C60">
        <w:rPr>
          <w:lang w:val="fr-CA"/>
        </w:rPr>
        <w:t xml:space="preserve"> d’ACC, tant sur le plan de la qualité que par rapport à des aspects particuliers. Plus particulièrement, une forte majorité d’entre eux avaient des impressions favorables du personnel d’ACC</w:t>
      </w:r>
      <w:r w:rsidR="00C33E42" w:rsidRPr="005B3C60">
        <w:rPr>
          <w:lang w:val="fr-CA"/>
        </w:rPr>
        <w:t> </w:t>
      </w:r>
      <w:r w:rsidRPr="005B3C60">
        <w:rPr>
          <w:lang w:val="fr-CA"/>
        </w:rPr>
        <w:t>: 86</w:t>
      </w:r>
      <w:r w:rsidR="00C33E42" w:rsidRPr="005B3C60">
        <w:rPr>
          <w:lang w:val="fr-CA"/>
        </w:rPr>
        <w:t xml:space="preserve"> </w:t>
      </w:r>
      <w:r w:rsidRPr="005B3C60">
        <w:rPr>
          <w:lang w:val="fr-CA"/>
        </w:rPr>
        <w:t xml:space="preserve">% se </w:t>
      </w:r>
      <w:r w:rsidR="00B505B2" w:rsidRPr="005B3C60">
        <w:rPr>
          <w:lang w:val="fr-CA"/>
        </w:rPr>
        <w:t xml:space="preserve">sont sentis </w:t>
      </w:r>
      <w:r w:rsidRPr="005B3C60">
        <w:rPr>
          <w:lang w:val="fr-CA"/>
        </w:rPr>
        <w:t>respectés par le personnel d’ACC, 84</w:t>
      </w:r>
      <w:r w:rsidR="00C33E42" w:rsidRPr="005B3C60">
        <w:rPr>
          <w:lang w:val="fr-CA"/>
        </w:rPr>
        <w:t xml:space="preserve"> </w:t>
      </w:r>
      <w:r w:rsidRPr="005B3C60">
        <w:rPr>
          <w:lang w:val="fr-CA"/>
        </w:rPr>
        <w:t>% estiment que le personnel d’ACC était bien informé et 77</w:t>
      </w:r>
      <w:r w:rsidR="00C33E42" w:rsidRPr="005B3C60">
        <w:rPr>
          <w:lang w:val="fr-CA"/>
        </w:rPr>
        <w:t xml:space="preserve"> </w:t>
      </w:r>
      <w:r w:rsidRPr="005B3C60">
        <w:rPr>
          <w:lang w:val="fr-CA"/>
        </w:rPr>
        <w:t xml:space="preserve">% </w:t>
      </w:r>
      <w:r w:rsidR="00B505B2" w:rsidRPr="005B3C60">
        <w:rPr>
          <w:lang w:val="fr-CA"/>
        </w:rPr>
        <w:t>sont d’avis</w:t>
      </w:r>
      <w:r w:rsidRPr="005B3C60">
        <w:rPr>
          <w:lang w:val="fr-CA"/>
        </w:rPr>
        <w:t xml:space="preserve"> que le personnel d’ACC était exceptionnel et réceptif. </w:t>
      </w:r>
      <w:r w:rsidR="00C33E42" w:rsidRPr="005B3C60">
        <w:rPr>
          <w:lang w:val="fr-CA"/>
        </w:rPr>
        <w:t xml:space="preserve">En revanche, </w:t>
      </w:r>
      <w:r w:rsidRPr="005B3C60">
        <w:rPr>
          <w:lang w:val="fr-CA"/>
        </w:rPr>
        <w:t xml:space="preserve">un peu moins de répondants ont offert des évaluations </w:t>
      </w:r>
      <w:r w:rsidR="00C33E42" w:rsidRPr="005B3C60">
        <w:rPr>
          <w:lang w:val="fr-CA"/>
        </w:rPr>
        <w:t>favorables</w:t>
      </w:r>
      <w:r w:rsidRPr="005B3C60">
        <w:rPr>
          <w:lang w:val="fr-CA"/>
        </w:rPr>
        <w:t xml:space="preserve"> </w:t>
      </w:r>
      <w:r w:rsidR="00E25B10" w:rsidRPr="005B3C60">
        <w:rPr>
          <w:lang w:val="fr-CA"/>
        </w:rPr>
        <w:t xml:space="preserve">en ce qui concerne </w:t>
      </w:r>
      <w:r w:rsidRPr="005B3C60">
        <w:rPr>
          <w:lang w:val="fr-CA"/>
        </w:rPr>
        <w:t xml:space="preserve">les temps d’attente dans les </w:t>
      </w:r>
      <w:r w:rsidR="00E25B10" w:rsidRPr="005B3C60">
        <w:rPr>
          <w:lang w:val="fr-CA"/>
        </w:rPr>
        <w:t>points de service</w:t>
      </w:r>
      <w:r w:rsidRPr="005B3C60">
        <w:rPr>
          <w:lang w:val="fr-CA"/>
        </w:rPr>
        <w:t xml:space="preserve"> (72</w:t>
      </w:r>
      <w:r w:rsidR="00C33E42" w:rsidRPr="005B3C60">
        <w:rPr>
          <w:lang w:val="fr-CA"/>
        </w:rPr>
        <w:t xml:space="preserve"> </w:t>
      </w:r>
      <w:r w:rsidRPr="005B3C60">
        <w:rPr>
          <w:lang w:val="fr-CA"/>
        </w:rPr>
        <w:t xml:space="preserve">% étaient en désaccord avec l’énoncé : </w:t>
      </w:r>
      <w:r w:rsidR="00C33E42" w:rsidRPr="005B3C60">
        <w:rPr>
          <w:lang w:val="fr-CA"/>
        </w:rPr>
        <w:t xml:space="preserve">« </w:t>
      </w:r>
      <w:r w:rsidR="00B505B2" w:rsidRPr="005B3C60">
        <w:rPr>
          <w:lang w:val="fr-CA"/>
        </w:rPr>
        <w:t>J</w:t>
      </w:r>
      <w:r w:rsidRPr="005B3C60">
        <w:rPr>
          <w:lang w:val="fr-CA"/>
        </w:rPr>
        <w:t>’ai attendu trop longtemps pour parler à quelqu’un dans un bureau d’ACC</w:t>
      </w:r>
      <w:r w:rsidR="00C33E42" w:rsidRPr="005B3C60">
        <w:rPr>
          <w:lang w:val="fr-CA"/>
        </w:rPr>
        <w:t xml:space="preserve"> »</w:t>
      </w:r>
      <w:r w:rsidRPr="005B3C60">
        <w:rPr>
          <w:lang w:val="fr-CA"/>
        </w:rPr>
        <w:t>) et la réception de services ou d’avantages en temps opportun (68</w:t>
      </w:r>
      <w:r w:rsidR="00C33E42" w:rsidRPr="005B3C60">
        <w:rPr>
          <w:lang w:val="fr-CA"/>
        </w:rPr>
        <w:t xml:space="preserve"> </w:t>
      </w:r>
      <w:r w:rsidRPr="005B3C60">
        <w:rPr>
          <w:lang w:val="fr-CA"/>
        </w:rPr>
        <w:t>%).</w:t>
      </w:r>
    </w:p>
    <w:p w14:paraId="71FA0005" w14:textId="0A6F3FCD" w:rsidR="000349DA" w:rsidRPr="005B3C60" w:rsidRDefault="00B47413" w:rsidP="00C44955">
      <w:pPr>
        <w:pStyle w:val="Heading3"/>
        <w:rPr>
          <w:lang w:val="fr-CA"/>
        </w:rPr>
      </w:pPr>
      <w:r w:rsidRPr="005B3C60">
        <w:rPr>
          <w:lang w:val="fr-CA"/>
        </w:rPr>
        <w:t>Les s</w:t>
      </w:r>
      <w:r w:rsidR="000349DA" w:rsidRPr="005B3C60">
        <w:rPr>
          <w:lang w:val="fr-CA"/>
        </w:rPr>
        <w:t xml:space="preserve">ervices </w:t>
      </w:r>
      <w:r w:rsidR="006263BF" w:rsidRPr="005B3C60">
        <w:rPr>
          <w:lang w:val="fr-CA"/>
        </w:rPr>
        <w:t xml:space="preserve">et </w:t>
      </w:r>
      <w:r w:rsidRPr="005B3C60">
        <w:rPr>
          <w:lang w:val="fr-CA"/>
        </w:rPr>
        <w:t xml:space="preserve">les </w:t>
      </w:r>
      <w:r w:rsidR="006263BF" w:rsidRPr="005B3C60">
        <w:rPr>
          <w:lang w:val="fr-CA"/>
        </w:rPr>
        <w:t>programmes</w:t>
      </w:r>
    </w:p>
    <w:p w14:paraId="19F9680C" w14:textId="72507653" w:rsidR="00D95437" w:rsidRPr="005B3C60" w:rsidRDefault="006263BF" w:rsidP="00B25273">
      <w:pPr>
        <w:rPr>
          <w:lang w:val="fr-CA"/>
        </w:rPr>
      </w:pPr>
      <w:r w:rsidRPr="005B3C60">
        <w:rPr>
          <w:lang w:val="fr-CA"/>
        </w:rPr>
        <w:t>En plus d’être satisfaits des services d’ACC, plus des trois quarts des répondants (78</w:t>
      </w:r>
      <w:r w:rsidR="00B47413" w:rsidRPr="005B3C60">
        <w:rPr>
          <w:lang w:val="fr-CA"/>
        </w:rPr>
        <w:t xml:space="preserve"> </w:t>
      </w:r>
      <w:r w:rsidRPr="005B3C60">
        <w:rPr>
          <w:lang w:val="fr-CA"/>
        </w:rPr>
        <w:t xml:space="preserve">%) </w:t>
      </w:r>
      <w:r w:rsidR="00B505B2" w:rsidRPr="005B3C60">
        <w:rPr>
          <w:lang w:val="fr-CA"/>
        </w:rPr>
        <w:t>ont exprimé une satisfaction à l’égard</w:t>
      </w:r>
      <w:r w:rsidRPr="005B3C60">
        <w:rPr>
          <w:lang w:val="fr-CA"/>
        </w:rPr>
        <w:t xml:space="preserve"> de la qualité des programmes et des services d’ACC. En ce qui concerne les services et les programmes individuels, 75</w:t>
      </w:r>
      <w:r w:rsidR="00B47413" w:rsidRPr="005B3C60">
        <w:rPr>
          <w:lang w:val="fr-CA"/>
        </w:rPr>
        <w:t xml:space="preserve"> </w:t>
      </w:r>
      <w:r w:rsidRPr="005B3C60">
        <w:rPr>
          <w:lang w:val="fr-CA"/>
        </w:rPr>
        <w:t>% des répondants qui ont un plan d’intervention se sont dits satisfaits des services de gestion de cas et 67</w:t>
      </w:r>
      <w:r w:rsidR="00B47413" w:rsidRPr="005B3C60">
        <w:rPr>
          <w:lang w:val="fr-CA"/>
        </w:rPr>
        <w:t xml:space="preserve"> </w:t>
      </w:r>
      <w:r w:rsidRPr="005B3C60">
        <w:rPr>
          <w:lang w:val="fr-CA"/>
        </w:rPr>
        <w:t xml:space="preserve">% ont déclaré que leur vie s’est améliorée grâce aux services de gestion de cas. La grande majorité des répondants qui reçoivent des </w:t>
      </w:r>
      <w:r w:rsidR="00E25B10" w:rsidRPr="005B3C60">
        <w:rPr>
          <w:lang w:val="fr-CA"/>
        </w:rPr>
        <w:t>avantages</w:t>
      </w:r>
      <w:r w:rsidRPr="005B3C60">
        <w:rPr>
          <w:lang w:val="fr-CA"/>
        </w:rPr>
        <w:t xml:space="preserve"> du Programme pour l’autonomie des anciens combattants (PAAC) comptent sur ces services pour rester à la maison et </w:t>
      </w:r>
      <w:r w:rsidR="00B47413" w:rsidRPr="005B3C60">
        <w:rPr>
          <w:lang w:val="fr-CA"/>
        </w:rPr>
        <w:t xml:space="preserve">au sein de </w:t>
      </w:r>
      <w:r w:rsidRPr="005B3C60">
        <w:rPr>
          <w:lang w:val="fr-CA"/>
        </w:rPr>
        <w:t>l</w:t>
      </w:r>
      <w:r w:rsidR="00B47413" w:rsidRPr="005B3C60">
        <w:rPr>
          <w:lang w:val="fr-CA"/>
        </w:rPr>
        <w:t>eur</w:t>
      </w:r>
      <w:r w:rsidRPr="005B3C60">
        <w:rPr>
          <w:lang w:val="fr-CA"/>
        </w:rPr>
        <w:t xml:space="preserve"> collectivité (94</w:t>
      </w:r>
      <w:r w:rsidR="00B47413" w:rsidRPr="005B3C60">
        <w:rPr>
          <w:lang w:val="fr-CA"/>
        </w:rPr>
        <w:t xml:space="preserve"> </w:t>
      </w:r>
      <w:r w:rsidRPr="005B3C60">
        <w:rPr>
          <w:lang w:val="fr-CA"/>
        </w:rPr>
        <w:t xml:space="preserve">%) et ont trouvé des fournisseurs </w:t>
      </w:r>
      <w:r w:rsidR="00E25B10" w:rsidRPr="005B3C60">
        <w:rPr>
          <w:lang w:val="fr-CA"/>
        </w:rPr>
        <w:t>pouvant offrir les</w:t>
      </w:r>
      <w:r w:rsidRPr="005B3C60">
        <w:rPr>
          <w:lang w:val="fr-CA"/>
        </w:rPr>
        <w:t xml:space="preserve"> services du PAAC (86</w:t>
      </w:r>
      <w:r w:rsidR="00B47413" w:rsidRPr="005B3C60">
        <w:rPr>
          <w:lang w:val="fr-CA"/>
        </w:rPr>
        <w:t xml:space="preserve"> </w:t>
      </w:r>
      <w:r w:rsidRPr="005B3C60">
        <w:rPr>
          <w:lang w:val="fr-CA"/>
        </w:rPr>
        <w:t>%).</w:t>
      </w:r>
    </w:p>
    <w:p w14:paraId="356428BA" w14:textId="77777777" w:rsidR="00D95437" w:rsidRPr="005B3C60" w:rsidRDefault="00D95437" w:rsidP="00B25273">
      <w:pPr>
        <w:rPr>
          <w:lang w:val="fr-CA"/>
        </w:rPr>
      </w:pPr>
    </w:p>
    <w:p w14:paraId="6BB9A5B4" w14:textId="6BD50355" w:rsidR="000349DA" w:rsidRPr="005B3C60" w:rsidRDefault="00B47413" w:rsidP="00B25273">
      <w:pPr>
        <w:rPr>
          <w:rFonts w:cs="Calibri"/>
          <w:lang w:val="fr-CA"/>
        </w:rPr>
      </w:pPr>
      <w:r w:rsidRPr="005B3C60">
        <w:rPr>
          <w:lang w:val="fr-CA"/>
        </w:rPr>
        <w:t>Près</w:t>
      </w:r>
      <w:r w:rsidR="006263BF" w:rsidRPr="005B3C60">
        <w:rPr>
          <w:rFonts w:cs="Calibri"/>
          <w:lang w:val="fr-CA"/>
        </w:rPr>
        <w:t xml:space="preserve"> de huit répondants sur 10 dans le cadre du Programme d’avantages médicaux étaient satisfaits du programme et ont déclaré qu’il répondait à leurs besoins (79</w:t>
      </w:r>
      <w:r w:rsidRPr="005B3C60">
        <w:rPr>
          <w:rFonts w:cs="Calibri"/>
          <w:lang w:val="fr-CA"/>
        </w:rPr>
        <w:t xml:space="preserve"> </w:t>
      </w:r>
      <w:r w:rsidR="006263BF" w:rsidRPr="005B3C60">
        <w:rPr>
          <w:rFonts w:cs="Calibri"/>
          <w:lang w:val="fr-CA"/>
        </w:rPr>
        <w:t>%). Parmi les bénéficiaires du Programme de prestations d’invalidité, 70</w:t>
      </w:r>
      <w:r w:rsidRPr="005B3C60">
        <w:rPr>
          <w:rFonts w:cs="Calibri"/>
          <w:lang w:val="fr-CA"/>
        </w:rPr>
        <w:t xml:space="preserve"> </w:t>
      </w:r>
      <w:r w:rsidR="006263BF" w:rsidRPr="005B3C60">
        <w:rPr>
          <w:rFonts w:cs="Calibri"/>
          <w:lang w:val="fr-CA"/>
        </w:rPr>
        <w:t>% étaient satisfaits du programme, 79</w:t>
      </w:r>
      <w:r w:rsidRPr="005B3C60">
        <w:rPr>
          <w:rFonts w:cs="Calibri"/>
          <w:lang w:val="fr-CA"/>
        </w:rPr>
        <w:t xml:space="preserve"> </w:t>
      </w:r>
      <w:r w:rsidR="006263BF" w:rsidRPr="005B3C60">
        <w:rPr>
          <w:rFonts w:cs="Calibri"/>
          <w:lang w:val="fr-CA"/>
        </w:rPr>
        <w:t xml:space="preserve">% </w:t>
      </w:r>
      <w:r w:rsidR="00E25B10" w:rsidRPr="005B3C60">
        <w:rPr>
          <w:rFonts w:cs="Calibri"/>
          <w:lang w:val="fr-CA"/>
        </w:rPr>
        <w:t>convenaient</w:t>
      </w:r>
      <w:r w:rsidR="006263BF" w:rsidRPr="005B3C60">
        <w:rPr>
          <w:rFonts w:cs="Calibri"/>
          <w:lang w:val="fr-CA"/>
        </w:rPr>
        <w:t xml:space="preserve"> que les prestations reconnaissent leur invalidité liée au service et 67</w:t>
      </w:r>
      <w:r w:rsidRPr="005B3C60">
        <w:rPr>
          <w:rFonts w:cs="Calibri"/>
          <w:lang w:val="fr-CA"/>
        </w:rPr>
        <w:t xml:space="preserve"> </w:t>
      </w:r>
      <w:r w:rsidR="006263BF" w:rsidRPr="005B3C60">
        <w:rPr>
          <w:rFonts w:cs="Calibri"/>
          <w:lang w:val="fr-CA"/>
        </w:rPr>
        <w:t xml:space="preserve">% </w:t>
      </w:r>
      <w:r w:rsidR="00E25B10" w:rsidRPr="005B3C60">
        <w:rPr>
          <w:rFonts w:cs="Calibri"/>
          <w:lang w:val="fr-CA"/>
        </w:rPr>
        <w:t>étaient d’avis</w:t>
      </w:r>
      <w:r w:rsidR="006263BF" w:rsidRPr="005B3C60">
        <w:rPr>
          <w:rFonts w:cs="Calibri"/>
          <w:lang w:val="fr-CA"/>
        </w:rPr>
        <w:t xml:space="preserve"> que les prestations les compensent pour les effets de leur invalidité liée au service. Les impressions du Programme de réadaptation étaient également favorables, 69</w:t>
      </w:r>
      <w:r w:rsidRPr="005B3C60">
        <w:rPr>
          <w:rFonts w:cs="Calibri"/>
          <w:lang w:val="fr-CA"/>
        </w:rPr>
        <w:t xml:space="preserve"> </w:t>
      </w:r>
      <w:r w:rsidR="006263BF" w:rsidRPr="005B3C60">
        <w:rPr>
          <w:rFonts w:cs="Calibri"/>
          <w:lang w:val="fr-CA"/>
        </w:rPr>
        <w:t xml:space="preserve">% des répondants étant d’accord pour dire que leur participation au </w:t>
      </w:r>
      <w:r w:rsidR="006263BF" w:rsidRPr="005B3C60">
        <w:rPr>
          <w:rFonts w:cs="Calibri"/>
          <w:lang w:val="fr-CA"/>
        </w:rPr>
        <w:lastRenderedPageBreak/>
        <w:t xml:space="preserve">programme a contribué à améliorer leur qualité de vie et a été bénéfique pour leur famille ou les autres personnes qui </w:t>
      </w:r>
      <w:r w:rsidR="00B505B2" w:rsidRPr="005B3C60">
        <w:rPr>
          <w:rFonts w:cs="Calibri"/>
          <w:lang w:val="fr-CA"/>
        </w:rPr>
        <w:t>leur offrent du soutien</w:t>
      </w:r>
      <w:r w:rsidR="006263BF" w:rsidRPr="005B3C60">
        <w:rPr>
          <w:rFonts w:cs="Calibri"/>
          <w:lang w:val="fr-CA"/>
        </w:rPr>
        <w:t>.</w:t>
      </w:r>
    </w:p>
    <w:p w14:paraId="5063FDF1" w14:textId="7737B8FC" w:rsidR="00AF0CA8" w:rsidRPr="005B3C60" w:rsidRDefault="006263BF" w:rsidP="00C44955">
      <w:pPr>
        <w:pStyle w:val="Heading3"/>
        <w:rPr>
          <w:lang w:val="fr-CA"/>
        </w:rPr>
      </w:pPr>
      <w:r w:rsidRPr="005B3C60">
        <w:rPr>
          <w:lang w:val="fr-CA"/>
        </w:rPr>
        <w:t>La s</w:t>
      </w:r>
      <w:r w:rsidR="00AF0CA8" w:rsidRPr="005B3C60">
        <w:rPr>
          <w:lang w:val="fr-CA"/>
        </w:rPr>
        <w:t xml:space="preserve">atisfaction </w:t>
      </w:r>
      <w:r w:rsidR="00E25B10" w:rsidRPr="005B3C60">
        <w:rPr>
          <w:lang w:val="fr-CA"/>
        </w:rPr>
        <w:t>à l’égard de</w:t>
      </w:r>
      <w:r w:rsidRPr="005B3C60">
        <w:rPr>
          <w:lang w:val="fr-CA"/>
        </w:rPr>
        <w:t xml:space="preserve"> leur vie</w:t>
      </w:r>
    </w:p>
    <w:p w14:paraId="0D1829E2" w14:textId="4C8B94A8" w:rsidR="0099407A" w:rsidRPr="005B3C60" w:rsidRDefault="006263BF" w:rsidP="0099407A">
      <w:pPr>
        <w:rPr>
          <w:lang w:val="fr-CA"/>
        </w:rPr>
      </w:pPr>
      <w:r w:rsidRPr="005B3C60">
        <w:rPr>
          <w:lang w:val="fr-CA"/>
        </w:rPr>
        <w:t xml:space="preserve">La majorité des répondants ont exprimé </w:t>
      </w:r>
      <w:r w:rsidR="00B505B2" w:rsidRPr="005B3C60">
        <w:rPr>
          <w:lang w:val="fr-CA"/>
        </w:rPr>
        <w:t>de la</w:t>
      </w:r>
      <w:r w:rsidRPr="005B3C60">
        <w:rPr>
          <w:lang w:val="fr-CA"/>
        </w:rPr>
        <w:t xml:space="preserve"> satisfaction à l’égard de divers aspects de leur vie et de leur bien-être général. Les répondants étaient plus susceptibles d’être satisfaits de leur logement (89</w:t>
      </w:r>
      <w:r w:rsidR="00B47413" w:rsidRPr="005B3C60">
        <w:rPr>
          <w:lang w:val="fr-CA"/>
        </w:rPr>
        <w:t xml:space="preserve"> </w:t>
      </w:r>
      <w:r w:rsidRPr="005B3C60">
        <w:rPr>
          <w:lang w:val="fr-CA"/>
        </w:rPr>
        <w:t>%)</w:t>
      </w:r>
      <w:r w:rsidR="00B505B2" w:rsidRPr="005B3C60">
        <w:rPr>
          <w:lang w:val="fr-CA"/>
        </w:rPr>
        <w:t xml:space="preserve">, </w:t>
      </w:r>
      <w:r w:rsidRPr="005B3C60">
        <w:rPr>
          <w:lang w:val="fr-CA"/>
        </w:rPr>
        <w:t>de leur quartier (88</w:t>
      </w:r>
      <w:r w:rsidR="00B47413" w:rsidRPr="005B3C60">
        <w:rPr>
          <w:lang w:val="fr-CA"/>
        </w:rPr>
        <w:t xml:space="preserve"> </w:t>
      </w:r>
      <w:r w:rsidRPr="005B3C60">
        <w:rPr>
          <w:lang w:val="fr-CA"/>
        </w:rPr>
        <w:t>%),</w:t>
      </w:r>
      <w:r w:rsidR="00E25B10" w:rsidRPr="005B3C60">
        <w:rPr>
          <w:lang w:val="fr-CA"/>
        </w:rPr>
        <w:t xml:space="preserve"> </w:t>
      </w:r>
      <w:r w:rsidRPr="005B3C60">
        <w:rPr>
          <w:lang w:val="fr-CA"/>
        </w:rPr>
        <w:t xml:space="preserve">de leurs relations avec </w:t>
      </w:r>
      <w:r w:rsidR="00E25B10" w:rsidRPr="005B3C60">
        <w:rPr>
          <w:lang w:val="fr-CA"/>
        </w:rPr>
        <w:t>d</w:t>
      </w:r>
      <w:r w:rsidRPr="005B3C60">
        <w:rPr>
          <w:lang w:val="fr-CA"/>
        </w:rPr>
        <w:t>es membres de leur famille (82</w:t>
      </w:r>
      <w:r w:rsidR="00B47413" w:rsidRPr="005B3C60">
        <w:rPr>
          <w:lang w:val="fr-CA"/>
        </w:rPr>
        <w:t xml:space="preserve"> </w:t>
      </w:r>
      <w:r w:rsidRPr="005B3C60">
        <w:rPr>
          <w:lang w:val="fr-CA"/>
        </w:rPr>
        <w:t xml:space="preserve">%) et </w:t>
      </w:r>
      <w:r w:rsidR="00B505B2" w:rsidRPr="005B3C60">
        <w:rPr>
          <w:lang w:val="fr-CA"/>
        </w:rPr>
        <w:t xml:space="preserve">de leurs relations avec </w:t>
      </w:r>
      <w:r w:rsidR="00E25B10" w:rsidRPr="005B3C60">
        <w:rPr>
          <w:lang w:val="fr-CA"/>
        </w:rPr>
        <w:t xml:space="preserve">des </w:t>
      </w:r>
      <w:r w:rsidRPr="005B3C60">
        <w:rPr>
          <w:lang w:val="fr-CA"/>
        </w:rPr>
        <w:t>amis (80</w:t>
      </w:r>
      <w:r w:rsidR="00B47413" w:rsidRPr="005B3C60">
        <w:rPr>
          <w:lang w:val="fr-CA"/>
        </w:rPr>
        <w:t> </w:t>
      </w:r>
      <w:r w:rsidRPr="005B3C60">
        <w:rPr>
          <w:lang w:val="fr-CA"/>
        </w:rPr>
        <w:t>%). Près des trois quarts (74</w:t>
      </w:r>
      <w:r w:rsidR="00B47413" w:rsidRPr="005B3C60">
        <w:rPr>
          <w:lang w:val="fr-CA"/>
        </w:rPr>
        <w:t xml:space="preserve"> </w:t>
      </w:r>
      <w:r w:rsidRPr="005B3C60">
        <w:rPr>
          <w:lang w:val="fr-CA"/>
        </w:rPr>
        <w:t>%) se sont dits satisfaits de leur situation financière et de leur vie en général. Plus des deux tiers (70</w:t>
      </w:r>
      <w:r w:rsidR="00B47413" w:rsidRPr="005B3C60">
        <w:rPr>
          <w:lang w:val="fr-CA"/>
        </w:rPr>
        <w:t xml:space="preserve"> </w:t>
      </w:r>
      <w:r w:rsidRPr="005B3C60">
        <w:rPr>
          <w:lang w:val="fr-CA"/>
        </w:rPr>
        <w:t xml:space="preserve">%) </w:t>
      </w:r>
      <w:r w:rsidR="00E25B10" w:rsidRPr="005B3C60">
        <w:rPr>
          <w:lang w:val="fr-CA"/>
        </w:rPr>
        <w:t>exprimaient de la satisfaction par rapport à</w:t>
      </w:r>
      <w:r w:rsidRPr="005B3C60">
        <w:rPr>
          <w:lang w:val="fr-CA"/>
        </w:rPr>
        <w:t xml:space="preserve"> leur emploi ou </w:t>
      </w:r>
      <w:r w:rsidR="00E25B10" w:rsidRPr="005B3C60">
        <w:rPr>
          <w:lang w:val="fr-CA"/>
        </w:rPr>
        <w:t>à</w:t>
      </w:r>
      <w:r w:rsidRPr="005B3C60">
        <w:rPr>
          <w:lang w:val="fr-CA"/>
        </w:rPr>
        <w:t xml:space="preserve"> leur activité principale, tandis qu’environ les deux tiers étaient satisfaits de leurs loisirs (67</w:t>
      </w:r>
      <w:r w:rsidR="00B47413" w:rsidRPr="005B3C60">
        <w:rPr>
          <w:lang w:val="fr-CA"/>
        </w:rPr>
        <w:t xml:space="preserve"> </w:t>
      </w:r>
      <w:r w:rsidRPr="005B3C60">
        <w:rPr>
          <w:lang w:val="fr-CA"/>
        </w:rPr>
        <w:t>%) et de leur bien-être général (65</w:t>
      </w:r>
      <w:r w:rsidR="00B47413" w:rsidRPr="005B3C60">
        <w:rPr>
          <w:lang w:val="fr-CA"/>
        </w:rPr>
        <w:t> </w:t>
      </w:r>
      <w:r w:rsidRPr="005B3C60">
        <w:rPr>
          <w:lang w:val="fr-CA"/>
        </w:rPr>
        <w:t>%)</w:t>
      </w:r>
      <w:r w:rsidR="00B47413" w:rsidRPr="005B3C60">
        <w:rPr>
          <w:lang w:val="fr-CA"/>
        </w:rPr>
        <w:t>.</w:t>
      </w:r>
    </w:p>
    <w:p w14:paraId="6366EFED" w14:textId="356F2288" w:rsidR="00BF232F" w:rsidRPr="005B3C60" w:rsidRDefault="006263BF" w:rsidP="00C44955">
      <w:pPr>
        <w:pStyle w:val="Heading3"/>
        <w:rPr>
          <w:lang w:val="fr-CA"/>
        </w:rPr>
      </w:pPr>
      <w:r w:rsidRPr="005B3C60">
        <w:rPr>
          <w:lang w:val="fr-CA"/>
        </w:rPr>
        <w:t>Les tendances qui ressortent des données</w:t>
      </w:r>
    </w:p>
    <w:p w14:paraId="5349EA54" w14:textId="206A7DEC" w:rsidR="00AF0CA8" w:rsidRPr="005B3C60" w:rsidRDefault="006263BF" w:rsidP="00AF0CA8">
      <w:pPr>
        <w:rPr>
          <w:lang w:val="fr-CA"/>
        </w:rPr>
      </w:pPr>
      <w:r w:rsidRPr="005B3C60">
        <w:rPr>
          <w:lang w:val="fr-CA"/>
        </w:rPr>
        <w:t xml:space="preserve">Bien que les répondants soient généralement satisfaits des services et des programmes d’ACC, les niveaux de satisfaction et les impressions varient d’un groupe à l’autre. </w:t>
      </w:r>
      <w:r w:rsidR="003E7376" w:rsidRPr="005B3C60">
        <w:rPr>
          <w:lang w:val="fr-CA"/>
        </w:rPr>
        <w:t xml:space="preserve">La tendance la plus forte et la plus constante </w:t>
      </w:r>
      <w:r w:rsidR="00B47413" w:rsidRPr="005B3C60">
        <w:rPr>
          <w:lang w:val="fr-CA"/>
        </w:rPr>
        <w:t>es</w:t>
      </w:r>
      <w:r w:rsidR="003E7376" w:rsidRPr="005B3C60">
        <w:rPr>
          <w:lang w:val="fr-CA"/>
        </w:rPr>
        <w:t>t la suivante : les</w:t>
      </w:r>
      <w:r w:rsidRPr="005B3C60">
        <w:rPr>
          <w:lang w:val="fr-CA"/>
        </w:rPr>
        <w:t xml:space="preserve"> vétérans âgés de 19 à 64 ans, en particulier les vétérans </w:t>
      </w:r>
      <w:r w:rsidR="00E25B10" w:rsidRPr="005B3C60">
        <w:rPr>
          <w:lang w:val="fr-CA"/>
        </w:rPr>
        <w:t>faisant l’objet d’une gestion de cas</w:t>
      </w:r>
      <w:r w:rsidRPr="005B3C60">
        <w:rPr>
          <w:lang w:val="fr-CA"/>
        </w:rPr>
        <w:t xml:space="preserve">, </w:t>
      </w:r>
      <w:r w:rsidR="003E7376" w:rsidRPr="005B3C60">
        <w:rPr>
          <w:lang w:val="fr-CA"/>
        </w:rPr>
        <w:t>rapportent</w:t>
      </w:r>
      <w:r w:rsidRPr="005B3C60">
        <w:rPr>
          <w:lang w:val="fr-CA"/>
        </w:rPr>
        <w:t xml:space="preserve"> des niveaux de satisfaction plus faibles et des impressions moins </w:t>
      </w:r>
      <w:r w:rsidR="003E7376" w:rsidRPr="005B3C60">
        <w:rPr>
          <w:lang w:val="fr-CA"/>
        </w:rPr>
        <w:t xml:space="preserve">favorables en ce qui a trait à tous les enjeux abordés </w:t>
      </w:r>
      <w:r w:rsidRPr="005B3C60">
        <w:rPr>
          <w:lang w:val="fr-CA"/>
        </w:rPr>
        <w:t xml:space="preserve">dans le sondage. En revanche, les vétérans âgés de 85 ans et </w:t>
      </w:r>
      <w:r w:rsidR="003E7376" w:rsidRPr="005B3C60">
        <w:rPr>
          <w:lang w:val="fr-CA"/>
        </w:rPr>
        <w:t>plus</w:t>
      </w:r>
      <w:r w:rsidRPr="005B3C60">
        <w:rPr>
          <w:lang w:val="fr-CA"/>
        </w:rPr>
        <w:t xml:space="preserve"> et les survivants étaient souvent les plus susceptibles d’exprimer leur satisfaction à l’égard d</w:t>
      </w:r>
      <w:r w:rsidR="00E25B10" w:rsidRPr="005B3C60">
        <w:rPr>
          <w:lang w:val="fr-CA"/>
        </w:rPr>
        <w:t>es</w:t>
      </w:r>
      <w:r w:rsidRPr="005B3C60">
        <w:rPr>
          <w:lang w:val="fr-CA"/>
        </w:rPr>
        <w:t xml:space="preserve"> service</w:t>
      </w:r>
      <w:r w:rsidR="00E25B10" w:rsidRPr="005B3C60">
        <w:rPr>
          <w:lang w:val="fr-CA"/>
        </w:rPr>
        <w:t>s</w:t>
      </w:r>
      <w:r w:rsidRPr="005B3C60">
        <w:rPr>
          <w:lang w:val="fr-CA"/>
        </w:rPr>
        <w:t xml:space="preserve"> ou d’offrir une impression favorable d’ACC et de son personnel. Les répondants issus de groupes </w:t>
      </w:r>
      <w:r w:rsidR="003E7376" w:rsidRPr="005B3C60">
        <w:rPr>
          <w:lang w:val="fr-CA"/>
        </w:rPr>
        <w:t>démographiques</w:t>
      </w:r>
      <w:r w:rsidRPr="005B3C60">
        <w:rPr>
          <w:lang w:val="fr-CA"/>
        </w:rPr>
        <w:t xml:space="preserve"> racisés avaient tendance à être moins satisfaits du service du </w:t>
      </w:r>
      <w:r w:rsidR="003E7376" w:rsidRPr="005B3C60">
        <w:rPr>
          <w:lang w:val="fr-CA"/>
        </w:rPr>
        <w:t>M</w:t>
      </w:r>
      <w:r w:rsidRPr="005B3C60">
        <w:rPr>
          <w:lang w:val="fr-CA"/>
        </w:rPr>
        <w:t xml:space="preserve">inistère, tandis que les répondants autochtones </w:t>
      </w:r>
      <w:r w:rsidR="00B505B2" w:rsidRPr="005B3C60">
        <w:rPr>
          <w:lang w:val="fr-CA"/>
        </w:rPr>
        <w:t>accordaient</w:t>
      </w:r>
      <w:r w:rsidRPr="005B3C60">
        <w:rPr>
          <w:lang w:val="fr-CA"/>
        </w:rPr>
        <w:t xml:space="preserve"> des évaluations moins favorables </w:t>
      </w:r>
      <w:r w:rsidR="00B505B2" w:rsidRPr="005B3C60">
        <w:rPr>
          <w:lang w:val="fr-CA"/>
        </w:rPr>
        <w:t xml:space="preserve">à certains </w:t>
      </w:r>
      <w:r w:rsidRPr="005B3C60">
        <w:rPr>
          <w:lang w:val="fr-CA"/>
        </w:rPr>
        <w:t>aspects du processus de demande. Les deux groupes de répondants ont donné</w:t>
      </w:r>
      <w:r w:rsidR="00822D2D" w:rsidRPr="005B3C60">
        <w:rPr>
          <w:lang w:val="fr-CA"/>
        </w:rPr>
        <w:t>, par rapport à certains aspects,</w:t>
      </w:r>
      <w:r w:rsidRPr="005B3C60">
        <w:rPr>
          <w:lang w:val="fr-CA"/>
        </w:rPr>
        <w:t xml:space="preserve"> des cotes moins favorables </w:t>
      </w:r>
      <w:r w:rsidR="00B505B2" w:rsidRPr="005B3C60">
        <w:rPr>
          <w:lang w:val="fr-CA"/>
        </w:rPr>
        <w:t>en ce qui concerne</w:t>
      </w:r>
      <w:r w:rsidRPr="005B3C60">
        <w:rPr>
          <w:lang w:val="fr-CA"/>
        </w:rPr>
        <w:t xml:space="preserve"> leur bien-être général.</w:t>
      </w:r>
    </w:p>
    <w:p w14:paraId="22587B68" w14:textId="77777777" w:rsidR="0026387F" w:rsidRPr="005B3C60" w:rsidRDefault="0026387F" w:rsidP="00AF0CA8">
      <w:pPr>
        <w:rPr>
          <w:lang w:val="fr-CA"/>
        </w:rPr>
      </w:pPr>
    </w:p>
    <w:p w14:paraId="11415EB0" w14:textId="733E180E" w:rsidR="00CD31E2" w:rsidRPr="005B3C60" w:rsidRDefault="006263BF" w:rsidP="00AF0CA8">
      <w:pPr>
        <w:rPr>
          <w:lang w:val="fr-CA"/>
        </w:rPr>
      </w:pPr>
      <w:r w:rsidRPr="005B3C60">
        <w:rPr>
          <w:lang w:val="fr-CA"/>
        </w:rPr>
        <w:t xml:space="preserve">De plus, cette année, les répondants étaient plus susceptibles </w:t>
      </w:r>
      <w:r w:rsidR="005A3AB2" w:rsidRPr="005B3C60">
        <w:rPr>
          <w:lang w:val="fr-CA"/>
        </w:rPr>
        <w:t>d</w:t>
      </w:r>
      <w:r w:rsidR="00B505B2" w:rsidRPr="005B3C60">
        <w:rPr>
          <w:lang w:val="fr-CA"/>
        </w:rPr>
        <w:t xml:space="preserve">’être </w:t>
      </w:r>
      <w:r w:rsidR="005A3AB2" w:rsidRPr="005B3C60">
        <w:rPr>
          <w:lang w:val="fr-CA"/>
        </w:rPr>
        <w:t>« modéré</w:t>
      </w:r>
      <w:r w:rsidR="00B505B2" w:rsidRPr="005B3C60">
        <w:rPr>
          <w:lang w:val="fr-CA"/>
        </w:rPr>
        <w:t>ment</w:t>
      </w:r>
      <w:r w:rsidR="005A3AB2" w:rsidRPr="005B3C60">
        <w:rPr>
          <w:lang w:val="fr-CA"/>
        </w:rPr>
        <w:t xml:space="preserve"> » </w:t>
      </w:r>
      <w:r w:rsidR="00B505B2" w:rsidRPr="005B3C60">
        <w:rPr>
          <w:lang w:val="fr-CA"/>
        </w:rPr>
        <w:t xml:space="preserve">satisfaits </w:t>
      </w:r>
      <w:r w:rsidR="005A3AB2" w:rsidRPr="005B3C60">
        <w:rPr>
          <w:lang w:val="fr-CA"/>
        </w:rPr>
        <w:t xml:space="preserve">plutôt que « </w:t>
      </w:r>
      <w:r w:rsidR="00B505B2" w:rsidRPr="005B3C60">
        <w:rPr>
          <w:lang w:val="fr-CA"/>
        </w:rPr>
        <w:t>très</w:t>
      </w:r>
      <w:r w:rsidR="005A3AB2" w:rsidRPr="005B3C60">
        <w:rPr>
          <w:lang w:val="fr-CA"/>
        </w:rPr>
        <w:t xml:space="preserve"> »</w:t>
      </w:r>
      <w:r w:rsidRPr="005B3C60">
        <w:rPr>
          <w:lang w:val="fr-CA"/>
        </w:rPr>
        <w:t xml:space="preserve"> </w:t>
      </w:r>
      <w:r w:rsidR="00B505B2" w:rsidRPr="005B3C60">
        <w:rPr>
          <w:lang w:val="fr-CA"/>
        </w:rPr>
        <w:t>satisfaits par rapport aux</w:t>
      </w:r>
      <w:r w:rsidRPr="005B3C60">
        <w:rPr>
          <w:lang w:val="fr-CA"/>
        </w:rPr>
        <w:t xml:space="preserve"> services et </w:t>
      </w:r>
      <w:r w:rsidR="00B505B2" w:rsidRPr="005B3C60">
        <w:rPr>
          <w:lang w:val="fr-CA"/>
        </w:rPr>
        <w:t>aux</w:t>
      </w:r>
      <w:r w:rsidRPr="005B3C60">
        <w:rPr>
          <w:lang w:val="fr-CA"/>
        </w:rPr>
        <w:t xml:space="preserve"> programmes d’ACC. Il s’agit d’un changement par rapport à 2022, où les répondants choisissaient souvent les cotes les plus élevées, comme « très satisfait » ou « </w:t>
      </w:r>
      <w:r w:rsidR="003E7376" w:rsidRPr="005B3C60">
        <w:rPr>
          <w:lang w:val="fr-CA"/>
        </w:rPr>
        <w:t xml:space="preserve">fortement </w:t>
      </w:r>
      <w:r w:rsidRPr="005B3C60">
        <w:rPr>
          <w:lang w:val="fr-CA"/>
        </w:rPr>
        <w:t>d’accord »</w:t>
      </w:r>
      <w:r w:rsidR="003E7376" w:rsidRPr="005B3C60">
        <w:rPr>
          <w:lang w:val="fr-CA"/>
        </w:rPr>
        <w:t xml:space="preserve"> plutôt que </w:t>
      </w:r>
      <w:r w:rsidRPr="005B3C60">
        <w:rPr>
          <w:lang w:val="fr-CA"/>
        </w:rPr>
        <w:t xml:space="preserve">« satisfait » ou « d’accord ». </w:t>
      </w:r>
      <w:r w:rsidR="003E7376" w:rsidRPr="005B3C60">
        <w:rPr>
          <w:lang w:val="fr-CA"/>
        </w:rPr>
        <w:t>Autrement dit</w:t>
      </w:r>
      <w:r w:rsidRPr="005B3C60">
        <w:rPr>
          <w:lang w:val="fr-CA"/>
        </w:rPr>
        <w:t xml:space="preserve">, en 2022, les répondants n’étaient pas seulement satisfaits, ils étaient très satisfaits de leur expérience </w:t>
      </w:r>
      <w:r w:rsidR="003E7376" w:rsidRPr="005B3C60">
        <w:rPr>
          <w:lang w:val="fr-CA"/>
        </w:rPr>
        <w:t>quant au</w:t>
      </w:r>
      <w:r w:rsidRPr="005B3C60">
        <w:rPr>
          <w:lang w:val="fr-CA"/>
        </w:rPr>
        <w:t xml:space="preserve"> service. </w:t>
      </w:r>
      <w:r w:rsidR="003E7376" w:rsidRPr="005B3C60">
        <w:rPr>
          <w:lang w:val="fr-CA"/>
        </w:rPr>
        <w:t>Cependant, e</w:t>
      </w:r>
      <w:r w:rsidRPr="005B3C60">
        <w:rPr>
          <w:lang w:val="fr-CA"/>
        </w:rPr>
        <w:t xml:space="preserve">n 2024, ce n’était pas le cas. Les réponses au sondage </w:t>
      </w:r>
      <w:r w:rsidR="00822D2D" w:rsidRPr="005B3C60">
        <w:rPr>
          <w:lang w:val="fr-CA"/>
        </w:rPr>
        <w:t>ont été</w:t>
      </w:r>
      <w:r w:rsidRPr="005B3C60">
        <w:rPr>
          <w:lang w:val="fr-CA"/>
        </w:rPr>
        <w:t xml:space="preserve"> plus modérées, ce qui </w:t>
      </w:r>
      <w:r w:rsidR="005A3AB2" w:rsidRPr="005B3C60">
        <w:rPr>
          <w:lang w:val="fr-CA"/>
        </w:rPr>
        <w:t xml:space="preserve">laisse croire </w:t>
      </w:r>
      <w:r w:rsidRPr="005B3C60">
        <w:rPr>
          <w:lang w:val="fr-CA"/>
        </w:rPr>
        <w:t>qu</w:t>
      </w:r>
      <w:r w:rsidR="003212CB" w:rsidRPr="005B3C60">
        <w:rPr>
          <w:lang w:val="fr-CA"/>
        </w:rPr>
        <w:t xml:space="preserve">’on pourrait faire mieux </w:t>
      </w:r>
      <w:r w:rsidRPr="005B3C60">
        <w:rPr>
          <w:lang w:val="fr-CA"/>
        </w:rPr>
        <w:t xml:space="preserve">pour accroître </w:t>
      </w:r>
      <w:r w:rsidR="005A3AB2" w:rsidRPr="005B3C60">
        <w:rPr>
          <w:lang w:val="fr-CA"/>
        </w:rPr>
        <w:t>le niveau de</w:t>
      </w:r>
      <w:r w:rsidRPr="005B3C60">
        <w:rPr>
          <w:lang w:val="fr-CA"/>
        </w:rPr>
        <w:t xml:space="preserve"> satisfaction des répondants</w:t>
      </w:r>
      <w:r w:rsidR="003E7376" w:rsidRPr="005B3C60">
        <w:rPr>
          <w:lang w:val="fr-CA"/>
        </w:rPr>
        <w:t>.</w:t>
      </w:r>
    </w:p>
    <w:p w14:paraId="2C8F32BF" w14:textId="77777777" w:rsidR="00594F23" w:rsidRDefault="00594F23">
      <w:pPr>
        <w:spacing w:after="160" w:line="278" w:lineRule="auto"/>
        <w:rPr>
          <w:rFonts w:eastAsiaTheme="majorEastAsia" w:cstheme="majorBidi"/>
          <w:b/>
          <w:color w:val="215E99" w:themeColor="text2" w:themeTint="BF"/>
          <w:sz w:val="28"/>
          <w:szCs w:val="32"/>
          <w:lang w:val="fr-CA"/>
        </w:rPr>
      </w:pPr>
      <w:bookmarkStart w:id="14" w:name="_Toc191970453"/>
      <w:r>
        <w:rPr>
          <w:lang w:val="fr-CA"/>
        </w:rPr>
        <w:br w:type="page"/>
      </w:r>
    </w:p>
    <w:p w14:paraId="2FFF94E7" w14:textId="2B45B721" w:rsidR="007072EE" w:rsidRPr="005B3C60" w:rsidRDefault="006263BF" w:rsidP="007072EE">
      <w:pPr>
        <w:pStyle w:val="Heading2"/>
        <w:rPr>
          <w:lang w:val="fr-CA"/>
        </w:rPr>
      </w:pPr>
      <w:r w:rsidRPr="005B3C60">
        <w:rPr>
          <w:lang w:val="fr-CA"/>
        </w:rPr>
        <w:lastRenderedPageBreak/>
        <w:t>Certification de neutralité politique</w:t>
      </w:r>
      <w:bookmarkEnd w:id="14"/>
    </w:p>
    <w:p w14:paraId="7B0039A8" w14:textId="4650217F" w:rsidR="007072EE" w:rsidRPr="005B3C60" w:rsidRDefault="006263BF" w:rsidP="00BF232F">
      <w:pPr>
        <w:rPr>
          <w:lang w:val="fr-CA"/>
        </w:rPr>
      </w:pPr>
      <w:r w:rsidRPr="005B3C60">
        <w:rPr>
          <w:rFonts w:cstheme="minorHAnsi"/>
          <w:color w:val="000000" w:themeColor="text1"/>
          <w:lang w:val="fr-CA"/>
        </w:rPr>
        <w:t>En ma qualité de cadre supérieure de Phoenix Strategic Perspectives, je certifie par la présente que les produits livrés sont en tout point conformes aux exigences du gouvernement du Canada en matière de neutralité politique qui sont décrites dans la Politique de communication du gouvernement du Canada et dans la Procédure de planification et d’attribution de marchés de services de recherche sur l’opinion publique. Plus particulièrement, les produits finaux ne comprennent pas de renseignements sur les intentions de vote aux élections, les préférences de partis politiques, les positions vis-à-vis de l’électorat ou l’évaluation de la performance d’un parti politique ou de son dirigeant.</w:t>
      </w:r>
    </w:p>
    <w:p w14:paraId="52B0D6C5" w14:textId="77777777" w:rsidR="007072EE" w:rsidRPr="005B3C60" w:rsidRDefault="007072EE" w:rsidP="007072EE">
      <w:pPr>
        <w:rPr>
          <w:rFonts w:asciiTheme="minorHAnsi" w:hAnsiTheme="minorHAnsi" w:cstheme="minorHAnsi"/>
          <w:color w:val="000000" w:themeColor="text1"/>
          <w:sz w:val="20"/>
          <w:u w:val="single"/>
          <w:lang w:val="fr-CA"/>
        </w:rPr>
      </w:pPr>
    </w:p>
    <w:p w14:paraId="652C1D67" w14:textId="77777777" w:rsidR="007072EE" w:rsidRPr="005B3C60" w:rsidRDefault="007072EE" w:rsidP="007072EE">
      <w:pPr>
        <w:rPr>
          <w:rFonts w:asciiTheme="minorHAnsi" w:hAnsiTheme="minorHAnsi" w:cstheme="minorHAnsi"/>
          <w:color w:val="000000" w:themeColor="text1"/>
          <w:sz w:val="20"/>
          <w:u w:val="single"/>
          <w:lang w:val="fr-CA"/>
        </w:rPr>
      </w:pPr>
      <w:r w:rsidRPr="005B3C60">
        <w:rPr>
          <w:rFonts w:asciiTheme="minorHAnsi" w:hAnsiTheme="minorHAnsi" w:cstheme="minorHAnsi"/>
          <w:noProof/>
          <w:color w:val="000000" w:themeColor="text1"/>
          <w:sz w:val="20"/>
          <w:u w:val="single"/>
          <w:lang w:val="fr-CA" w:eastAsia="en-CA"/>
        </w:rPr>
        <w:drawing>
          <wp:inline distT="0" distB="0" distL="0" distR="0" wp14:anchorId="517B8E49" wp14:editId="6060C1ED">
            <wp:extent cx="1123950" cy="394265"/>
            <wp:effectExtent l="0" t="0" r="0" b="0"/>
            <wp:docPr id="64" name="Picture 64" descr="The electronic signature of the Senior Officer of Phoenix SPI, Alethea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e electronic signature of the Senior Officer of Phoenix SPI, Alethea Woods."/>
                    <pic:cNvPicPr/>
                  </pic:nvPicPr>
                  <pic:blipFill>
                    <a:blip r:embed="rId19"/>
                    <a:stretch>
                      <a:fillRect/>
                    </a:stretch>
                  </pic:blipFill>
                  <pic:spPr>
                    <a:xfrm>
                      <a:off x="0" y="0"/>
                      <a:ext cx="1126048" cy="395001"/>
                    </a:xfrm>
                    <a:prstGeom prst="rect">
                      <a:avLst/>
                    </a:prstGeom>
                  </pic:spPr>
                </pic:pic>
              </a:graphicData>
            </a:graphic>
          </wp:inline>
        </w:drawing>
      </w:r>
    </w:p>
    <w:p w14:paraId="6870F073" w14:textId="77777777" w:rsidR="007072EE" w:rsidRPr="005B3C60" w:rsidRDefault="007072EE" w:rsidP="007072EE">
      <w:pPr>
        <w:rPr>
          <w:rFonts w:asciiTheme="minorHAnsi" w:hAnsiTheme="minorHAnsi" w:cstheme="minorHAnsi"/>
          <w:color w:val="000000" w:themeColor="text1"/>
          <w:sz w:val="20"/>
          <w:lang w:val="fr-CA"/>
        </w:rPr>
      </w:pPr>
    </w:p>
    <w:p w14:paraId="4FC56B88" w14:textId="77777777" w:rsidR="007072EE" w:rsidRPr="005B3C60" w:rsidRDefault="007072EE" w:rsidP="00BF232F">
      <w:pPr>
        <w:rPr>
          <w:lang w:val="fr-CA"/>
        </w:rPr>
      </w:pPr>
      <w:r w:rsidRPr="005B3C60">
        <w:rPr>
          <w:lang w:val="fr-CA"/>
        </w:rPr>
        <w:t>Alethea Woods</w:t>
      </w:r>
    </w:p>
    <w:p w14:paraId="63BB0EA1" w14:textId="6FE7CF37" w:rsidR="007072EE" w:rsidRPr="005B3C60" w:rsidRDefault="007072EE" w:rsidP="00BF232F">
      <w:pPr>
        <w:rPr>
          <w:lang w:val="fr-CA"/>
        </w:rPr>
      </w:pPr>
      <w:r w:rsidRPr="005B3C60">
        <w:rPr>
          <w:lang w:val="fr-CA"/>
        </w:rPr>
        <w:t>Pr</w:t>
      </w:r>
      <w:r w:rsidR="006263BF" w:rsidRPr="005B3C60">
        <w:rPr>
          <w:lang w:val="fr-CA"/>
        </w:rPr>
        <w:t>ésidente</w:t>
      </w:r>
    </w:p>
    <w:p w14:paraId="1A2D289B" w14:textId="77777777" w:rsidR="007072EE" w:rsidRPr="005B3C60" w:rsidRDefault="007072EE" w:rsidP="00BF232F">
      <w:pPr>
        <w:rPr>
          <w:lang w:val="fr-CA"/>
        </w:rPr>
      </w:pPr>
      <w:r w:rsidRPr="005B3C60">
        <w:rPr>
          <w:lang w:val="fr-CA"/>
        </w:rPr>
        <w:t>Phoenix Strategic Perspectives Inc.</w:t>
      </w:r>
    </w:p>
    <w:p w14:paraId="7CA6D128" w14:textId="2CD50BDD" w:rsidR="007072EE" w:rsidRPr="005B3C60" w:rsidRDefault="006263BF" w:rsidP="007072EE">
      <w:pPr>
        <w:pStyle w:val="Heading2"/>
        <w:rPr>
          <w:lang w:val="fr-CA"/>
        </w:rPr>
      </w:pPr>
      <w:bookmarkStart w:id="15" w:name="_Toc191970454"/>
      <w:r w:rsidRPr="005B3C60">
        <w:rPr>
          <w:lang w:val="fr-CA"/>
        </w:rPr>
        <w:t>Valeur du contrat</w:t>
      </w:r>
      <w:bookmarkEnd w:id="15"/>
      <w:r w:rsidRPr="005B3C60">
        <w:rPr>
          <w:lang w:val="fr-CA"/>
        </w:rPr>
        <w:t xml:space="preserve"> </w:t>
      </w:r>
    </w:p>
    <w:p w14:paraId="002047E8" w14:textId="1EED0D13" w:rsidR="00F66493" w:rsidRPr="005B3C60" w:rsidRDefault="006263BF" w:rsidP="00FB143C">
      <w:pPr>
        <w:rPr>
          <w:rFonts w:cs="Calibri"/>
          <w:iCs/>
          <w:szCs w:val="28"/>
          <w:lang w:val="fr-CA"/>
        </w:rPr>
      </w:pPr>
      <w:r w:rsidRPr="005B3C60">
        <w:rPr>
          <w:rFonts w:cs="Calibri"/>
          <w:iCs/>
          <w:szCs w:val="28"/>
          <w:lang w:val="fr-CA"/>
        </w:rPr>
        <w:t xml:space="preserve">La valeur du contrat était de </w:t>
      </w:r>
      <w:r w:rsidR="00FB143C" w:rsidRPr="005B3C60">
        <w:rPr>
          <w:rFonts w:cs="Calibri"/>
          <w:lang w:val="fr-CA"/>
        </w:rPr>
        <w:t>226</w:t>
      </w:r>
      <w:r w:rsidRPr="005B3C60">
        <w:rPr>
          <w:rFonts w:cs="Calibri"/>
          <w:lang w:val="fr-CA"/>
        </w:rPr>
        <w:t xml:space="preserve"> </w:t>
      </w:r>
      <w:r w:rsidR="00FB143C" w:rsidRPr="005B3C60">
        <w:rPr>
          <w:rFonts w:cs="Calibri"/>
          <w:lang w:val="fr-CA"/>
        </w:rPr>
        <w:t>983</w:t>
      </w:r>
      <w:r w:rsidRPr="005B3C60">
        <w:rPr>
          <w:rFonts w:cs="Calibri"/>
          <w:lang w:val="fr-CA"/>
        </w:rPr>
        <w:t>,</w:t>
      </w:r>
      <w:r w:rsidR="00FB143C" w:rsidRPr="005B3C60">
        <w:rPr>
          <w:rFonts w:cs="Calibri"/>
          <w:lang w:val="fr-CA"/>
        </w:rPr>
        <w:t>10</w:t>
      </w:r>
      <w:r w:rsidRPr="005B3C60">
        <w:rPr>
          <w:rFonts w:cs="Calibri"/>
          <w:lang w:val="fr-CA"/>
        </w:rPr>
        <w:t xml:space="preserve"> $</w:t>
      </w:r>
      <w:r w:rsidR="00FB143C" w:rsidRPr="005B3C60">
        <w:rPr>
          <w:rFonts w:cs="Calibri"/>
          <w:lang w:val="fr-CA"/>
        </w:rPr>
        <w:t xml:space="preserve"> (inclu</w:t>
      </w:r>
      <w:r w:rsidRPr="005B3C60">
        <w:rPr>
          <w:rFonts w:cs="Calibri"/>
          <w:lang w:val="fr-CA"/>
        </w:rPr>
        <w:t>ant la TVH</w:t>
      </w:r>
      <w:r w:rsidR="00FB143C" w:rsidRPr="005B3C60">
        <w:rPr>
          <w:rFonts w:cs="Calibri"/>
          <w:lang w:val="fr-CA"/>
        </w:rPr>
        <w:t>).</w:t>
      </w:r>
    </w:p>
    <w:bookmarkEnd w:id="8"/>
    <w:p w14:paraId="2B664A0B" w14:textId="77777777" w:rsidR="00641355" w:rsidRPr="005B3C60" w:rsidRDefault="00F66493" w:rsidP="00F66493">
      <w:pPr>
        <w:pStyle w:val="Heading1"/>
        <w:spacing w:before="0" w:after="0"/>
        <w:rPr>
          <w:lang w:val="fr-CA"/>
        </w:rPr>
      </w:pPr>
      <w:r w:rsidRPr="005B3C60">
        <w:rPr>
          <w:lang w:val="fr-CA"/>
        </w:rPr>
        <w:br w:type="page"/>
      </w:r>
      <w:bookmarkStart w:id="16" w:name="_Toc191970455"/>
      <w:bookmarkStart w:id="17" w:name="_Toc181115383"/>
      <w:bookmarkStart w:id="18" w:name="_Toc182489082"/>
      <w:r w:rsidR="0D60CDDD" w:rsidRPr="005B3C60">
        <w:rPr>
          <w:lang w:val="fr-CA"/>
        </w:rPr>
        <w:lastRenderedPageBreak/>
        <w:t>Introduction</w:t>
      </w:r>
      <w:bookmarkEnd w:id="16"/>
    </w:p>
    <w:p w14:paraId="7357690A" w14:textId="520D8347" w:rsidR="002E1862" w:rsidRPr="005B3C60" w:rsidRDefault="006263BF" w:rsidP="002E1862">
      <w:pPr>
        <w:spacing w:before="120"/>
        <w:rPr>
          <w:rFonts w:cs="Calibri"/>
          <w:iCs/>
          <w:color w:val="000000" w:themeColor="text1"/>
          <w:lang w:val="fr-CA"/>
        </w:rPr>
      </w:pPr>
      <w:r w:rsidRPr="005B3C60">
        <w:rPr>
          <w:rFonts w:cs="Calibri"/>
          <w:iCs/>
          <w:lang w:val="fr-CA"/>
        </w:rPr>
        <w:t>Anciens Combattants Canada (ACC) a chargé Phoenix Strategic Perspectives Inc. (Phoenix SPI) de mener le Sondage national de 2024 auprès des clients d’ACC.</w:t>
      </w:r>
    </w:p>
    <w:p w14:paraId="77C31CA6" w14:textId="3FD0ED7C" w:rsidR="00641355" w:rsidRPr="005B3C60" w:rsidRDefault="006263BF" w:rsidP="00641355">
      <w:pPr>
        <w:pStyle w:val="Heading2"/>
        <w:rPr>
          <w:lang w:val="fr-CA"/>
        </w:rPr>
      </w:pPr>
      <w:bookmarkStart w:id="19" w:name="_Toc191970456"/>
      <w:r w:rsidRPr="005B3C60">
        <w:rPr>
          <w:lang w:val="fr-CA"/>
        </w:rPr>
        <w:t>Contexte et objectifs</w:t>
      </w:r>
      <w:bookmarkEnd w:id="19"/>
      <w:r w:rsidRPr="005B3C60">
        <w:rPr>
          <w:lang w:val="fr-CA"/>
        </w:rPr>
        <w:t xml:space="preserve"> </w:t>
      </w:r>
    </w:p>
    <w:p w14:paraId="1D65EEA5" w14:textId="4C620304" w:rsidR="002E1862" w:rsidRPr="005B3C60" w:rsidRDefault="006263BF" w:rsidP="002E1862">
      <w:pPr>
        <w:spacing w:before="120"/>
        <w:rPr>
          <w:lang w:val="fr-CA" w:eastAsia="en-CA"/>
        </w:rPr>
      </w:pPr>
      <w:r w:rsidRPr="005B3C60">
        <w:rPr>
          <w:lang w:val="fr-CA" w:eastAsia="en-CA"/>
        </w:rPr>
        <w:t xml:space="preserve">Anciens Combattants Canada (ACC) offre des avantages et des services essentiels aux vétérans et aux membres actifs des Forces armées canadiennes (FAC), </w:t>
      </w:r>
      <w:r w:rsidR="00822D2D" w:rsidRPr="005B3C60">
        <w:rPr>
          <w:lang w:val="fr-CA" w:eastAsia="en-CA"/>
        </w:rPr>
        <w:t>aux membres de</w:t>
      </w:r>
      <w:r w:rsidRPr="005B3C60">
        <w:rPr>
          <w:lang w:val="fr-CA" w:eastAsia="en-CA"/>
        </w:rPr>
        <w:t xml:space="preserve"> la Gendarmerie royale du Canada (GRC) toujours actifs et à la retraite et aux survivants de vétérans décédés. En réponse à l’initiative d’amélioration des services </w:t>
      </w:r>
      <w:r w:rsidR="003E7376" w:rsidRPr="005B3C60">
        <w:rPr>
          <w:lang w:val="fr-CA" w:eastAsia="en-CA"/>
        </w:rPr>
        <w:t xml:space="preserve">à l’échelle du gouvernement </w:t>
      </w:r>
      <w:r w:rsidRPr="005B3C60">
        <w:rPr>
          <w:lang w:val="fr-CA" w:eastAsia="en-CA"/>
        </w:rPr>
        <w:t>approuvée par le Secrétariat du Conseil du Trésor (SCT) en août 2000, ACC mène des sondages sur la satisfaction depuis 2001. Cette année marque la neuvième édition du Sondage national auprès des clients d’ACC</w:t>
      </w:r>
      <w:r w:rsidR="003E7376" w:rsidRPr="005B3C60">
        <w:rPr>
          <w:lang w:val="fr-CA" w:eastAsia="en-CA"/>
        </w:rPr>
        <w:t>. Des</w:t>
      </w:r>
      <w:r w:rsidRPr="005B3C60">
        <w:rPr>
          <w:lang w:val="fr-CA" w:eastAsia="en-CA"/>
        </w:rPr>
        <w:t xml:space="preserve"> sondages </w:t>
      </w:r>
      <w:r w:rsidR="003E7376" w:rsidRPr="005B3C60">
        <w:rPr>
          <w:lang w:val="fr-CA" w:eastAsia="en-CA"/>
        </w:rPr>
        <w:t xml:space="preserve">ont été </w:t>
      </w:r>
      <w:r w:rsidRPr="005B3C60">
        <w:rPr>
          <w:lang w:val="fr-CA" w:eastAsia="en-CA"/>
        </w:rPr>
        <w:t>menés en 2003, 2005, 2007, 2010, 2017, 2020 et 2022.</w:t>
      </w:r>
    </w:p>
    <w:p w14:paraId="703F1368" w14:textId="77777777" w:rsidR="002E1862" w:rsidRPr="005B3C60" w:rsidRDefault="002E1862" w:rsidP="00641355">
      <w:pPr>
        <w:rPr>
          <w:lang w:val="fr-CA"/>
        </w:rPr>
      </w:pPr>
    </w:p>
    <w:p w14:paraId="132F0312" w14:textId="1D98A9DD" w:rsidR="00641355" w:rsidRPr="005B3C60" w:rsidRDefault="003E7376" w:rsidP="00641355">
      <w:pPr>
        <w:rPr>
          <w:lang w:val="fr-CA" w:eastAsia="en-CA"/>
        </w:rPr>
      </w:pPr>
      <w:r w:rsidRPr="005B3C60">
        <w:rPr>
          <w:lang w:val="fr-CA" w:eastAsia="en-CA"/>
        </w:rPr>
        <w:t>Le sondage a pour but</w:t>
      </w:r>
      <w:r w:rsidR="006263BF" w:rsidRPr="005B3C60">
        <w:rPr>
          <w:lang w:val="fr-CA" w:eastAsia="en-CA"/>
        </w:rPr>
        <w:t xml:space="preserve"> de déterminer dans quelle mesure les personnes sont satisfaites d</w:t>
      </w:r>
      <w:r w:rsidRPr="005B3C60">
        <w:rPr>
          <w:lang w:val="fr-CA" w:eastAsia="en-CA"/>
        </w:rPr>
        <w:t>es</w:t>
      </w:r>
      <w:r w:rsidR="006263BF" w:rsidRPr="005B3C60">
        <w:rPr>
          <w:lang w:val="fr-CA" w:eastAsia="en-CA"/>
        </w:rPr>
        <w:t xml:space="preserve"> service</w:t>
      </w:r>
      <w:r w:rsidRPr="005B3C60">
        <w:rPr>
          <w:lang w:val="fr-CA" w:eastAsia="en-CA"/>
        </w:rPr>
        <w:t>s</w:t>
      </w:r>
      <w:r w:rsidR="006263BF" w:rsidRPr="005B3C60">
        <w:rPr>
          <w:lang w:val="fr-CA" w:eastAsia="en-CA"/>
        </w:rPr>
        <w:t xml:space="preserve"> du </w:t>
      </w:r>
      <w:r w:rsidRPr="005B3C60">
        <w:rPr>
          <w:lang w:val="fr-CA" w:eastAsia="en-CA"/>
        </w:rPr>
        <w:t>M</w:t>
      </w:r>
      <w:r w:rsidR="006263BF" w:rsidRPr="005B3C60">
        <w:rPr>
          <w:lang w:val="fr-CA" w:eastAsia="en-CA"/>
        </w:rPr>
        <w:t xml:space="preserve">inistère et </w:t>
      </w:r>
      <w:r w:rsidRPr="005B3C60">
        <w:rPr>
          <w:lang w:val="fr-CA" w:eastAsia="en-CA"/>
        </w:rPr>
        <w:t xml:space="preserve">de savoir </w:t>
      </w:r>
      <w:r w:rsidR="006263BF" w:rsidRPr="005B3C60">
        <w:rPr>
          <w:lang w:val="fr-CA" w:eastAsia="en-CA"/>
        </w:rPr>
        <w:t xml:space="preserve">ce qu’elles pensent de leur santé et de leur bien-être. </w:t>
      </w:r>
      <w:r w:rsidR="00822D2D" w:rsidRPr="005B3C60">
        <w:rPr>
          <w:lang w:val="fr-CA" w:eastAsia="en-CA"/>
        </w:rPr>
        <w:t>Il vise</w:t>
      </w:r>
      <w:r w:rsidR="006263BF" w:rsidRPr="005B3C60">
        <w:rPr>
          <w:lang w:val="fr-CA" w:eastAsia="en-CA"/>
        </w:rPr>
        <w:t xml:space="preserve"> global</w:t>
      </w:r>
      <w:r w:rsidR="00822D2D" w:rsidRPr="005B3C60">
        <w:rPr>
          <w:lang w:val="fr-CA" w:eastAsia="en-CA"/>
        </w:rPr>
        <w:t>ement à</w:t>
      </w:r>
      <w:r w:rsidR="006263BF" w:rsidRPr="005B3C60">
        <w:rPr>
          <w:lang w:val="fr-CA" w:eastAsia="en-CA"/>
        </w:rPr>
        <w:t xml:space="preserve"> fournir à ACC une meilleure compréhension de la population </w:t>
      </w:r>
      <w:r w:rsidR="00822D2D" w:rsidRPr="005B3C60">
        <w:rPr>
          <w:lang w:val="fr-CA" w:eastAsia="en-CA"/>
        </w:rPr>
        <w:t>desservie par le Ministère</w:t>
      </w:r>
      <w:r w:rsidR="006263BF" w:rsidRPr="005B3C60">
        <w:rPr>
          <w:lang w:val="fr-CA" w:eastAsia="en-CA"/>
        </w:rPr>
        <w:t xml:space="preserve"> et de ses besoins. Par conséquent, les objectifs de recherche précis du Sondage national </w:t>
      </w:r>
      <w:r w:rsidRPr="005B3C60">
        <w:rPr>
          <w:lang w:val="fr-CA" w:eastAsia="en-CA"/>
        </w:rPr>
        <w:t xml:space="preserve">de 2024 </w:t>
      </w:r>
      <w:r w:rsidR="006263BF" w:rsidRPr="005B3C60">
        <w:rPr>
          <w:lang w:val="fr-CA" w:eastAsia="en-CA"/>
        </w:rPr>
        <w:t>auprès des clients d’ACC étaient les suivants</w:t>
      </w:r>
      <w:r w:rsidRPr="005B3C60">
        <w:rPr>
          <w:lang w:val="fr-CA" w:eastAsia="en-CA"/>
        </w:rPr>
        <w:t> :</w:t>
      </w:r>
    </w:p>
    <w:p w14:paraId="21E2111C" w14:textId="77777777" w:rsidR="006263BF" w:rsidRPr="005B3C60" w:rsidRDefault="006263BF" w:rsidP="006263BF">
      <w:pPr>
        <w:pStyle w:val="ListParagraph"/>
        <w:numPr>
          <w:ilvl w:val="0"/>
          <w:numId w:val="15"/>
        </w:numPr>
        <w:spacing w:before="120"/>
        <w:ind w:left="360"/>
        <w:rPr>
          <w:lang w:val="fr-CA"/>
        </w:rPr>
      </w:pPr>
      <w:r w:rsidRPr="005B3C60">
        <w:rPr>
          <w:lang w:val="fr-CA"/>
        </w:rPr>
        <w:t xml:space="preserve">déterminer les besoins des différentes populations d'ACC; </w:t>
      </w:r>
    </w:p>
    <w:p w14:paraId="78B71C29" w14:textId="77777777" w:rsidR="006263BF" w:rsidRPr="005B3C60" w:rsidRDefault="006263BF" w:rsidP="006263BF">
      <w:pPr>
        <w:pStyle w:val="ListParagraph"/>
        <w:numPr>
          <w:ilvl w:val="0"/>
          <w:numId w:val="15"/>
        </w:numPr>
        <w:ind w:left="360"/>
        <w:rPr>
          <w:lang w:val="fr-CA"/>
        </w:rPr>
      </w:pPr>
      <w:r w:rsidRPr="005B3C60">
        <w:rPr>
          <w:lang w:val="fr-CA"/>
        </w:rPr>
        <w:t xml:space="preserve">mesurer la santé et le bien-être selon les données fournies par les répondants; </w:t>
      </w:r>
    </w:p>
    <w:p w14:paraId="23C04B8E" w14:textId="77777777" w:rsidR="006263BF" w:rsidRPr="005B3C60" w:rsidRDefault="006263BF" w:rsidP="006263BF">
      <w:pPr>
        <w:pStyle w:val="ListParagraph"/>
        <w:numPr>
          <w:ilvl w:val="0"/>
          <w:numId w:val="15"/>
        </w:numPr>
        <w:ind w:left="360"/>
        <w:contextualSpacing w:val="0"/>
        <w:rPr>
          <w:lang w:val="fr-CA"/>
        </w:rPr>
      </w:pPr>
      <w:r w:rsidRPr="005B3C60">
        <w:rPr>
          <w:lang w:val="fr-CA"/>
        </w:rPr>
        <w:t>évaluer la satisfaction à l'égard de la prestation des services;</w:t>
      </w:r>
    </w:p>
    <w:p w14:paraId="231F4767" w14:textId="77777777" w:rsidR="006263BF" w:rsidRPr="005B3C60" w:rsidRDefault="006263BF" w:rsidP="006263BF">
      <w:pPr>
        <w:pStyle w:val="ListParagraph"/>
        <w:numPr>
          <w:ilvl w:val="0"/>
          <w:numId w:val="15"/>
        </w:numPr>
        <w:ind w:left="360"/>
        <w:contextualSpacing w:val="0"/>
        <w:rPr>
          <w:lang w:val="fr-CA"/>
        </w:rPr>
      </w:pPr>
      <w:r w:rsidRPr="005B3C60">
        <w:rPr>
          <w:lang w:val="fr-CA"/>
        </w:rPr>
        <w:t xml:space="preserve">comprendre les préférences et les habitudes concernant les modes de prestation de services; </w:t>
      </w:r>
    </w:p>
    <w:p w14:paraId="0202F278" w14:textId="77777777" w:rsidR="006263BF" w:rsidRPr="005B3C60" w:rsidRDefault="006263BF" w:rsidP="006263BF">
      <w:pPr>
        <w:pStyle w:val="ListParagraph"/>
        <w:numPr>
          <w:ilvl w:val="0"/>
          <w:numId w:val="15"/>
        </w:numPr>
        <w:ind w:left="360"/>
        <w:rPr>
          <w:lang w:val="fr-CA"/>
        </w:rPr>
      </w:pPr>
      <w:r w:rsidRPr="005B3C60">
        <w:rPr>
          <w:lang w:val="fr-CA"/>
        </w:rPr>
        <w:t xml:space="preserve">déterminer dans quelle mesure les programmes sont efficaces pour répondre aux besoins; </w:t>
      </w:r>
    </w:p>
    <w:p w14:paraId="4D429BC5" w14:textId="461C93F9" w:rsidR="006263BF" w:rsidRPr="005B3C60" w:rsidRDefault="006263BF" w:rsidP="006263BF">
      <w:pPr>
        <w:pStyle w:val="ListParagraph"/>
        <w:numPr>
          <w:ilvl w:val="0"/>
          <w:numId w:val="15"/>
        </w:numPr>
        <w:ind w:left="360"/>
        <w:contextualSpacing w:val="0"/>
        <w:rPr>
          <w:lang w:val="fr-CA"/>
        </w:rPr>
      </w:pPr>
      <w:r w:rsidRPr="005B3C60">
        <w:rPr>
          <w:lang w:val="fr-CA"/>
        </w:rPr>
        <w:t>appuyer l’amélioration de la prestation des services et de l’élaboration de politiques</w:t>
      </w:r>
    </w:p>
    <w:p w14:paraId="0E08D5CA" w14:textId="77777777" w:rsidR="00641355" w:rsidRPr="005B3C60" w:rsidRDefault="00641355" w:rsidP="00641355">
      <w:pPr>
        <w:rPr>
          <w:lang w:val="fr-CA" w:eastAsia="en-CA"/>
        </w:rPr>
      </w:pPr>
    </w:p>
    <w:p w14:paraId="03FE4E79" w14:textId="01D55EBD" w:rsidR="00641355" w:rsidRPr="005B3C60" w:rsidRDefault="006263BF" w:rsidP="00641355">
      <w:pPr>
        <w:rPr>
          <w:lang w:val="fr-CA" w:eastAsia="en-CA"/>
        </w:rPr>
      </w:pPr>
      <w:r w:rsidRPr="005B3C60">
        <w:rPr>
          <w:lang w:val="fr-CA" w:eastAsia="en-CA"/>
        </w:rPr>
        <w:t xml:space="preserve">Les résultats </w:t>
      </w:r>
      <w:r w:rsidR="00822D2D" w:rsidRPr="005B3C60">
        <w:rPr>
          <w:lang w:val="fr-CA" w:eastAsia="en-CA"/>
        </w:rPr>
        <w:t xml:space="preserve">permettront à </w:t>
      </w:r>
      <w:r w:rsidRPr="005B3C60">
        <w:rPr>
          <w:lang w:val="fr-CA" w:eastAsia="en-CA"/>
        </w:rPr>
        <w:t xml:space="preserve">ACC </w:t>
      </w:r>
      <w:r w:rsidR="00822D2D" w:rsidRPr="005B3C60">
        <w:rPr>
          <w:lang w:val="fr-CA" w:eastAsia="en-CA"/>
        </w:rPr>
        <w:t>de mieux comprendre l</w:t>
      </w:r>
      <w:r w:rsidRPr="005B3C60">
        <w:rPr>
          <w:lang w:val="fr-CA" w:eastAsia="en-CA"/>
        </w:rPr>
        <w:t>es expériences des clients qui bénéficient des programmes et des services du Ministère et</w:t>
      </w:r>
      <w:r w:rsidR="00822D2D" w:rsidRPr="005B3C60">
        <w:rPr>
          <w:lang w:val="fr-CA" w:eastAsia="en-CA"/>
        </w:rPr>
        <w:t xml:space="preserve"> ils serviront</w:t>
      </w:r>
      <w:r w:rsidRPr="005B3C60">
        <w:rPr>
          <w:lang w:val="fr-CA" w:eastAsia="en-CA"/>
        </w:rPr>
        <w:t xml:space="preserve"> à éclairer les futures études à l’appui de l’élaboration, de la gestion et de l’amélioration des programmes et des services.</w:t>
      </w:r>
    </w:p>
    <w:p w14:paraId="1E35A73B" w14:textId="69A823F4" w:rsidR="00641355" w:rsidRPr="005B3C60" w:rsidRDefault="00641355" w:rsidP="00641355">
      <w:pPr>
        <w:pStyle w:val="Heading2"/>
        <w:rPr>
          <w:lang w:val="fr-CA"/>
        </w:rPr>
      </w:pPr>
      <w:bookmarkStart w:id="20" w:name="_Toc191970457"/>
      <w:r w:rsidRPr="005B3C60">
        <w:rPr>
          <w:lang w:val="fr-CA"/>
        </w:rPr>
        <w:t>M</w:t>
      </w:r>
      <w:r w:rsidR="006263BF" w:rsidRPr="005B3C60">
        <w:rPr>
          <w:lang w:val="fr-CA"/>
        </w:rPr>
        <w:t>éthodologie</w:t>
      </w:r>
      <w:bookmarkEnd w:id="20"/>
    </w:p>
    <w:p w14:paraId="15BAFDDD" w14:textId="496A0D2E" w:rsidR="0047718D" w:rsidRPr="005B3C60" w:rsidRDefault="006263BF" w:rsidP="00641355">
      <w:pPr>
        <w:rPr>
          <w:lang w:val="fr-CA" w:eastAsia="en-CA"/>
        </w:rPr>
      </w:pPr>
      <w:r w:rsidRPr="005B3C60">
        <w:rPr>
          <w:rFonts w:eastAsia="Calibri" w:cs="Calibri"/>
          <w:lang w:val="fr-CA" w:eastAsia="fr-FR"/>
        </w:rPr>
        <w:t xml:space="preserve">Phoenix SPI a mené un sondage multimode </w:t>
      </w:r>
      <w:r w:rsidR="003E7376" w:rsidRPr="005B3C60">
        <w:rPr>
          <w:rFonts w:eastAsia="Calibri" w:cs="Calibri"/>
          <w:lang w:val="fr-CA" w:eastAsia="fr-FR"/>
        </w:rPr>
        <w:t>au moyen d’</w:t>
      </w:r>
      <w:r w:rsidRPr="005B3C60">
        <w:rPr>
          <w:rFonts w:eastAsia="Calibri" w:cs="Calibri"/>
          <w:lang w:val="fr-CA" w:eastAsia="fr-FR"/>
        </w:rPr>
        <w:t>entrevue</w:t>
      </w:r>
      <w:r w:rsidR="003E7376" w:rsidRPr="005B3C60">
        <w:rPr>
          <w:rFonts w:eastAsia="Calibri" w:cs="Calibri"/>
          <w:lang w:val="fr-CA" w:eastAsia="fr-FR"/>
        </w:rPr>
        <w:t>s</w:t>
      </w:r>
      <w:r w:rsidRPr="005B3C60">
        <w:rPr>
          <w:rFonts w:eastAsia="Calibri" w:cs="Calibri"/>
          <w:lang w:val="fr-CA" w:eastAsia="fr-FR"/>
        </w:rPr>
        <w:t xml:space="preserve"> téléphonique</w:t>
      </w:r>
      <w:r w:rsidR="003E7376" w:rsidRPr="005B3C60">
        <w:rPr>
          <w:rFonts w:eastAsia="Calibri" w:cs="Calibri"/>
          <w:lang w:val="fr-CA" w:eastAsia="fr-FR"/>
        </w:rPr>
        <w:t>s</w:t>
      </w:r>
      <w:r w:rsidRPr="005B3C60">
        <w:rPr>
          <w:rFonts w:eastAsia="Calibri" w:cs="Calibri"/>
          <w:lang w:val="fr-CA" w:eastAsia="fr-FR"/>
        </w:rPr>
        <w:t xml:space="preserve"> assistée</w:t>
      </w:r>
      <w:r w:rsidR="003E7376" w:rsidRPr="005B3C60">
        <w:rPr>
          <w:rFonts w:eastAsia="Calibri" w:cs="Calibri"/>
          <w:lang w:val="fr-CA" w:eastAsia="fr-FR"/>
        </w:rPr>
        <w:t>s</w:t>
      </w:r>
      <w:r w:rsidRPr="005B3C60">
        <w:rPr>
          <w:rFonts w:eastAsia="Calibri" w:cs="Calibri"/>
          <w:lang w:val="fr-CA" w:eastAsia="fr-FR"/>
        </w:rPr>
        <w:t xml:space="preserve"> par ordinateur (</w:t>
      </w:r>
      <w:r w:rsidR="003E7376" w:rsidRPr="005B3C60">
        <w:rPr>
          <w:rFonts w:eastAsia="Calibri" w:cs="Calibri"/>
          <w:lang w:val="fr-CA" w:eastAsia="fr-FR"/>
        </w:rPr>
        <w:t>E</w:t>
      </w:r>
      <w:r w:rsidRPr="005B3C60">
        <w:rPr>
          <w:rFonts w:eastAsia="Calibri" w:cs="Calibri"/>
          <w:lang w:val="fr-CA" w:eastAsia="fr-FR"/>
        </w:rPr>
        <w:t xml:space="preserve">TAO) et </w:t>
      </w:r>
      <w:r w:rsidR="003E7376" w:rsidRPr="005B3C60">
        <w:rPr>
          <w:rFonts w:eastAsia="Calibri" w:cs="Calibri"/>
          <w:lang w:val="fr-CA" w:eastAsia="fr-FR"/>
        </w:rPr>
        <w:t>d’</w:t>
      </w:r>
      <w:r w:rsidRPr="005B3C60">
        <w:rPr>
          <w:rFonts w:eastAsia="Calibri" w:cs="Calibri"/>
          <w:lang w:val="fr-CA" w:eastAsia="fr-FR"/>
        </w:rPr>
        <w:t>entrevue</w:t>
      </w:r>
      <w:r w:rsidR="003E7376" w:rsidRPr="005B3C60">
        <w:rPr>
          <w:rFonts w:eastAsia="Calibri" w:cs="Calibri"/>
          <w:lang w:val="fr-CA" w:eastAsia="fr-FR"/>
        </w:rPr>
        <w:t>s</w:t>
      </w:r>
      <w:r w:rsidRPr="005B3C60">
        <w:rPr>
          <w:rFonts w:eastAsia="Calibri" w:cs="Calibri"/>
          <w:lang w:val="fr-CA" w:eastAsia="fr-FR"/>
        </w:rPr>
        <w:t xml:space="preserve"> Web assistée</w:t>
      </w:r>
      <w:r w:rsidR="003E7376" w:rsidRPr="005B3C60">
        <w:rPr>
          <w:rFonts w:eastAsia="Calibri" w:cs="Calibri"/>
          <w:lang w:val="fr-CA" w:eastAsia="fr-FR"/>
        </w:rPr>
        <w:t>s</w:t>
      </w:r>
      <w:r w:rsidRPr="005B3C60">
        <w:rPr>
          <w:rFonts w:eastAsia="Calibri" w:cs="Calibri"/>
          <w:lang w:val="fr-CA" w:eastAsia="fr-FR"/>
        </w:rPr>
        <w:t xml:space="preserve"> par ordinateur (</w:t>
      </w:r>
      <w:r w:rsidR="003E7376" w:rsidRPr="005B3C60">
        <w:rPr>
          <w:rFonts w:eastAsia="Calibri" w:cs="Calibri"/>
          <w:lang w:val="fr-CA" w:eastAsia="fr-FR"/>
        </w:rPr>
        <w:t>EWAO</w:t>
      </w:r>
      <w:r w:rsidRPr="005B3C60">
        <w:rPr>
          <w:rFonts w:eastAsia="Calibri" w:cs="Calibri"/>
          <w:lang w:val="fr-CA" w:eastAsia="fr-FR"/>
        </w:rPr>
        <w:t>) auprès de vétérans et de membres actifs des FAC, de</w:t>
      </w:r>
      <w:r w:rsidR="003E7376" w:rsidRPr="005B3C60">
        <w:rPr>
          <w:rFonts w:eastAsia="Calibri" w:cs="Calibri"/>
          <w:lang w:val="fr-CA" w:eastAsia="fr-FR"/>
        </w:rPr>
        <w:t xml:space="preserve"> membres de</w:t>
      </w:r>
      <w:r w:rsidRPr="005B3C60">
        <w:rPr>
          <w:rFonts w:eastAsia="Calibri" w:cs="Calibri"/>
          <w:lang w:val="fr-CA" w:eastAsia="fr-FR"/>
        </w:rPr>
        <w:t xml:space="preserve"> la GRC toujours actifs et retraités</w:t>
      </w:r>
      <w:r w:rsidR="003E7376" w:rsidRPr="005B3C60">
        <w:rPr>
          <w:rFonts w:eastAsia="Calibri" w:cs="Calibri"/>
          <w:lang w:val="fr-CA" w:eastAsia="fr-FR"/>
        </w:rPr>
        <w:t>, ainsi que</w:t>
      </w:r>
      <w:r w:rsidRPr="005B3C60">
        <w:rPr>
          <w:rFonts w:eastAsia="Calibri" w:cs="Calibri"/>
          <w:lang w:val="fr-CA" w:eastAsia="fr-FR"/>
        </w:rPr>
        <w:t xml:space="preserve"> de survivants de vétérans décédés. Les personnes ont d’abord été contactées par téléphone. Au cours de la brève entrevue de recrutement, on leur a demandé s</w:t>
      </w:r>
      <w:r w:rsidR="003E7376" w:rsidRPr="005B3C60">
        <w:rPr>
          <w:rFonts w:eastAsia="Calibri" w:cs="Calibri"/>
          <w:lang w:val="fr-CA" w:eastAsia="fr-FR"/>
        </w:rPr>
        <w:t>i elles</w:t>
      </w:r>
      <w:r w:rsidRPr="005B3C60">
        <w:rPr>
          <w:rFonts w:eastAsia="Calibri" w:cs="Calibri"/>
          <w:lang w:val="fr-CA" w:eastAsia="fr-FR"/>
        </w:rPr>
        <w:t xml:space="preserve"> voulaient répondre au sondage par téléphone (au moment de l’appel) ou en ligne. </w:t>
      </w:r>
      <w:r w:rsidR="003E7376" w:rsidRPr="005B3C60">
        <w:rPr>
          <w:rFonts w:eastAsia="Calibri" w:cs="Calibri"/>
          <w:lang w:val="fr-CA" w:eastAsia="fr-FR"/>
        </w:rPr>
        <w:t>Les personnes</w:t>
      </w:r>
      <w:r w:rsidRPr="005B3C60">
        <w:rPr>
          <w:rFonts w:eastAsia="Calibri" w:cs="Calibri"/>
          <w:lang w:val="fr-CA" w:eastAsia="fr-FR"/>
        </w:rPr>
        <w:t xml:space="preserve"> qui ont choisi de répondre au sondage en ligne ont été invité</w:t>
      </w:r>
      <w:r w:rsidR="003E7376" w:rsidRPr="005B3C60">
        <w:rPr>
          <w:rFonts w:eastAsia="Calibri" w:cs="Calibri"/>
          <w:lang w:val="fr-CA" w:eastAsia="fr-FR"/>
        </w:rPr>
        <w:t>e</w:t>
      </w:r>
      <w:r w:rsidRPr="005B3C60">
        <w:rPr>
          <w:rFonts w:eastAsia="Calibri" w:cs="Calibri"/>
          <w:lang w:val="fr-CA" w:eastAsia="fr-FR"/>
        </w:rPr>
        <w:t>s à fournir leur adresse courriel afin que l’</w:t>
      </w:r>
      <w:r w:rsidR="00822D2D" w:rsidRPr="005B3C60">
        <w:rPr>
          <w:rFonts w:eastAsia="Calibri" w:cs="Calibri"/>
          <w:lang w:val="fr-CA" w:eastAsia="fr-FR"/>
        </w:rPr>
        <w:t xml:space="preserve">adresse </w:t>
      </w:r>
      <w:r w:rsidRPr="005B3C60">
        <w:rPr>
          <w:rFonts w:eastAsia="Calibri" w:cs="Calibri"/>
          <w:lang w:val="fr-CA" w:eastAsia="fr-FR"/>
        </w:rPr>
        <w:t xml:space="preserve">URL sécurisée pour accéder au sondage en ligne puisse leur être envoyée. </w:t>
      </w:r>
      <w:r w:rsidR="003E7376" w:rsidRPr="005B3C60">
        <w:rPr>
          <w:rFonts w:eastAsia="Calibri" w:cs="Calibri"/>
          <w:lang w:val="fr-CA" w:eastAsia="fr-FR"/>
        </w:rPr>
        <w:t>Les répondants</w:t>
      </w:r>
      <w:r w:rsidRPr="005B3C60">
        <w:rPr>
          <w:rFonts w:eastAsia="Calibri" w:cs="Calibri"/>
          <w:lang w:val="fr-CA" w:eastAsia="fr-FR"/>
        </w:rPr>
        <w:t xml:space="preserve"> qui ont préféré ne pas participer par téléphone ou par </w:t>
      </w:r>
      <w:r w:rsidR="00822D2D" w:rsidRPr="005B3C60">
        <w:rPr>
          <w:rFonts w:eastAsia="Calibri" w:cs="Calibri"/>
          <w:lang w:val="fr-CA" w:eastAsia="fr-FR"/>
        </w:rPr>
        <w:t xml:space="preserve">l’entremise du </w:t>
      </w:r>
      <w:r w:rsidRPr="005B3C60">
        <w:rPr>
          <w:rFonts w:eastAsia="Calibri" w:cs="Calibri"/>
          <w:lang w:val="fr-CA" w:eastAsia="fr-FR"/>
        </w:rPr>
        <w:t>Web ou qui ont demandé un autre format pour des raisons d’accessibilité ont reçu une copie papier du sondage par la poste.</w:t>
      </w:r>
    </w:p>
    <w:p w14:paraId="6F9464FC" w14:textId="5C180224" w:rsidR="2199BD1F" w:rsidRPr="005B3C60" w:rsidRDefault="2199BD1F" w:rsidP="2199BD1F">
      <w:pPr>
        <w:rPr>
          <w:rFonts w:eastAsia="Calibri" w:cs="Calibri"/>
          <w:lang w:val="fr-CA" w:eastAsia="fr-FR"/>
        </w:rPr>
      </w:pPr>
    </w:p>
    <w:p w14:paraId="392BBA43" w14:textId="4D0866E1" w:rsidR="000063D2" w:rsidRPr="005B3C60" w:rsidRDefault="006263BF" w:rsidP="001C20BD">
      <w:pPr>
        <w:rPr>
          <w:rFonts w:cs="Calibri"/>
          <w:lang w:val="fr-CA"/>
        </w:rPr>
      </w:pPr>
      <w:r w:rsidRPr="005B3C60">
        <w:rPr>
          <w:rFonts w:cs="Calibri"/>
          <w:lang w:val="fr-CA"/>
        </w:rPr>
        <w:t xml:space="preserve">Les personnes admissibles à cette recherche </w:t>
      </w:r>
      <w:r w:rsidR="003E7376" w:rsidRPr="005B3C60">
        <w:rPr>
          <w:rFonts w:cs="Calibri"/>
          <w:lang w:val="fr-CA"/>
        </w:rPr>
        <w:t xml:space="preserve">devaient être </w:t>
      </w:r>
      <w:r w:rsidRPr="005B3C60">
        <w:rPr>
          <w:rFonts w:cs="Calibri"/>
          <w:lang w:val="fr-CA"/>
        </w:rPr>
        <w:t xml:space="preserve">âgées de 19 ans et plus </w:t>
      </w:r>
      <w:r w:rsidR="003E7376" w:rsidRPr="005B3C60">
        <w:rPr>
          <w:rFonts w:cs="Calibri"/>
          <w:lang w:val="fr-CA"/>
        </w:rPr>
        <w:t>et recevoir des avantages</w:t>
      </w:r>
      <w:r w:rsidRPr="005B3C60">
        <w:rPr>
          <w:rFonts w:cs="Calibri"/>
          <w:lang w:val="fr-CA"/>
        </w:rPr>
        <w:t xml:space="preserve"> ou </w:t>
      </w:r>
      <w:r w:rsidR="003E7376" w:rsidRPr="005B3C60">
        <w:rPr>
          <w:rFonts w:cs="Calibri"/>
          <w:lang w:val="fr-CA"/>
        </w:rPr>
        <w:t xml:space="preserve">avoir </w:t>
      </w:r>
      <w:r w:rsidRPr="005B3C60">
        <w:rPr>
          <w:rFonts w:cs="Calibri"/>
          <w:lang w:val="fr-CA"/>
        </w:rPr>
        <w:t>présenté une demande d</w:t>
      </w:r>
      <w:r w:rsidR="003E7376" w:rsidRPr="005B3C60">
        <w:rPr>
          <w:rFonts w:cs="Calibri"/>
          <w:lang w:val="fr-CA"/>
        </w:rPr>
        <w:t>’avantages</w:t>
      </w:r>
      <w:r w:rsidRPr="005B3C60">
        <w:rPr>
          <w:rFonts w:cs="Calibri"/>
          <w:lang w:val="fr-CA"/>
        </w:rPr>
        <w:t xml:space="preserve"> au cours des 12 mois précédents. Cela comprenait les personnes </w:t>
      </w:r>
      <w:r w:rsidR="001C20BD" w:rsidRPr="005B3C60">
        <w:rPr>
          <w:rFonts w:cs="Calibri"/>
          <w:lang w:val="fr-CA"/>
        </w:rPr>
        <w:t xml:space="preserve">dont la demande a été refusée </w:t>
      </w:r>
      <w:r w:rsidR="00822D2D" w:rsidRPr="005B3C60">
        <w:rPr>
          <w:rFonts w:cs="Calibri"/>
          <w:lang w:val="fr-CA"/>
        </w:rPr>
        <w:t xml:space="preserve">et les gens </w:t>
      </w:r>
      <w:r w:rsidRPr="005B3C60">
        <w:rPr>
          <w:rFonts w:cs="Calibri"/>
          <w:lang w:val="fr-CA"/>
        </w:rPr>
        <w:t xml:space="preserve">qui attendaient toujours une décision. </w:t>
      </w:r>
      <w:r w:rsidR="001C20BD" w:rsidRPr="005B3C60">
        <w:rPr>
          <w:rFonts w:cs="Calibri"/>
          <w:lang w:val="fr-CA"/>
        </w:rPr>
        <w:t>En tout</w:t>
      </w:r>
      <w:r w:rsidRPr="005B3C60">
        <w:rPr>
          <w:rFonts w:cs="Calibri"/>
          <w:lang w:val="fr-CA"/>
        </w:rPr>
        <w:t xml:space="preserve">, 3 842 personnes ont répondu au sondage en français ou en anglais : 2 902 l’ont fait </w:t>
      </w:r>
      <w:r w:rsidRPr="005B3C60">
        <w:rPr>
          <w:rFonts w:cs="Calibri"/>
          <w:lang w:val="fr-CA"/>
        </w:rPr>
        <w:lastRenderedPageBreak/>
        <w:t xml:space="preserve">par téléphone, 908 par le Web et 32 par la poste. Le tableau ci-dessous présente la répartition des réponses au sondage </w:t>
      </w:r>
      <w:r w:rsidR="001C20BD" w:rsidRPr="005B3C60">
        <w:rPr>
          <w:rFonts w:cs="Calibri"/>
          <w:lang w:val="fr-CA"/>
        </w:rPr>
        <w:t>selon</w:t>
      </w:r>
      <w:r w:rsidRPr="005B3C60">
        <w:rPr>
          <w:rFonts w:cs="Calibri"/>
          <w:lang w:val="fr-CA"/>
        </w:rPr>
        <w:t xml:space="preserve"> les personnes admissibles et le mode de </w:t>
      </w:r>
      <w:r w:rsidR="001C20BD" w:rsidRPr="005B3C60">
        <w:rPr>
          <w:rFonts w:cs="Calibri"/>
          <w:lang w:val="fr-CA"/>
        </w:rPr>
        <w:t xml:space="preserve">participation </w:t>
      </w:r>
      <w:r w:rsidRPr="005B3C60">
        <w:rPr>
          <w:rFonts w:cs="Calibri"/>
          <w:lang w:val="fr-CA"/>
        </w:rPr>
        <w:t>:</w:t>
      </w:r>
      <w:r w:rsidR="001C20BD" w:rsidRPr="005B3C60">
        <w:rPr>
          <w:rFonts w:cs="Calibri"/>
          <w:lang w:val="fr-CA"/>
        </w:rPr>
        <w:t xml:space="preserve"> </w:t>
      </w:r>
    </w:p>
    <w:p w14:paraId="751CD1B9" w14:textId="77777777" w:rsidR="005C1FC7" w:rsidRPr="005B3C60" w:rsidRDefault="005C1FC7" w:rsidP="00641355">
      <w:pPr>
        <w:rPr>
          <w:rFonts w:cs="Calibri"/>
          <w:iCs/>
          <w:szCs w:val="22"/>
          <w:lang w:val="fr-CA"/>
        </w:rPr>
      </w:pPr>
    </w:p>
    <w:tbl>
      <w:tblPr>
        <w:tblW w:w="9380" w:type="dxa"/>
        <w:jc w:val="center"/>
        <w:tblCellMar>
          <w:left w:w="0" w:type="dxa"/>
          <w:right w:w="0" w:type="dxa"/>
        </w:tblCellMar>
        <w:tblLook w:val="0420" w:firstRow="1" w:lastRow="0" w:firstColumn="0" w:lastColumn="0" w:noHBand="0" w:noVBand="1"/>
      </w:tblPr>
      <w:tblGrid>
        <w:gridCol w:w="4429"/>
        <w:gridCol w:w="1278"/>
        <w:gridCol w:w="1281"/>
        <w:gridCol w:w="1169"/>
        <w:gridCol w:w="1223"/>
      </w:tblGrid>
      <w:tr w:rsidR="005C1FC7" w:rsidRPr="005B3C60" w14:paraId="2CD639A8" w14:textId="77777777" w:rsidTr="5B1B12DE">
        <w:trPr>
          <w:trHeight w:val="256"/>
          <w:jc w:val="center"/>
        </w:trPr>
        <w:tc>
          <w:tcPr>
            <w:tcW w:w="442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172C147B" w14:textId="0D312EF7" w:rsidR="005C1FC7" w:rsidRPr="005B3C60" w:rsidRDefault="07E13FE3" w:rsidP="5B1B12DE">
            <w:pPr>
              <w:rPr>
                <w:rFonts w:cs="Calibri"/>
                <w:color w:val="FFFFFF" w:themeColor="background1"/>
                <w:lang w:val="fr-CA"/>
              </w:rPr>
            </w:pPr>
            <w:r w:rsidRPr="005B3C60">
              <w:rPr>
                <w:rFonts w:cs="Calibri"/>
                <w:color w:val="FFFFFF" w:themeColor="background1"/>
                <w:lang w:val="fr-CA"/>
              </w:rPr>
              <w:t> </w:t>
            </w:r>
            <w:r w:rsidR="6DF80E59" w:rsidRPr="005B3C60">
              <w:rPr>
                <w:rFonts w:cs="Calibri"/>
                <w:b/>
                <w:bCs/>
                <w:color w:val="FFFFFF" w:themeColor="background1"/>
                <w:lang w:val="fr-CA"/>
              </w:rPr>
              <w:t xml:space="preserve">Type </w:t>
            </w:r>
            <w:r w:rsidR="006263BF" w:rsidRPr="005B3C60">
              <w:rPr>
                <w:rFonts w:cs="Calibri"/>
                <w:b/>
                <w:bCs/>
                <w:color w:val="FFFFFF" w:themeColor="background1"/>
                <w:lang w:val="fr-CA"/>
              </w:rPr>
              <w:t>de répondant</w:t>
            </w:r>
          </w:p>
        </w:tc>
        <w:tc>
          <w:tcPr>
            <w:tcW w:w="12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111A6E2E" w14:textId="369851B0" w:rsidR="005C1FC7" w:rsidRPr="005B3C60" w:rsidRDefault="00C33E42" w:rsidP="00E70EF3">
            <w:pPr>
              <w:jc w:val="center"/>
              <w:rPr>
                <w:rFonts w:cs="Calibri"/>
                <w:iCs/>
                <w:color w:val="FFFFFF" w:themeColor="background1"/>
                <w:szCs w:val="22"/>
                <w:lang w:val="fr-CA"/>
              </w:rPr>
            </w:pPr>
            <w:r w:rsidRPr="005B3C60">
              <w:rPr>
                <w:rFonts w:cs="Calibri"/>
                <w:b/>
                <w:bCs/>
                <w:iCs/>
                <w:color w:val="FFFFFF" w:themeColor="background1"/>
                <w:szCs w:val="22"/>
                <w:lang w:val="fr-CA"/>
              </w:rPr>
              <w:t>Téléphone</w:t>
            </w:r>
          </w:p>
        </w:tc>
        <w:tc>
          <w:tcPr>
            <w:tcW w:w="128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3E0196BB" w14:textId="6502DD43" w:rsidR="005C1FC7" w:rsidRPr="005B3C60" w:rsidRDefault="00C33E42" w:rsidP="00E70EF3">
            <w:pPr>
              <w:jc w:val="center"/>
              <w:rPr>
                <w:rFonts w:cs="Calibri"/>
                <w:iCs/>
                <w:color w:val="FFFFFF" w:themeColor="background1"/>
                <w:szCs w:val="22"/>
                <w:lang w:val="fr-CA"/>
              </w:rPr>
            </w:pPr>
            <w:r w:rsidRPr="005B3C60">
              <w:rPr>
                <w:rFonts w:cs="Calibri"/>
                <w:b/>
                <w:bCs/>
                <w:iCs/>
                <w:color w:val="FFFFFF" w:themeColor="background1"/>
                <w:szCs w:val="22"/>
                <w:lang w:val="fr-CA"/>
              </w:rPr>
              <w:t>En ligne</w:t>
            </w:r>
          </w:p>
        </w:tc>
        <w:tc>
          <w:tcPr>
            <w:tcW w:w="116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5E004A5D" w14:textId="053A0CB2" w:rsidR="005C1FC7" w:rsidRPr="005B3C60" w:rsidRDefault="00C33E42" w:rsidP="00E70EF3">
            <w:pPr>
              <w:jc w:val="center"/>
              <w:rPr>
                <w:rFonts w:cs="Calibri"/>
                <w:iCs/>
                <w:color w:val="FFFFFF" w:themeColor="background1"/>
                <w:szCs w:val="22"/>
                <w:lang w:val="fr-CA"/>
              </w:rPr>
            </w:pPr>
            <w:r w:rsidRPr="005B3C60">
              <w:rPr>
                <w:rFonts w:cs="Calibri"/>
                <w:b/>
                <w:bCs/>
                <w:iCs/>
                <w:color w:val="FFFFFF" w:themeColor="background1"/>
                <w:szCs w:val="22"/>
                <w:lang w:val="fr-CA"/>
              </w:rPr>
              <w:t>Poste</w:t>
            </w:r>
          </w:p>
        </w:tc>
        <w:tc>
          <w:tcPr>
            <w:tcW w:w="122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bottom"/>
            <w:hideMark/>
          </w:tcPr>
          <w:p w14:paraId="4C31C819" w14:textId="77777777" w:rsidR="005C1FC7" w:rsidRPr="005B3C60" w:rsidRDefault="005C1FC7" w:rsidP="00E70EF3">
            <w:pPr>
              <w:jc w:val="center"/>
              <w:rPr>
                <w:rFonts w:cs="Calibri"/>
                <w:iCs/>
                <w:color w:val="FFFFFF" w:themeColor="background1"/>
                <w:szCs w:val="22"/>
                <w:lang w:val="fr-CA"/>
              </w:rPr>
            </w:pPr>
            <w:r w:rsidRPr="005B3C60">
              <w:rPr>
                <w:rFonts w:cs="Calibri"/>
                <w:b/>
                <w:bCs/>
                <w:iCs/>
                <w:color w:val="FFFFFF" w:themeColor="background1"/>
                <w:szCs w:val="22"/>
                <w:lang w:val="fr-CA"/>
              </w:rPr>
              <w:t>Total</w:t>
            </w:r>
          </w:p>
        </w:tc>
      </w:tr>
      <w:tr w:rsidR="005C1FC7" w:rsidRPr="005B3C60" w14:paraId="37879A13" w14:textId="77777777" w:rsidTr="5B1B12DE">
        <w:trPr>
          <w:trHeight w:val="90"/>
          <w:jc w:val="center"/>
        </w:trPr>
        <w:tc>
          <w:tcPr>
            <w:tcW w:w="442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316E9BF4" w14:textId="13A77885" w:rsidR="005C1FC7" w:rsidRPr="005B3C60" w:rsidRDefault="005C1FC7" w:rsidP="005C1FC7">
            <w:pPr>
              <w:rPr>
                <w:rFonts w:cs="Calibri"/>
                <w:lang w:val="fr-CA"/>
              </w:rPr>
            </w:pPr>
            <w:r w:rsidRPr="005B3C60">
              <w:rPr>
                <w:rFonts w:cs="Calibri"/>
                <w:lang w:val="fr-CA"/>
              </w:rPr>
              <w:t>V</w:t>
            </w:r>
            <w:r w:rsidR="00C33E42" w:rsidRPr="005B3C60">
              <w:rPr>
                <w:rFonts w:cs="Calibri"/>
                <w:lang w:val="fr-CA"/>
              </w:rPr>
              <w:t>été</w:t>
            </w:r>
            <w:r w:rsidRPr="005B3C60">
              <w:rPr>
                <w:rFonts w:cs="Calibri"/>
                <w:lang w:val="fr-CA"/>
              </w:rPr>
              <w:t xml:space="preserve">rans </w:t>
            </w:r>
            <w:r w:rsidR="00822D2D" w:rsidRPr="005B3C60">
              <w:rPr>
                <w:rFonts w:cs="Calibri"/>
                <w:lang w:val="fr-CA"/>
              </w:rPr>
              <w:t xml:space="preserve">de </w:t>
            </w:r>
            <w:r w:rsidRPr="005B3C60">
              <w:rPr>
                <w:rFonts w:cs="Calibri"/>
                <w:lang w:val="fr-CA"/>
              </w:rPr>
              <w:t>85</w:t>
            </w:r>
            <w:r w:rsidR="00C33E42" w:rsidRPr="005B3C60">
              <w:rPr>
                <w:rFonts w:cs="Calibri"/>
                <w:lang w:val="fr-CA"/>
              </w:rPr>
              <w:t xml:space="preserve"> ans et plus</w:t>
            </w:r>
          </w:p>
        </w:tc>
        <w:tc>
          <w:tcPr>
            <w:tcW w:w="12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B61A2C6" w14:textId="77777777" w:rsidR="005C1FC7" w:rsidRPr="005B3C60" w:rsidRDefault="005C1FC7" w:rsidP="00E70EF3">
            <w:pPr>
              <w:jc w:val="center"/>
              <w:rPr>
                <w:rFonts w:cs="Calibri"/>
                <w:iCs/>
                <w:szCs w:val="22"/>
                <w:lang w:val="fr-CA"/>
              </w:rPr>
            </w:pPr>
            <w:r w:rsidRPr="005B3C60">
              <w:rPr>
                <w:rFonts w:cs="Calibri"/>
                <w:iCs/>
                <w:szCs w:val="22"/>
                <w:lang w:val="fr-CA"/>
              </w:rPr>
              <w:t>410</w:t>
            </w:r>
          </w:p>
        </w:tc>
        <w:tc>
          <w:tcPr>
            <w:tcW w:w="128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BAE7C8A" w14:textId="77777777" w:rsidR="005C1FC7" w:rsidRPr="005B3C60" w:rsidRDefault="005C1FC7" w:rsidP="00E70EF3">
            <w:pPr>
              <w:jc w:val="center"/>
              <w:rPr>
                <w:rFonts w:cs="Calibri"/>
                <w:iCs/>
                <w:szCs w:val="22"/>
                <w:lang w:val="fr-CA"/>
              </w:rPr>
            </w:pPr>
            <w:r w:rsidRPr="005B3C60">
              <w:rPr>
                <w:rFonts w:cs="Calibri"/>
                <w:iCs/>
                <w:szCs w:val="22"/>
                <w:lang w:val="fr-CA"/>
              </w:rPr>
              <w:t>79</w:t>
            </w:r>
          </w:p>
        </w:tc>
        <w:tc>
          <w:tcPr>
            <w:tcW w:w="116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FECA8A8" w14:textId="77777777" w:rsidR="005C1FC7" w:rsidRPr="005B3C60" w:rsidRDefault="005C1FC7" w:rsidP="00E70EF3">
            <w:pPr>
              <w:jc w:val="center"/>
              <w:rPr>
                <w:rFonts w:cs="Calibri"/>
                <w:iCs/>
                <w:szCs w:val="22"/>
                <w:lang w:val="fr-CA"/>
              </w:rPr>
            </w:pPr>
            <w:r w:rsidRPr="005B3C60">
              <w:rPr>
                <w:rFonts w:cs="Calibri"/>
                <w:iCs/>
                <w:szCs w:val="22"/>
                <w:lang w:val="fr-CA"/>
              </w:rPr>
              <w:t>15</w:t>
            </w:r>
          </w:p>
        </w:tc>
        <w:tc>
          <w:tcPr>
            <w:tcW w:w="122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50EE582" w14:textId="77777777" w:rsidR="005C1FC7" w:rsidRPr="005B3C60" w:rsidRDefault="005C1FC7" w:rsidP="00E70EF3">
            <w:pPr>
              <w:jc w:val="center"/>
              <w:rPr>
                <w:rFonts w:cs="Calibri"/>
                <w:iCs/>
                <w:szCs w:val="22"/>
                <w:lang w:val="fr-CA"/>
              </w:rPr>
            </w:pPr>
            <w:r w:rsidRPr="005B3C60">
              <w:rPr>
                <w:rFonts w:cs="Calibri"/>
                <w:iCs/>
                <w:szCs w:val="22"/>
                <w:lang w:val="fr-CA"/>
              </w:rPr>
              <w:t>504</w:t>
            </w:r>
          </w:p>
        </w:tc>
      </w:tr>
      <w:tr w:rsidR="005C1FC7" w:rsidRPr="005B3C60" w14:paraId="46765925" w14:textId="77777777" w:rsidTr="5B1B12DE">
        <w:trPr>
          <w:trHeight w:val="148"/>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682E8951" w14:textId="32506BA1" w:rsidR="005C1FC7" w:rsidRPr="005B3C60" w:rsidRDefault="005C1FC7" w:rsidP="005C1FC7">
            <w:pPr>
              <w:rPr>
                <w:rFonts w:cs="Calibri"/>
                <w:iCs/>
                <w:szCs w:val="22"/>
                <w:lang w:val="fr-CA"/>
              </w:rPr>
            </w:pPr>
            <w:r w:rsidRPr="005B3C60">
              <w:rPr>
                <w:rFonts w:cs="Calibri"/>
                <w:iCs/>
                <w:szCs w:val="22"/>
                <w:lang w:val="fr-CA"/>
              </w:rPr>
              <w:t>V</w:t>
            </w:r>
            <w:r w:rsidR="00C33E42" w:rsidRPr="005B3C60">
              <w:rPr>
                <w:rFonts w:cs="Calibri"/>
                <w:iCs/>
                <w:szCs w:val="22"/>
                <w:lang w:val="fr-CA"/>
              </w:rPr>
              <w:t>été</w:t>
            </w:r>
            <w:r w:rsidRPr="005B3C60">
              <w:rPr>
                <w:rFonts w:cs="Calibri"/>
                <w:iCs/>
                <w:szCs w:val="22"/>
                <w:lang w:val="fr-CA"/>
              </w:rPr>
              <w:t xml:space="preserve">rans </w:t>
            </w:r>
            <w:r w:rsidR="00822D2D" w:rsidRPr="005B3C60">
              <w:rPr>
                <w:rFonts w:cs="Calibri"/>
                <w:iCs/>
                <w:szCs w:val="22"/>
                <w:lang w:val="fr-CA"/>
              </w:rPr>
              <w:t xml:space="preserve">de </w:t>
            </w:r>
            <w:r w:rsidRPr="005B3C60">
              <w:rPr>
                <w:rFonts w:cs="Calibri"/>
                <w:iCs/>
                <w:szCs w:val="22"/>
                <w:lang w:val="fr-CA"/>
              </w:rPr>
              <w:t>65</w:t>
            </w:r>
            <w:r w:rsidR="00C33E42" w:rsidRPr="005B3C60">
              <w:rPr>
                <w:rFonts w:cs="Calibri"/>
                <w:iCs/>
                <w:szCs w:val="22"/>
                <w:lang w:val="fr-CA"/>
              </w:rPr>
              <w:t xml:space="preserve"> à </w:t>
            </w:r>
            <w:r w:rsidRPr="005B3C60">
              <w:rPr>
                <w:rFonts w:cs="Calibri"/>
                <w:iCs/>
                <w:szCs w:val="22"/>
                <w:lang w:val="fr-CA"/>
              </w:rPr>
              <w:t>84</w:t>
            </w:r>
            <w:r w:rsidR="00C33E42" w:rsidRPr="005B3C60">
              <w:rPr>
                <w:rFonts w:cs="Calibri"/>
                <w:iCs/>
                <w:szCs w:val="22"/>
                <w:lang w:val="fr-CA"/>
              </w:rPr>
              <w:t xml:space="preserve"> ans</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C56CE07" w14:textId="77777777" w:rsidR="005C1FC7" w:rsidRPr="005B3C60" w:rsidRDefault="005C1FC7" w:rsidP="00E70EF3">
            <w:pPr>
              <w:jc w:val="center"/>
              <w:rPr>
                <w:rFonts w:cs="Calibri"/>
                <w:iCs/>
                <w:szCs w:val="22"/>
                <w:lang w:val="fr-CA"/>
              </w:rPr>
            </w:pPr>
            <w:r w:rsidRPr="005B3C60">
              <w:rPr>
                <w:rFonts w:cs="Calibri"/>
                <w:iCs/>
                <w:szCs w:val="22"/>
                <w:lang w:val="fr-CA"/>
              </w:rPr>
              <w:t>573</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92AC813" w14:textId="77777777" w:rsidR="005C1FC7" w:rsidRPr="005B3C60" w:rsidRDefault="005C1FC7" w:rsidP="00E70EF3">
            <w:pPr>
              <w:jc w:val="center"/>
              <w:rPr>
                <w:rFonts w:cs="Calibri"/>
                <w:iCs/>
                <w:szCs w:val="22"/>
                <w:lang w:val="fr-CA"/>
              </w:rPr>
            </w:pPr>
            <w:r w:rsidRPr="005B3C60">
              <w:rPr>
                <w:rFonts w:cs="Calibri"/>
                <w:iCs/>
                <w:szCs w:val="22"/>
                <w:lang w:val="fr-CA"/>
              </w:rPr>
              <w:t>100</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94A3919" w14:textId="77777777" w:rsidR="005C1FC7" w:rsidRPr="005B3C60" w:rsidRDefault="005C1FC7" w:rsidP="00E70EF3">
            <w:pPr>
              <w:jc w:val="center"/>
              <w:rPr>
                <w:rFonts w:cs="Calibri"/>
                <w:iCs/>
                <w:szCs w:val="22"/>
                <w:lang w:val="fr-CA"/>
              </w:rPr>
            </w:pPr>
            <w:r w:rsidRPr="005B3C60">
              <w:rPr>
                <w:rFonts w:cs="Calibri"/>
                <w:iCs/>
                <w:szCs w:val="22"/>
                <w:lang w:val="fr-CA"/>
              </w:rPr>
              <w:t>6</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F7D56C3" w14:textId="77777777" w:rsidR="005C1FC7" w:rsidRPr="005B3C60" w:rsidRDefault="005C1FC7" w:rsidP="00E70EF3">
            <w:pPr>
              <w:jc w:val="center"/>
              <w:rPr>
                <w:rFonts w:cs="Calibri"/>
                <w:iCs/>
                <w:szCs w:val="22"/>
                <w:lang w:val="fr-CA"/>
              </w:rPr>
            </w:pPr>
            <w:r w:rsidRPr="005B3C60">
              <w:rPr>
                <w:rFonts w:cs="Calibri"/>
                <w:iCs/>
                <w:szCs w:val="22"/>
                <w:lang w:val="fr-CA"/>
              </w:rPr>
              <w:t>679</w:t>
            </w:r>
          </w:p>
        </w:tc>
      </w:tr>
      <w:tr w:rsidR="005C1FC7" w:rsidRPr="005B3C60" w14:paraId="157D1AC5" w14:textId="77777777" w:rsidTr="5B1B12DE">
        <w:trPr>
          <w:trHeight w:val="275"/>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546C645" w14:textId="004A5EA6" w:rsidR="005C1FC7" w:rsidRPr="005B3C60" w:rsidRDefault="6FCD3A1F" w:rsidP="79B4D28C">
            <w:pPr>
              <w:rPr>
                <w:rFonts w:cs="Calibri"/>
                <w:lang w:val="fr-CA"/>
              </w:rPr>
            </w:pPr>
            <w:r w:rsidRPr="005B3C60">
              <w:rPr>
                <w:rFonts w:cs="Calibri"/>
                <w:lang w:val="fr-CA"/>
              </w:rPr>
              <w:t>V</w:t>
            </w:r>
            <w:r w:rsidR="00C33E42" w:rsidRPr="005B3C60">
              <w:rPr>
                <w:rFonts w:cs="Calibri"/>
                <w:lang w:val="fr-CA"/>
              </w:rPr>
              <w:t>été</w:t>
            </w:r>
            <w:r w:rsidRPr="005B3C60">
              <w:rPr>
                <w:rFonts w:cs="Calibri"/>
                <w:lang w:val="fr-CA"/>
              </w:rPr>
              <w:t xml:space="preserve">rans </w:t>
            </w:r>
            <w:r w:rsidR="00822D2D" w:rsidRPr="005B3C60">
              <w:rPr>
                <w:rFonts w:cs="Calibri"/>
                <w:lang w:val="fr-CA"/>
              </w:rPr>
              <w:t xml:space="preserve">de </w:t>
            </w:r>
            <w:r w:rsidRPr="005B3C60">
              <w:rPr>
                <w:rFonts w:cs="Calibri"/>
                <w:lang w:val="fr-CA"/>
              </w:rPr>
              <w:t>19</w:t>
            </w:r>
            <w:r w:rsidR="00C33E42" w:rsidRPr="005B3C60">
              <w:rPr>
                <w:rFonts w:cs="Calibri"/>
                <w:lang w:val="fr-CA"/>
              </w:rPr>
              <w:t xml:space="preserve"> à </w:t>
            </w:r>
            <w:r w:rsidRPr="005B3C60">
              <w:rPr>
                <w:rFonts w:cs="Calibri"/>
                <w:lang w:val="fr-CA"/>
              </w:rPr>
              <w:t xml:space="preserve">64 </w:t>
            </w:r>
            <w:r w:rsidR="00C33E42" w:rsidRPr="005B3C60">
              <w:rPr>
                <w:rFonts w:cs="Calibri"/>
                <w:lang w:val="fr-CA"/>
              </w:rPr>
              <w:t xml:space="preserve">ans </w:t>
            </w:r>
            <w:r w:rsidRPr="005B3C60">
              <w:rPr>
                <w:rFonts w:cs="Calibri"/>
                <w:lang w:val="fr-CA"/>
              </w:rPr>
              <w:t>(</w:t>
            </w:r>
            <w:r w:rsidR="00822D2D" w:rsidRPr="005B3C60">
              <w:rPr>
                <w:rFonts w:cs="Calibri"/>
                <w:lang w:val="fr-CA"/>
              </w:rPr>
              <w:t>faisant l’objet d’une</w:t>
            </w:r>
            <w:r w:rsidR="00C33E42" w:rsidRPr="005B3C60">
              <w:rPr>
                <w:rFonts w:cs="Calibri"/>
                <w:lang w:val="fr-CA"/>
              </w:rPr>
              <w:t xml:space="preserve"> gestion de cas</w:t>
            </w:r>
            <w:r w:rsidRPr="005B3C60">
              <w:rPr>
                <w:rFonts w:cs="Calibri"/>
                <w:lang w:val="fr-CA"/>
              </w:rPr>
              <w:t>)</w:t>
            </w:r>
            <w:r w:rsidR="006C00BC" w:rsidRPr="005B3C60">
              <w:rPr>
                <w:rFonts w:cs="Calibri"/>
                <w:lang w:val="fr-CA"/>
              </w:rPr>
              <w:t>*</w:t>
            </w:r>
            <w:r w:rsidRPr="005B3C60">
              <w:rPr>
                <w:rFonts w:cs="Calibri"/>
                <w:lang w:val="fr-CA"/>
              </w:rPr>
              <w:t xml:space="preserve"> </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7311923" w14:textId="77777777" w:rsidR="005C1FC7" w:rsidRPr="005B3C60" w:rsidRDefault="005C1FC7" w:rsidP="00E70EF3">
            <w:pPr>
              <w:jc w:val="center"/>
              <w:rPr>
                <w:rFonts w:cs="Calibri"/>
                <w:iCs/>
                <w:szCs w:val="22"/>
                <w:lang w:val="fr-CA"/>
              </w:rPr>
            </w:pPr>
            <w:r w:rsidRPr="005B3C60">
              <w:rPr>
                <w:rFonts w:cs="Calibri"/>
                <w:iCs/>
                <w:szCs w:val="22"/>
                <w:lang w:val="fr-CA"/>
              </w:rPr>
              <w:t>505</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19E25E9" w14:textId="77777777" w:rsidR="005C1FC7" w:rsidRPr="005B3C60" w:rsidRDefault="005C1FC7" w:rsidP="00E70EF3">
            <w:pPr>
              <w:jc w:val="center"/>
              <w:rPr>
                <w:rFonts w:cs="Calibri"/>
                <w:iCs/>
                <w:szCs w:val="22"/>
                <w:lang w:val="fr-CA"/>
              </w:rPr>
            </w:pPr>
            <w:r w:rsidRPr="005B3C60">
              <w:rPr>
                <w:rFonts w:cs="Calibri"/>
                <w:iCs/>
                <w:szCs w:val="22"/>
                <w:lang w:val="fr-CA"/>
              </w:rPr>
              <w:t>174</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B213F72" w14:textId="77777777" w:rsidR="005C1FC7" w:rsidRPr="005B3C60" w:rsidRDefault="005C1FC7" w:rsidP="00E70EF3">
            <w:pPr>
              <w:jc w:val="center"/>
              <w:rPr>
                <w:rFonts w:cs="Calibri"/>
                <w:iCs/>
                <w:szCs w:val="22"/>
                <w:lang w:val="fr-CA"/>
              </w:rPr>
            </w:pPr>
            <w:r w:rsidRPr="005B3C60">
              <w:rPr>
                <w:rFonts w:cs="Calibri"/>
                <w:iCs/>
                <w:szCs w:val="22"/>
                <w:lang w:val="fr-CA"/>
              </w:rPr>
              <w:t>1</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58BF684" w14:textId="77777777" w:rsidR="005C1FC7" w:rsidRPr="005B3C60" w:rsidRDefault="005C1FC7" w:rsidP="00E70EF3">
            <w:pPr>
              <w:jc w:val="center"/>
              <w:rPr>
                <w:rFonts w:cs="Calibri"/>
                <w:iCs/>
                <w:szCs w:val="22"/>
                <w:lang w:val="fr-CA"/>
              </w:rPr>
            </w:pPr>
            <w:r w:rsidRPr="005B3C60">
              <w:rPr>
                <w:rFonts w:cs="Calibri"/>
                <w:iCs/>
                <w:szCs w:val="22"/>
                <w:lang w:val="fr-CA"/>
              </w:rPr>
              <w:t>680</w:t>
            </w:r>
          </w:p>
        </w:tc>
      </w:tr>
      <w:tr w:rsidR="005C1FC7" w:rsidRPr="005B3C60" w14:paraId="61810DFC" w14:textId="77777777" w:rsidTr="5B1B12DE">
        <w:trPr>
          <w:trHeight w:val="360"/>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B78B1EF" w14:textId="3DCA3551" w:rsidR="005C1FC7" w:rsidRPr="005B3C60" w:rsidRDefault="005C1FC7" w:rsidP="005C1FC7">
            <w:pPr>
              <w:rPr>
                <w:rFonts w:cs="Calibri"/>
                <w:iCs/>
                <w:szCs w:val="22"/>
                <w:lang w:val="fr-CA"/>
              </w:rPr>
            </w:pPr>
            <w:r w:rsidRPr="005B3C60">
              <w:rPr>
                <w:rFonts w:cs="Calibri"/>
                <w:iCs/>
                <w:szCs w:val="22"/>
                <w:lang w:val="fr-CA"/>
              </w:rPr>
              <w:t>V</w:t>
            </w:r>
            <w:r w:rsidR="00C33E42" w:rsidRPr="005B3C60">
              <w:rPr>
                <w:rFonts w:cs="Calibri"/>
                <w:iCs/>
                <w:szCs w:val="22"/>
                <w:lang w:val="fr-CA"/>
              </w:rPr>
              <w:t>été</w:t>
            </w:r>
            <w:r w:rsidRPr="005B3C60">
              <w:rPr>
                <w:rFonts w:cs="Calibri"/>
                <w:iCs/>
                <w:szCs w:val="22"/>
                <w:lang w:val="fr-CA"/>
              </w:rPr>
              <w:t xml:space="preserve">rans </w:t>
            </w:r>
            <w:r w:rsidR="00822D2D" w:rsidRPr="005B3C60">
              <w:rPr>
                <w:rFonts w:cs="Calibri"/>
                <w:iCs/>
                <w:szCs w:val="22"/>
                <w:lang w:val="fr-CA"/>
              </w:rPr>
              <w:t xml:space="preserve">de </w:t>
            </w:r>
            <w:r w:rsidRPr="005B3C60">
              <w:rPr>
                <w:rFonts w:cs="Calibri"/>
                <w:iCs/>
                <w:szCs w:val="22"/>
                <w:lang w:val="fr-CA"/>
              </w:rPr>
              <w:t>19</w:t>
            </w:r>
            <w:r w:rsidR="00C33E42" w:rsidRPr="005B3C60">
              <w:rPr>
                <w:rFonts w:cs="Calibri"/>
                <w:iCs/>
                <w:szCs w:val="22"/>
                <w:lang w:val="fr-CA"/>
              </w:rPr>
              <w:t xml:space="preserve"> à </w:t>
            </w:r>
            <w:r w:rsidRPr="005B3C60">
              <w:rPr>
                <w:rFonts w:cs="Calibri"/>
                <w:iCs/>
                <w:szCs w:val="22"/>
                <w:lang w:val="fr-CA"/>
              </w:rPr>
              <w:t>64</w:t>
            </w:r>
            <w:r w:rsidR="00C33E42" w:rsidRPr="005B3C60">
              <w:rPr>
                <w:rFonts w:cs="Calibri"/>
                <w:iCs/>
                <w:szCs w:val="22"/>
                <w:lang w:val="fr-CA"/>
              </w:rPr>
              <w:t xml:space="preserve"> ans</w:t>
            </w:r>
            <w:r w:rsidRPr="005B3C60">
              <w:rPr>
                <w:rFonts w:cs="Calibri"/>
                <w:iCs/>
                <w:szCs w:val="22"/>
                <w:lang w:val="fr-CA"/>
              </w:rPr>
              <w:t xml:space="preserve"> (</w:t>
            </w:r>
            <w:r w:rsidR="00C33E42" w:rsidRPr="005B3C60">
              <w:rPr>
                <w:rFonts w:cs="Calibri"/>
                <w:iCs/>
                <w:szCs w:val="22"/>
                <w:lang w:val="fr-CA"/>
              </w:rPr>
              <w:t>sans gestion de cas</w:t>
            </w:r>
            <w:r w:rsidRPr="005B3C60">
              <w:rPr>
                <w:rFonts w:cs="Calibri"/>
                <w:iCs/>
                <w:szCs w:val="22"/>
                <w:lang w:val="fr-CA"/>
              </w:rPr>
              <w:t>)</w:t>
            </w:r>
            <w:r w:rsidR="006C00BC" w:rsidRPr="005B3C60">
              <w:rPr>
                <w:rFonts w:cs="Calibri"/>
                <w:iCs/>
                <w:szCs w:val="22"/>
                <w:lang w:val="fr-CA"/>
              </w:rPr>
              <w:t>*</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604F0AC5" w14:textId="77777777" w:rsidR="005C1FC7" w:rsidRPr="005B3C60" w:rsidRDefault="005C1FC7" w:rsidP="00E70EF3">
            <w:pPr>
              <w:jc w:val="center"/>
              <w:rPr>
                <w:rFonts w:cs="Calibri"/>
                <w:iCs/>
                <w:szCs w:val="22"/>
                <w:lang w:val="fr-CA"/>
              </w:rPr>
            </w:pPr>
            <w:r w:rsidRPr="005B3C60">
              <w:rPr>
                <w:rFonts w:cs="Calibri"/>
                <w:iCs/>
                <w:szCs w:val="22"/>
                <w:lang w:val="fr-CA"/>
              </w:rPr>
              <w:t>650</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35D059A" w14:textId="77777777" w:rsidR="005C1FC7" w:rsidRPr="005B3C60" w:rsidRDefault="005C1FC7" w:rsidP="00E70EF3">
            <w:pPr>
              <w:jc w:val="center"/>
              <w:rPr>
                <w:rFonts w:cs="Calibri"/>
                <w:iCs/>
                <w:szCs w:val="22"/>
                <w:lang w:val="fr-CA"/>
              </w:rPr>
            </w:pPr>
            <w:r w:rsidRPr="005B3C60">
              <w:rPr>
                <w:rFonts w:cs="Calibri"/>
                <w:iCs/>
                <w:szCs w:val="22"/>
                <w:lang w:val="fr-CA"/>
              </w:rPr>
              <w:t>319</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2ACBD36" w14:textId="77777777" w:rsidR="005C1FC7" w:rsidRPr="005B3C60" w:rsidRDefault="005C1FC7" w:rsidP="00E70EF3">
            <w:pPr>
              <w:jc w:val="center"/>
              <w:rPr>
                <w:rFonts w:cs="Calibri"/>
                <w:iCs/>
                <w:szCs w:val="22"/>
                <w:lang w:val="fr-CA"/>
              </w:rPr>
            </w:pPr>
            <w:r w:rsidRPr="005B3C60">
              <w:rPr>
                <w:rFonts w:cs="Calibri"/>
                <w:iCs/>
                <w:szCs w:val="22"/>
                <w:lang w:val="fr-CA"/>
              </w:rPr>
              <w:t>3</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27E39969" w14:textId="77777777" w:rsidR="005C1FC7" w:rsidRPr="005B3C60" w:rsidRDefault="005C1FC7" w:rsidP="00E70EF3">
            <w:pPr>
              <w:jc w:val="center"/>
              <w:rPr>
                <w:rFonts w:cs="Calibri"/>
                <w:iCs/>
                <w:szCs w:val="22"/>
                <w:lang w:val="fr-CA"/>
              </w:rPr>
            </w:pPr>
            <w:r w:rsidRPr="005B3C60">
              <w:rPr>
                <w:rFonts w:cs="Calibri"/>
                <w:iCs/>
                <w:szCs w:val="22"/>
                <w:lang w:val="fr-CA"/>
              </w:rPr>
              <w:t>972</w:t>
            </w:r>
          </w:p>
        </w:tc>
      </w:tr>
      <w:tr w:rsidR="005C1FC7" w:rsidRPr="005B3C60" w14:paraId="38EA7F15" w14:textId="77777777" w:rsidTr="5B1B12DE">
        <w:trPr>
          <w:trHeight w:val="48"/>
          <w:jc w:val="center"/>
        </w:trPr>
        <w:tc>
          <w:tcPr>
            <w:tcW w:w="44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F026945" w14:textId="4684B4E1" w:rsidR="005C1FC7" w:rsidRPr="005B3C60" w:rsidRDefault="00822D2D" w:rsidP="79B4D28C">
            <w:pPr>
              <w:rPr>
                <w:rFonts w:cs="Calibri"/>
                <w:lang w:val="fr-CA"/>
              </w:rPr>
            </w:pPr>
            <w:r w:rsidRPr="005B3C60">
              <w:rPr>
                <w:rFonts w:cs="Calibri"/>
                <w:lang w:val="fr-CA"/>
              </w:rPr>
              <w:t xml:space="preserve">Membres de la </w:t>
            </w:r>
            <w:r w:rsidR="00C33E42" w:rsidRPr="005B3C60">
              <w:rPr>
                <w:rFonts w:cs="Calibri"/>
                <w:lang w:val="fr-CA"/>
              </w:rPr>
              <w:t>GRC</w:t>
            </w:r>
            <w:r w:rsidR="1182FF0F" w:rsidRPr="005B3C60">
              <w:rPr>
                <w:rFonts w:cs="Calibri"/>
                <w:lang w:val="fr-CA"/>
              </w:rPr>
              <w:t>*</w:t>
            </w:r>
            <w:r w:rsidR="592C664D" w:rsidRPr="005B3C60">
              <w:rPr>
                <w:rFonts w:cs="Calibri"/>
                <w:lang w:val="fr-CA"/>
              </w:rPr>
              <w:t>*</w:t>
            </w:r>
          </w:p>
        </w:tc>
        <w:tc>
          <w:tcPr>
            <w:tcW w:w="12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0A8D450D" w14:textId="77777777" w:rsidR="005C1FC7" w:rsidRPr="005B3C60" w:rsidRDefault="005C1FC7" w:rsidP="00E70EF3">
            <w:pPr>
              <w:jc w:val="center"/>
              <w:rPr>
                <w:rFonts w:cs="Calibri"/>
                <w:iCs/>
                <w:szCs w:val="22"/>
                <w:lang w:val="fr-CA"/>
              </w:rPr>
            </w:pPr>
            <w:r w:rsidRPr="005B3C60">
              <w:rPr>
                <w:rFonts w:cs="Calibri"/>
                <w:iCs/>
                <w:szCs w:val="22"/>
                <w:lang w:val="fr-CA"/>
              </w:rPr>
              <w:t>288</w:t>
            </w:r>
          </w:p>
        </w:tc>
        <w:tc>
          <w:tcPr>
            <w:tcW w:w="128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89EB40D" w14:textId="77777777" w:rsidR="005C1FC7" w:rsidRPr="005B3C60" w:rsidRDefault="005C1FC7" w:rsidP="00E70EF3">
            <w:pPr>
              <w:jc w:val="center"/>
              <w:rPr>
                <w:rFonts w:cs="Calibri"/>
                <w:iCs/>
                <w:szCs w:val="22"/>
                <w:lang w:val="fr-CA"/>
              </w:rPr>
            </w:pPr>
            <w:r w:rsidRPr="005B3C60">
              <w:rPr>
                <w:rFonts w:cs="Calibri"/>
                <w:iCs/>
                <w:szCs w:val="22"/>
                <w:lang w:val="fr-CA"/>
              </w:rPr>
              <w:t>115</w:t>
            </w:r>
          </w:p>
        </w:tc>
        <w:tc>
          <w:tcPr>
            <w:tcW w:w="11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B6E36A2" w14:textId="77777777" w:rsidR="005C1FC7" w:rsidRPr="005B3C60" w:rsidRDefault="005C1FC7" w:rsidP="00E70EF3">
            <w:pPr>
              <w:jc w:val="center"/>
              <w:rPr>
                <w:rFonts w:cs="Calibri"/>
                <w:iCs/>
                <w:szCs w:val="22"/>
                <w:lang w:val="fr-CA"/>
              </w:rPr>
            </w:pPr>
            <w:r w:rsidRPr="005B3C60">
              <w:rPr>
                <w:rFonts w:cs="Calibri"/>
                <w:iCs/>
                <w:szCs w:val="22"/>
                <w:lang w:val="fr-CA"/>
              </w:rPr>
              <w:t>1</w:t>
            </w:r>
          </w:p>
        </w:tc>
        <w:tc>
          <w:tcPr>
            <w:tcW w:w="122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3E32AB82" w14:textId="77777777" w:rsidR="005C1FC7" w:rsidRPr="005B3C60" w:rsidRDefault="005C1FC7" w:rsidP="00E70EF3">
            <w:pPr>
              <w:jc w:val="center"/>
              <w:rPr>
                <w:rFonts w:cs="Calibri"/>
                <w:iCs/>
                <w:szCs w:val="22"/>
                <w:lang w:val="fr-CA"/>
              </w:rPr>
            </w:pPr>
            <w:r w:rsidRPr="005B3C60">
              <w:rPr>
                <w:rFonts w:cs="Calibri"/>
                <w:iCs/>
                <w:szCs w:val="22"/>
                <w:lang w:val="fr-CA"/>
              </w:rPr>
              <w:t>404</w:t>
            </w:r>
          </w:p>
        </w:tc>
      </w:tr>
      <w:tr w:rsidR="005C1FC7" w:rsidRPr="005B3C60" w14:paraId="3ECB445A" w14:textId="77777777" w:rsidTr="5B1B12DE">
        <w:trPr>
          <w:trHeight w:val="85"/>
          <w:jc w:val="center"/>
        </w:trPr>
        <w:tc>
          <w:tcPr>
            <w:tcW w:w="4429"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171A0ED7" w14:textId="76F70E01" w:rsidR="005C1FC7" w:rsidRPr="005B3C60" w:rsidRDefault="005C1FC7" w:rsidP="005C1FC7">
            <w:pPr>
              <w:rPr>
                <w:rFonts w:cs="Calibri"/>
                <w:iCs/>
                <w:szCs w:val="22"/>
                <w:lang w:val="fr-CA"/>
              </w:rPr>
            </w:pPr>
            <w:r w:rsidRPr="005B3C60">
              <w:rPr>
                <w:rFonts w:cs="Calibri"/>
                <w:iCs/>
                <w:szCs w:val="22"/>
                <w:lang w:val="fr-CA"/>
              </w:rPr>
              <w:t>Surviv</w:t>
            </w:r>
            <w:r w:rsidR="00C33E42" w:rsidRPr="005B3C60">
              <w:rPr>
                <w:rFonts w:cs="Calibri"/>
                <w:iCs/>
                <w:szCs w:val="22"/>
                <w:lang w:val="fr-CA"/>
              </w:rPr>
              <w:t>ant</w:t>
            </w:r>
            <w:r w:rsidRPr="005B3C60">
              <w:rPr>
                <w:rFonts w:cs="Calibri"/>
                <w:iCs/>
                <w:szCs w:val="22"/>
                <w:lang w:val="fr-CA"/>
              </w:rPr>
              <w:t>s</w:t>
            </w:r>
          </w:p>
        </w:tc>
        <w:tc>
          <w:tcPr>
            <w:tcW w:w="1278"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DB80926" w14:textId="77777777" w:rsidR="005C1FC7" w:rsidRPr="005B3C60" w:rsidRDefault="005C1FC7" w:rsidP="00E70EF3">
            <w:pPr>
              <w:jc w:val="center"/>
              <w:rPr>
                <w:rFonts w:cs="Calibri"/>
                <w:iCs/>
                <w:szCs w:val="22"/>
                <w:lang w:val="fr-CA"/>
              </w:rPr>
            </w:pPr>
            <w:r w:rsidRPr="005B3C60">
              <w:rPr>
                <w:rFonts w:cs="Calibri"/>
                <w:iCs/>
                <w:szCs w:val="22"/>
                <w:lang w:val="fr-CA"/>
              </w:rPr>
              <w:t>476</w:t>
            </w:r>
          </w:p>
        </w:tc>
        <w:tc>
          <w:tcPr>
            <w:tcW w:w="1281"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843D5BC" w14:textId="77777777" w:rsidR="005C1FC7" w:rsidRPr="005B3C60" w:rsidRDefault="005C1FC7" w:rsidP="00E70EF3">
            <w:pPr>
              <w:jc w:val="center"/>
              <w:rPr>
                <w:rFonts w:cs="Calibri"/>
                <w:iCs/>
                <w:szCs w:val="22"/>
                <w:lang w:val="fr-CA"/>
              </w:rPr>
            </w:pPr>
            <w:r w:rsidRPr="005B3C60">
              <w:rPr>
                <w:rFonts w:cs="Calibri"/>
                <w:iCs/>
                <w:szCs w:val="22"/>
                <w:lang w:val="fr-CA"/>
              </w:rPr>
              <w:t>121</w:t>
            </w:r>
          </w:p>
        </w:tc>
        <w:tc>
          <w:tcPr>
            <w:tcW w:w="1169"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D6B92D1" w14:textId="77777777" w:rsidR="005C1FC7" w:rsidRPr="005B3C60" w:rsidRDefault="005C1FC7" w:rsidP="00E70EF3">
            <w:pPr>
              <w:jc w:val="center"/>
              <w:rPr>
                <w:rFonts w:cs="Calibri"/>
                <w:iCs/>
                <w:szCs w:val="22"/>
                <w:lang w:val="fr-CA"/>
              </w:rPr>
            </w:pPr>
            <w:r w:rsidRPr="005B3C60">
              <w:rPr>
                <w:rFonts w:cs="Calibri"/>
                <w:iCs/>
                <w:szCs w:val="22"/>
                <w:lang w:val="fr-CA"/>
              </w:rPr>
              <w:t>6</w:t>
            </w:r>
          </w:p>
        </w:tc>
        <w:tc>
          <w:tcPr>
            <w:tcW w:w="1223"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2EC5025" w14:textId="77777777" w:rsidR="005C1FC7" w:rsidRPr="005B3C60" w:rsidRDefault="005C1FC7" w:rsidP="00E70EF3">
            <w:pPr>
              <w:jc w:val="center"/>
              <w:rPr>
                <w:rFonts w:cs="Calibri"/>
                <w:iCs/>
                <w:szCs w:val="22"/>
                <w:lang w:val="fr-CA"/>
              </w:rPr>
            </w:pPr>
            <w:r w:rsidRPr="005B3C60">
              <w:rPr>
                <w:rFonts w:cs="Calibri"/>
                <w:iCs/>
                <w:szCs w:val="22"/>
                <w:lang w:val="fr-CA"/>
              </w:rPr>
              <w:t>603</w:t>
            </w:r>
          </w:p>
        </w:tc>
      </w:tr>
      <w:tr w:rsidR="005C1FC7" w:rsidRPr="005B3C60" w14:paraId="46E4F17B" w14:textId="77777777" w:rsidTr="5B1B12DE">
        <w:trPr>
          <w:trHeight w:val="310"/>
          <w:jc w:val="center"/>
        </w:trPr>
        <w:tc>
          <w:tcPr>
            <w:tcW w:w="4429"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bottom"/>
            <w:hideMark/>
          </w:tcPr>
          <w:p w14:paraId="170A1148" w14:textId="77777777" w:rsidR="005C1FC7" w:rsidRPr="005B3C60" w:rsidRDefault="005C1FC7" w:rsidP="005C1FC7">
            <w:pPr>
              <w:rPr>
                <w:rFonts w:cs="Calibri"/>
                <w:iCs/>
                <w:szCs w:val="22"/>
                <w:lang w:val="fr-CA"/>
              </w:rPr>
            </w:pPr>
            <w:r w:rsidRPr="005B3C60">
              <w:rPr>
                <w:rFonts w:cs="Calibri"/>
                <w:b/>
                <w:bCs/>
                <w:iCs/>
                <w:szCs w:val="22"/>
                <w:lang w:val="fr-CA"/>
              </w:rPr>
              <w:t>Total</w:t>
            </w:r>
          </w:p>
        </w:tc>
        <w:tc>
          <w:tcPr>
            <w:tcW w:w="1278"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7845C6CD" w14:textId="442AC17B" w:rsidR="005C1FC7" w:rsidRPr="005B3C60" w:rsidRDefault="005C1FC7" w:rsidP="00E70EF3">
            <w:pPr>
              <w:jc w:val="center"/>
              <w:rPr>
                <w:rFonts w:cs="Calibri"/>
                <w:iCs/>
                <w:szCs w:val="22"/>
                <w:lang w:val="fr-CA"/>
              </w:rPr>
            </w:pPr>
            <w:r w:rsidRPr="005B3C60">
              <w:rPr>
                <w:rFonts w:cs="Calibri"/>
                <w:b/>
                <w:bCs/>
                <w:iCs/>
                <w:szCs w:val="22"/>
                <w:lang w:val="fr-CA"/>
              </w:rPr>
              <w:t>2</w:t>
            </w:r>
            <w:r w:rsidR="00C33E42" w:rsidRPr="005B3C60">
              <w:rPr>
                <w:rFonts w:cs="Calibri"/>
                <w:b/>
                <w:bCs/>
                <w:iCs/>
                <w:szCs w:val="22"/>
                <w:lang w:val="fr-CA"/>
              </w:rPr>
              <w:t xml:space="preserve"> </w:t>
            </w:r>
            <w:r w:rsidRPr="005B3C60">
              <w:rPr>
                <w:rFonts w:cs="Calibri"/>
                <w:b/>
                <w:bCs/>
                <w:iCs/>
                <w:szCs w:val="22"/>
                <w:lang w:val="fr-CA"/>
              </w:rPr>
              <w:t>902</w:t>
            </w:r>
          </w:p>
        </w:tc>
        <w:tc>
          <w:tcPr>
            <w:tcW w:w="1281"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27E8A9E6" w14:textId="77777777" w:rsidR="005C1FC7" w:rsidRPr="005B3C60" w:rsidRDefault="005C1FC7" w:rsidP="00E70EF3">
            <w:pPr>
              <w:jc w:val="center"/>
              <w:rPr>
                <w:rFonts w:cs="Calibri"/>
                <w:iCs/>
                <w:szCs w:val="22"/>
                <w:lang w:val="fr-CA"/>
              </w:rPr>
            </w:pPr>
            <w:r w:rsidRPr="005B3C60">
              <w:rPr>
                <w:rFonts w:cs="Calibri"/>
                <w:b/>
                <w:bCs/>
                <w:iCs/>
                <w:szCs w:val="22"/>
                <w:lang w:val="fr-CA"/>
              </w:rPr>
              <w:t>908</w:t>
            </w:r>
          </w:p>
        </w:tc>
        <w:tc>
          <w:tcPr>
            <w:tcW w:w="1169"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23CAA71C" w14:textId="77777777" w:rsidR="005C1FC7" w:rsidRPr="005B3C60" w:rsidRDefault="005C1FC7" w:rsidP="00E70EF3">
            <w:pPr>
              <w:jc w:val="center"/>
              <w:rPr>
                <w:rFonts w:cs="Calibri"/>
                <w:iCs/>
                <w:szCs w:val="22"/>
                <w:lang w:val="fr-CA"/>
              </w:rPr>
            </w:pPr>
            <w:r w:rsidRPr="005B3C60">
              <w:rPr>
                <w:rFonts w:cs="Calibri"/>
                <w:b/>
                <w:bCs/>
                <w:iCs/>
                <w:szCs w:val="22"/>
                <w:lang w:val="fr-CA"/>
              </w:rPr>
              <w:t>32</w:t>
            </w:r>
          </w:p>
        </w:tc>
        <w:tc>
          <w:tcPr>
            <w:tcW w:w="1223" w:type="dxa"/>
            <w:tcBorders>
              <w:bottom w:val="single" w:sz="8" w:space="0" w:color="215E99" w:themeColor="text2" w:themeTint="BF"/>
            </w:tcBorders>
            <w:shd w:val="clear" w:color="auto" w:fill="F2F2F2" w:themeFill="background1" w:themeFillShade="F2"/>
            <w:tcMar>
              <w:top w:w="12" w:type="dxa"/>
              <w:left w:w="12" w:type="dxa"/>
              <w:bottom w:w="0" w:type="dxa"/>
              <w:right w:w="12" w:type="dxa"/>
            </w:tcMar>
            <w:vAlign w:val="center"/>
            <w:hideMark/>
          </w:tcPr>
          <w:p w14:paraId="3079ACBF" w14:textId="3030EC5C" w:rsidR="005C1FC7" w:rsidRPr="005B3C60" w:rsidRDefault="005C1FC7" w:rsidP="00E70EF3">
            <w:pPr>
              <w:jc w:val="center"/>
              <w:rPr>
                <w:rFonts w:cs="Calibri"/>
                <w:iCs/>
                <w:szCs w:val="22"/>
                <w:lang w:val="fr-CA"/>
              </w:rPr>
            </w:pPr>
            <w:r w:rsidRPr="005B3C60">
              <w:rPr>
                <w:rFonts w:cs="Calibri"/>
                <w:b/>
                <w:bCs/>
                <w:iCs/>
                <w:szCs w:val="22"/>
                <w:lang w:val="fr-CA"/>
              </w:rPr>
              <w:t>3</w:t>
            </w:r>
            <w:r w:rsidR="00C33E42" w:rsidRPr="005B3C60">
              <w:rPr>
                <w:rFonts w:cs="Calibri"/>
                <w:b/>
                <w:bCs/>
                <w:iCs/>
                <w:szCs w:val="22"/>
                <w:lang w:val="fr-CA"/>
              </w:rPr>
              <w:t xml:space="preserve"> </w:t>
            </w:r>
            <w:r w:rsidRPr="005B3C60">
              <w:rPr>
                <w:rFonts w:cs="Calibri"/>
                <w:b/>
                <w:bCs/>
                <w:iCs/>
                <w:szCs w:val="22"/>
                <w:lang w:val="fr-CA"/>
              </w:rPr>
              <w:t>842</w:t>
            </w:r>
          </w:p>
        </w:tc>
      </w:tr>
    </w:tbl>
    <w:p w14:paraId="299BC27C" w14:textId="0D3FD4DF" w:rsidR="006C00BC" w:rsidRPr="005B3C60" w:rsidRDefault="66D605C3" w:rsidP="003B1FBC">
      <w:pPr>
        <w:pStyle w:val="GraphFooter"/>
        <w:rPr>
          <w:lang w:val="fr-CA"/>
        </w:rPr>
      </w:pPr>
      <w:r w:rsidRPr="005B3C60">
        <w:rPr>
          <w:lang w:val="fr-CA"/>
        </w:rPr>
        <w:t>*</w:t>
      </w:r>
      <w:r w:rsidR="001C20BD" w:rsidRPr="005B3C60">
        <w:rPr>
          <w:lang w:val="fr-CA"/>
        </w:rPr>
        <w:t xml:space="preserve"> Cela comprend les vétérans et les membres actifs des FAC</w:t>
      </w:r>
      <w:r w:rsidR="592C664D" w:rsidRPr="005B3C60">
        <w:rPr>
          <w:lang w:val="fr-CA"/>
        </w:rPr>
        <w:t>.</w:t>
      </w:r>
    </w:p>
    <w:p w14:paraId="5D5131ED" w14:textId="591453BC" w:rsidR="003B1FBC" w:rsidRPr="005B3C60" w:rsidRDefault="592C664D" w:rsidP="003B1FBC">
      <w:pPr>
        <w:pStyle w:val="GraphFooter"/>
        <w:rPr>
          <w:lang w:val="fr-CA"/>
        </w:rPr>
      </w:pPr>
      <w:r w:rsidRPr="005B3C60">
        <w:rPr>
          <w:lang w:val="fr-CA"/>
        </w:rPr>
        <w:t xml:space="preserve">** </w:t>
      </w:r>
      <w:r w:rsidR="001C20BD" w:rsidRPr="005B3C60">
        <w:rPr>
          <w:lang w:val="fr-CA"/>
        </w:rPr>
        <w:t>Cela comprend les membres actifs et retraités</w:t>
      </w:r>
      <w:r w:rsidRPr="005B3C60">
        <w:rPr>
          <w:lang w:val="fr-CA"/>
        </w:rPr>
        <w:t>.</w:t>
      </w:r>
    </w:p>
    <w:p w14:paraId="451A383C" w14:textId="77777777" w:rsidR="003B1FBC" w:rsidRPr="005B3C60" w:rsidRDefault="003B1FBC" w:rsidP="003B1FBC">
      <w:pPr>
        <w:rPr>
          <w:lang w:val="fr-CA"/>
        </w:rPr>
      </w:pPr>
    </w:p>
    <w:p w14:paraId="4BBF7151" w14:textId="718AF119" w:rsidR="0047718D" w:rsidRPr="005B3C60" w:rsidRDefault="001C20BD" w:rsidP="00641355">
      <w:pPr>
        <w:rPr>
          <w:rFonts w:cs="Calibri"/>
          <w:bCs/>
          <w:lang w:val="fr-CA"/>
        </w:rPr>
      </w:pPr>
      <w:r w:rsidRPr="005B3C60">
        <w:rPr>
          <w:rFonts w:cs="Calibri"/>
          <w:bCs/>
          <w:lang w:val="fr-CA"/>
        </w:rPr>
        <w:t>Il fallait en moyenne 30 minutes pour répondre au sondage téléphonique et 24 minutes pour le sondage en ligne. Le travail sur le terrain s’est déroulé du 29 juillet au 23 septembre 2024.</w:t>
      </w:r>
    </w:p>
    <w:p w14:paraId="47C340E2" w14:textId="77777777" w:rsidR="0047718D" w:rsidRPr="005B3C60" w:rsidRDefault="0047718D" w:rsidP="79B4D28C">
      <w:pPr>
        <w:rPr>
          <w:rFonts w:cs="Calibri"/>
          <w:lang w:val="fr-CA"/>
        </w:rPr>
      </w:pPr>
    </w:p>
    <w:p w14:paraId="3FAE9AF9" w14:textId="114A0F5C" w:rsidR="00430B24" w:rsidRPr="005B3C60" w:rsidRDefault="001C20BD" w:rsidP="00641355">
      <w:pPr>
        <w:rPr>
          <w:rFonts w:cs="Calibri"/>
          <w:lang w:val="fr-CA"/>
        </w:rPr>
      </w:pPr>
      <w:r w:rsidRPr="005B3C60">
        <w:rPr>
          <w:rFonts w:cs="Calibri"/>
          <w:lang w:val="fr-CA"/>
        </w:rPr>
        <w:t xml:space="preserve">Les données du sondage ont été pondérées selon l’âge, le </w:t>
      </w:r>
      <w:r w:rsidR="003212CB" w:rsidRPr="005B3C60">
        <w:rPr>
          <w:rFonts w:cs="Calibri"/>
          <w:lang w:val="fr-CA"/>
        </w:rPr>
        <w:t xml:space="preserve">genre </w:t>
      </w:r>
      <w:r w:rsidRPr="005B3C60">
        <w:rPr>
          <w:rFonts w:cs="Calibri"/>
          <w:lang w:val="fr-CA"/>
        </w:rPr>
        <w:t xml:space="preserve">et le type de répondant en fonction des paramètres démographiques (tels que fournis par ACC). </w:t>
      </w:r>
      <w:r w:rsidR="00822D2D" w:rsidRPr="005B3C60">
        <w:rPr>
          <w:rFonts w:cs="Calibri"/>
          <w:lang w:val="fr-CA"/>
        </w:rPr>
        <w:t xml:space="preserve">Selon </w:t>
      </w:r>
      <w:r w:rsidRPr="005B3C60">
        <w:rPr>
          <w:rFonts w:cs="Calibri"/>
          <w:lang w:val="fr-CA"/>
        </w:rPr>
        <w:t>un échantillon de cette taille, les résultats globaux ont une marge d’erreur maximale de ±1,6 % (</w:t>
      </w:r>
      <w:r w:rsidR="00822D2D" w:rsidRPr="005B3C60">
        <w:rPr>
          <w:rFonts w:cs="Calibri"/>
          <w:lang w:val="fr-CA"/>
        </w:rPr>
        <w:t xml:space="preserve">avec un </w:t>
      </w:r>
      <w:r w:rsidRPr="005B3C60">
        <w:rPr>
          <w:rFonts w:cs="Calibri"/>
          <w:lang w:val="fr-CA"/>
        </w:rPr>
        <w:t>intervalle de confiance de 95 %). Les marges d’erreur maximales pour les sous-échantillons</w:t>
      </w:r>
      <w:r w:rsidR="00822D2D" w:rsidRPr="005B3C60">
        <w:rPr>
          <w:rFonts w:cs="Calibri"/>
          <w:lang w:val="fr-CA"/>
        </w:rPr>
        <w:t>, qui</w:t>
      </w:r>
      <w:r w:rsidRPr="005B3C60">
        <w:rPr>
          <w:rFonts w:cs="Calibri"/>
          <w:lang w:val="fr-CA"/>
        </w:rPr>
        <w:t xml:space="preserve"> sont plus grandes</w:t>
      </w:r>
      <w:r w:rsidR="00822D2D" w:rsidRPr="005B3C60">
        <w:rPr>
          <w:rFonts w:cs="Calibri"/>
          <w:lang w:val="fr-CA"/>
        </w:rPr>
        <w:t>,</w:t>
      </w:r>
      <w:r w:rsidRPr="005B3C60">
        <w:rPr>
          <w:rFonts w:cs="Calibri"/>
          <w:lang w:val="fr-CA"/>
        </w:rPr>
        <w:t xml:space="preserve"> sont les suivantes :</w:t>
      </w:r>
    </w:p>
    <w:p w14:paraId="2CA093E5" w14:textId="77777777" w:rsidR="00430B24" w:rsidRPr="005B3C60" w:rsidRDefault="00430B24" w:rsidP="00641355">
      <w:pPr>
        <w:rPr>
          <w:rFonts w:cs="Calibri"/>
          <w:lang w:val="fr-CA"/>
        </w:rPr>
      </w:pPr>
    </w:p>
    <w:tbl>
      <w:tblPr>
        <w:tblW w:w="9374" w:type="dxa"/>
        <w:jc w:val="center"/>
        <w:tblCellMar>
          <w:left w:w="0" w:type="dxa"/>
          <w:right w:w="0" w:type="dxa"/>
        </w:tblCellMar>
        <w:tblLook w:val="0420" w:firstRow="1" w:lastRow="0" w:firstColumn="0" w:lastColumn="0" w:noHBand="0" w:noVBand="1"/>
      </w:tblPr>
      <w:tblGrid>
        <w:gridCol w:w="5030"/>
        <w:gridCol w:w="2151"/>
        <w:gridCol w:w="2193"/>
      </w:tblGrid>
      <w:tr w:rsidR="00430B24" w:rsidRPr="005B3C60" w14:paraId="54B5C614" w14:textId="77777777" w:rsidTr="5B1B12DE">
        <w:trPr>
          <w:trHeight w:val="256"/>
          <w:jc w:val="center"/>
        </w:trPr>
        <w:tc>
          <w:tcPr>
            <w:tcW w:w="503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3AD27190" w14:textId="15A38E1B" w:rsidR="00430B24" w:rsidRPr="005B3C60" w:rsidRDefault="6DF80E59" w:rsidP="5B1B12DE">
            <w:pPr>
              <w:pStyle w:val="ListParagraph"/>
              <w:spacing w:before="120"/>
              <w:ind w:left="0"/>
              <w:rPr>
                <w:rFonts w:cs="Calibri"/>
                <w:lang w:val="fr-CA"/>
              </w:rPr>
            </w:pPr>
            <w:r w:rsidRPr="005B3C60">
              <w:rPr>
                <w:rFonts w:cs="Calibri"/>
                <w:b/>
                <w:bCs/>
                <w:color w:val="FFFFFF" w:themeColor="background1"/>
                <w:lang w:val="fr-CA"/>
              </w:rPr>
              <w:t xml:space="preserve">Type </w:t>
            </w:r>
            <w:r w:rsidR="00C33E42" w:rsidRPr="005B3C60">
              <w:rPr>
                <w:rFonts w:cs="Calibri"/>
                <w:b/>
                <w:bCs/>
                <w:color w:val="FFFFFF" w:themeColor="background1"/>
                <w:lang w:val="fr-CA"/>
              </w:rPr>
              <w:t>de répondant</w:t>
            </w:r>
          </w:p>
        </w:tc>
        <w:tc>
          <w:tcPr>
            <w:tcW w:w="215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365B64D3" w14:textId="12A0749E" w:rsidR="00430B24" w:rsidRPr="005B3C60" w:rsidRDefault="00C33E42">
            <w:pPr>
              <w:ind w:left="360"/>
              <w:jc w:val="center"/>
              <w:rPr>
                <w:rFonts w:cs="Calibri"/>
                <w:b/>
                <w:bCs/>
                <w:iCs/>
                <w:color w:val="FFFFFF" w:themeColor="background1"/>
                <w:szCs w:val="22"/>
                <w:lang w:val="fr-CA"/>
              </w:rPr>
            </w:pPr>
            <w:r w:rsidRPr="005B3C60">
              <w:rPr>
                <w:rFonts w:cs="Calibri"/>
                <w:b/>
                <w:bCs/>
                <w:iCs/>
                <w:color w:val="FFFFFF" w:themeColor="background1"/>
                <w:szCs w:val="22"/>
                <w:lang w:val="fr-CA"/>
              </w:rPr>
              <w:t>Taille de l’échantillon</w:t>
            </w:r>
          </w:p>
        </w:tc>
        <w:tc>
          <w:tcPr>
            <w:tcW w:w="21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6B37BF60" w14:textId="06BB857E" w:rsidR="00430B24" w:rsidRPr="005B3C60" w:rsidRDefault="00C33E42">
            <w:pPr>
              <w:ind w:left="360"/>
              <w:jc w:val="center"/>
              <w:rPr>
                <w:rFonts w:cs="Calibri"/>
                <w:iCs/>
                <w:color w:val="FFFFFF" w:themeColor="background1"/>
                <w:szCs w:val="22"/>
                <w:lang w:val="fr-CA"/>
              </w:rPr>
            </w:pPr>
            <w:r w:rsidRPr="005B3C60">
              <w:rPr>
                <w:rFonts w:cs="Calibri"/>
                <w:b/>
                <w:bCs/>
                <w:iCs/>
                <w:color w:val="FFFFFF" w:themeColor="background1"/>
                <w:szCs w:val="22"/>
                <w:lang w:val="fr-CA"/>
              </w:rPr>
              <w:t>Marge d’erreur</w:t>
            </w:r>
          </w:p>
        </w:tc>
      </w:tr>
      <w:tr w:rsidR="00226A3E" w:rsidRPr="005B3C60" w14:paraId="1B39613B" w14:textId="77777777" w:rsidTr="5B1B12DE">
        <w:trPr>
          <w:trHeight w:val="243"/>
          <w:jc w:val="center"/>
        </w:trPr>
        <w:tc>
          <w:tcPr>
            <w:tcW w:w="503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C7CBF03" w14:textId="7B4029A6" w:rsidR="00226A3E" w:rsidRPr="005B3C60" w:rsidRDefault="00226A3E" w:rsidP="00226A3E">
            <w:pPr>
              <w:rPr>
                <w:rFonts w:cs="Calibri"/>
                <w:iCs/>
                <w:szCs w:val="22"/>
                <w:lang w:val="fr-CA"/>
              </w:rPr>
            </w:pPr>
            <w:r w:rsidRPr="005B3C60">
              <w:rPr>
                <w:rFonts w:cs="Calibri"/>
                <w:iCs/>
                <w:szCs w:val="22"/>
                <w:lang w:val="fr-CA"/>
              </w:rPr>
              <w:t>V</w:t>
            </w:r>
            <w:r w:rsidR="00C33E42" w:rsidRPr="005B3C60">
              <w:rPr>
                <w:rFonts w:cs="Calibri"/>
                <w:iCs/>
                <w:szCs w:val="22"/>
                <w:lang w:val="fr-CA"/>
              </w:rPr>
              <w:t>été</w:t>
            </w:r>
            <w:r w:rsidRPr="005B3C60">
              <w:rPr>
                <w:rFonts w:cs="Calibri"/>
                <w:iCs/>
                <w:szCs w:val="22"/>
                <w:lang w:val="fr-CA"/>
              </w:rPr>
              <w:t>rans</w:t>
            </w:r>
            <w:r w:rsidR="00822D2D" w:rsidRPr="005B3C60">
              <w:rPr>
                <w:rFonts w:cs="Calibri"/>
                <w:iCs/>
                <w:szCs w:val="22"/>
                <w:lang w:val="fr-CA"/>
              </w:rPr>
              <w:t xml:space="preserve"> de</w:t>
            </w:r>
            <w:r w:rsidRPr="005B3C60">
              <w:rPr>
                <w:rFonts w:cs="Calibri"/>
                <w:iCs/>
                <w:szCs w:val="22"/>
                <w:lang w:val="fr-CA"/>
              </w:rPr>
              <w:t xml:space="preserve"> 85</w:t>
            </w:r>
            <w:r w:rsidR="00C33E42" w:rsidRPr="005B3C60">
              <w:rPr>
                <w:rFonts w:cs="Calibri"/>
                <w:iCs/>
                <w:szCs w:val="22"/>
                <w:lang w:val="fr-CA"/>
              </w:rPr>
              <w:t xml:space="preserve"> ans et plus</w:t>
            </w:r>
          </w:p>
        </w:tc>
        <w:tc>
          <w:tcPr>
            <w:tcW w:w="215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38B8B673" w14:textId="77777777" w:rsidR="00226A3E" w:rsidRPr="005B3C60" w:rsidRDefault="00226A3E" w:rsidP="00226A3E">
            <w:pPr>
              <w:ind w:left="360"/>
              <w:jc w:val="center"/>
              <w:rPr>
                <w:rFonts w:cs="Calibri"/>
                <w:iCs/>
                <w:szCs w:val="22"/>
                <w:lang w:val="fr-CA"/>
              </w:rPr>
            </w:pPr>
            <w:r w:rsidRPr="005B3C60">
              <w:rPr>
                <w:rFonts w:cs="Calibri"/>
                <w:iCs/>
                <w:szCs w:val="22"/>
                <w:lang w:val="fr-CA"/>
              </w:rPr>
              <w:t>504</w:t>
            </w:r>
          </w:p>
        </w:tc>
        <w:tc>
          <w:tcPr>
            <w:tcW w:w="219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13C23E2" w14:textId="024B6309" w:rsidR="00226A3E" w:rsidRPr="005B3C60" w:rsidRDefault="00226A3E" w:rsidP="00226A3E">
            <w:pPr>
              <w:ind w:left="360"/>
              <w:jc w:val="center"/>
              <w:rPr>
                <w:rFonts w:cs="Calibri"/>
                <w:lang w:val="fr-CA"/>
              </w:rPr>
            </w:pPr>
            <w:r w:rsidRPr="005B3C60">
              <w:rPr>
                <w:rFonts w:cs="Calibri"/>
                <w:color w:val="000000" w:themeColor="text1"/>
                <w:lang w:val="fr-CA" w:eastAsia="en-CA"/>
              </w:rPr>
              <w:t>±4</w:t>
            </w:r>
            <w:r w:rsidR="00C33E42" w:rsidRPr="005B3C60">
              <w:rPr>
                <w:rFonts w:cs="Calibri"/>
                <w:color w:val="000000" w:themeColor="text1"/>
                <w:lang w:val="fr-CA" w:eastAsia="en-CA"/>
              </w:rPr>
              <w:t>,</w:t>
            </w:r>
            <w:r w:rsidRPr="005B3C60">
              <w:rPr>
                <w:rFonts w:cs="Calibri"/>
                <w:color w:val="000000" w:themeColor="text1"/>
                <w:lang w:val="fr-CA" w:eastAsia="en-CA"/>
              </w:rPr>
              <w:t>4</w:t>
            </w:r>
            <w:r w:rsidR="00C33E42"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226A3E" w:rsidRPr="005B3C60" w14:paraId="2780FAEE" w14:textId="77777777" w:rsidTr="5B1B12DE">
        <w:trPr>
          <w:trHeight w:val="48"/>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353DCE5" w14:textId="3AA807C9" w:rsidR="00226A3E" w:rsidRPr="005B3C60" w:rsidRDefault="00226A3E" w:rsidP="00226A3E">
            <w:pPr>
              <w:rPr>
                <w:rFonts w:cs="Calibri"/>
                <w:iCs/>
                <w:szCs w:val="22"/>
                <w:lang w:val="fr-CA"/>
              </w:rPr>
            </w:pPr>
            <w:r w:rsidRPr="005B3C60">
              <w:rPr>
                <w:rFonts w:cs="Calibri"/>
                <w:iCs/>
                <w:szCs w:val="22"/>
                <w:lang w:val="fr-CA"/>
              </w:rPr>
              <w:t>V</w:t>
            </w:r>
            <w:r w:rsidR="00C33E42" w:rsidRPr="005B3C60">
              <w:rPr>
                <w:rFonts w:cs="Calibri"/>
                <w:iCs/>
                <w:szCs w:val="22"/>
                <w:lang w:val="fr-CA"/>
              </w:rPr>
              <w:t>été</w:t>
            </w:r>
            <w:r w:rsidRPr="005B3C60">
              <w:rPr>
                <w:rFonts w:cs="Calibri"/>
                <w:iCs/>
                <w:szCs w:val="22"/>
                <w:lang w:val="fr-CA"/>
              </w:rPr>
              <w:t xml:space="preserve">rans </w:t>
            </w:r>
            <w:r w:rsidR="00822D2D" w:rsidRPr="005B3C60">
              <w:rPr>
                <w:rFonts w:cs="Calibri"/>
                <w:iCs/>
                <w:szCs w:val="22"/>
                <w:lang w:val="fr-CA"/>
              </w:rPr>
              <w:t xml:space="preserve">de </w:t>
            </w:r>
            <w:r w:rsidRPr="005B3C60">
              <w:rPr>
                <w:rFonts w:cs="Calibri"/>
                <w:iCs/>
                <w:szCs w:val="22"/>
                <w:lang w:val="fr-CA"/>
              </w:rPr>
              <w:t>65</w:t>
            </w:r>
            <w:r w:rsidR="00C33E42" w:rsidRPr="005B3C60">
              <w:rPr>
                <w:rFonts w:cs="Calibri"/>
                <w:iCs/>
                <w:szCs w:val="22"/>
                <w:lang w:val="fr-CA"/>
              </w:rPr>
              <w:t xml:space="preserve"> à </w:t>
            </w:r>
            <w:r w:rsidRPr="005B3C60">
              <w:rPr>
                <w:rFonts w:cs="Calibri"/>
                <w:iCs/>
                <w:szCs w:val="22"/>
                <w:lang w:val="fr-CA"/>
              </w:rPr>
              <w:t>84</w:t>
            </w:r>
            <w:r w:rsidR="00C33E42" w:rsidRPr="005B3C60">
              <w:rPr>
                <w:rFonts w:cs="Calibri"/>
                <w:iCs/>
                <w:szCs w:val="22"/>
                <w:lang w:val="fr-CA"/>
              </w:rPr>
              <w:t xml:space="preserve"> ans</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34DE31B" w14:textId="77777777" w:rsidR="00226A3E" w:rsidRPr="005B3C60" w:rsidRDefault="00226A3E" w:rsidP="00226A3E">
            <w:pPr>
              <w:ind w:left="360"/>
              <w:jc w:val="center"/>
              <w:rPr>
                <w:rFonts w:cs="Calibri"/>
                <w:iCs/>
                <w:szCs w:val="22"/>
                <w:lang w:val="fr-CA"/>
              </w:rPr>
            </w:pPr>
            <w:r w:rsidRPr="005B3C60">
              <w:rPr>
                <w:rFonts w:cs="Calibri"/>
                <w:iCs/>
                <w:szCs w:val="22"/>
                <w:lang w:val="fr-CA"/>
              </w:rPr>
              <w:t>679</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1E0E5935" w14:textId="3F99A578" w:rsidR="00226A3E" w:rsidRPr="005B3C60" w:rsidRDefault="00226A3E" w:rsidP="00226A3E">
            <w:pPr>
              <w:ind w:left="360"/>
              <w:jc w:val="center"/>
              <w:rPr>
                <w:rFonts w:cs="Calibri"/>
                <w:lang w:val="fr-CA"/>
              </w:rPr>
            </w:pPr>
            <w:r w:rsidRPr="005B3C60">
              <w:rPr>
                <w:rFonts w:cs="Calibri"/>
                <w:color w:val="000000" w:themeColor="text1"/>
                <w:lang w:val="fr-CA" w:eastAsia="en-CA"/>
              </w:rPr>
              <w:t>±3</w:t>
            </w:r>
            <w:r w:rsidR="00C33E42" w:rsidRPr="005B3C60">
              <w:rPr>
                <w:rFonts w:cs="Calibri"/>
                <w:color w:val="000000" w:themeColor="text1"/>
                <w:lang w:val="fr-CA" w:eastAsia="en-CA"/>
              </w:rPr>
              <w:t>,</w:t>
            </w:r>
            <w:r w:rsidRPr="005B3C60">
              <w:rPr>
                <w:rFonts w:cs="Calibri"/>
                <w:color w:val="000000" w:themeColor="text1"/>
                <w:lang w:val="fr-CA" w:eastAsia="en-CA"/>
              </w:rPr>
              <w:t>8</w:t>
            </w:r>
            <w:r w:rsidR="00C33E42"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226A3E" w:rsidRPr="005B3C60" w14:paraId="4C07E345" w14:textId="77777777" w:rsidTr="5B1B12DE">
        <w:trPr>
          <w:trHeight w:val="148"/>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A274A8A" w14:textId="02B78904" w:rsidR="00226A3E" w:rsidRPr="005B3C60" w:rsidRDefault="188CE007" w:rsidP="5B1B12DE">
            <w:pPr>
              <w:rPr>
                <w:rFonts w:cs="Calibri"/>
                <w:lang w:val="fr-CA"/>
              </w:rPr>
            </w:pPr>
            <w:r w:rsidRPr="005B3C60">
              <w:rPr>
                <w:rFonts w:cs="Calibri"/>
                <w:lang w:val="fr-CA"/>
              </w:rPr>
              <w:t>V</w:t>
            </w:r>
            <w:r w:rsidR="00C33E42" w:rsidRPr="005B3C60">
              <w:rPr>
                <w:rFonts w:cs="Calibri"/>
                <w:lang w:val="fr-CA"/>
              </w:rPr>
              <w:t>été</w:t>
            </w:r>
            <w:r w:rsidRPr="005B3C60">
              <w:rPr>
                <w:rFonts w:cs="Calibri"/>
                <w:lang w:val="fr-CA"/>
              </w:rPr>
              <w:t xml:space="preserve">rans </w:t>
            </w:r>
            <w:r w:rsidR="00822D2D" w:rsidRPr="005B3C60">
              <w:rPr>
                <w:rFonts w:cs="Calibri"/>
                <w:lang w:val="fr-CA"/>
              </w:rPr>
              <w:t xml:space="preserve">de </w:t>
            </w:r>
            <w:r w:rsidRPr="005B3C60">
              <w:rPr>
                <w:rFonts w:cs="Calibri"/>
                <w:lang w:val="fr-CA"/>
              </w:rPr>
              <w:t>19</w:t>
            </w:r>
            <w:r w:rsidR="00C33E42" w:rsidRPr="005B3C60">
              <w:rPr>
                <w:rFonts w:cs="Calibri"/>
                <w:lang w:val="fr-CA"/>
              </w:rPr>
              <w:t xml:space="preserve"> à </w:t>
            </w:r>
            <w:r w:rsidRPr="005B3C60">
              <w:rPr>
                <w:rFonts w:cs="Calibri"/>
                <w:lang w:val="fr-CA"/>
              </w:rPr>
              <w:t xml:space="preserve">64 </w:t>
            </w:r>
            <w:r w:rsidR="00C33E42" w:rsidRPr="005B3C60">
              <w:rPr>
                <w:rFonts w:cs="Calibri"/>
                <w:lang w:val="fr-CA"/>
              </w:rPr>
              <w:t xml:space="preserve">ans </w:t>
            </w:r>
            <w:r w:rsidR="14713BE8" w:rsidRPr="005B3C60">
              <w:rPr>
                <w:rFonts w:cs="Calibri"/>
                <w:lang w:val="fr-CA"/>
              </w:rPr>
              <w:t>(</w:t>
            </w:r>
            <w:r w:rsidR="00822D2D" w:rsidRPr="005B3C60">
              <w:rPr>
                <w:rFonts w:cs="Calibri"/>
                <w:lang w:val="fr-CA"/>
              </w:rPr>
              <w:t>faisant l’objet d’une</w:t>
            </w:r>
            <w:r w:rsidR="00C33E42" w:rsidRPr="005B3C60">
              <w:rPr>
                <w:rFonts w:cs="Calibri"/>
                <w:lang w:val="fr-CA"/>
              </w:rPr>
              <w:t xml:space="preserve"> gestion de cas</w:t>
            </w:r>
            <w:r w:rsidR="14713BE8" w:rsidRPr="005B3C60">
              <w:rPr>
                <w:rFonts w:cs="Calibri"/>
                <w:lang w:val="fr-CA"/>
              </w:rPr>
              <w:t>)*</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0634DF2" w14:textId="77777777" w:rsidR="00226A3E" w:rsidRPr="005B3C60" w:rsidRDefault="00226A3E" w:rsidP="00226A3E">
            <w:pPr>
              <w:ind w:left="360"/>
              <w:jc w:val="center"/>
              <w:rPr>
                <w:rFonts w:cs="Calibri"/>
                <w:iCs/>
                <w:szCs w:val="22"/>
                <w:lang w:val="fr-CA"/>
              </w:rPr>
            </w:pPr>
            <w:r w:rsidRPr="005B3C60">
              <w:rPr>
                <w:rFonts w:cs="Calibri"/>
                <w:iCs/>
                <w:szCs w:val="22"/>
                <w:lang w:val="fr-CA"/>
              </w:rPr>
              <w:t>680</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CB23780" w14:textId="410B6D46" w:rsidR="00226A3E" w:rsidRPr="005B3C60" w:rsidRDefault="00226A3E" w:rsidP="00226A3E">
            <w:pPr>
              <w:ind w:left="360"/>
              <w:jc w:val="center"/>
              <w:rPr>
                <w:rFonts w:cs="Calibri"/>
                <w:lang w:val="fr-CA"/>
              </w:rPr>
            </w:pPr>
            <w:r w:rsidRPr="005B3C60">
              <w:rPr>
                <w:rFonts w:cs="Calibri"/>
                <w:color w:val="000000" w:themeColor="text1"/>
                <w:lang w:val="fr-CA" w:eastAsia="en-CA"/>
              </w:rPr>
              <w:t>±3</w:t>
            </w:r>
            <w:r w:rsidR="00C33E42" w:rsidRPr="005B3C60">
              <w:rPr>
                <w:rFonts w:cs="Calibri"/>
                <w:color w:val="000000" w:themeColor="text1"/>
                <w:lang w:val="fr-CA" w:eastAsia="en-CA"/>
              </w:rPr>
              <w:t>,</w:t>
            </w:r>
            <w:r w:rsidRPr="005B3C60">
              <w:rPr>
                <w:rFonts w:cs="Calibri"/>
                <w:color w:val="000000" w:themeColor="text1"/>
                <w:lang w:val="fr-CA" w:eastAsia="en-CA"/>
              </w:rPr>
              <w:t>8</w:t>
            </w:r>
            <w:r w:rsidR="00C33E42"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226A3E" w:rsidRPr="005B3C60" w14:paraId="15AEF7CC" w14:textId="77777777" w:rsidTr="5B1B12DE">
        <w:trPr>
          <w:trHeight w:val="360"/>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65A6A9A0" w14:textId="00064AC9" w:rsidR="00226A3E" w:rsidRPr="005B3C60" w:rsidRDefault="00226A3E" w:rsidP="00226A3E">
            <w:pPr>
              <w:rPr>
                <w:rFonts w:cs="Calibri"/>
                <w:iCs/>
                <w:szCs w:val="22"/>
                <w:lang w:val="fr-CA"/>
              </w:rPr>
            </w:pPr>
            <w:r w:rsidRPr="005B3C60">
              <w:rPr>
                <w:rFonts w:cs="Calibri"/>
                <w:iCs/>
                <w:szCs w:val="22"/>
                <w:lang w:val="fr-CA"/>
              </w:rPr>
              <w:t>V</w:t>
            </w:r>
            <w:r w:rsidR="003212CB" w:rsidRPr="005B3C60">
              <w:rPr>
                <w:rFonts w:cs="Calibri"/>
                <w:iCs/>
                <w:szCs w:val="22"/>
                <w:lang w:val="fr-CA"/>
              </w:rPr>
              <w:t>été</w:t>
            </w:r>
            <w:r w:rsidRPr="005B3C60">
              <w:rPr>
                <w:rFonts w:cs="Calibri"/>
                <w:iCs/>
                <w:szCs w:val="22"/>
                <w:lang w:val="fr-CA"/>
              </w:rPr>
              <w:t xml:space="preserve">rans </w:t>
            </w:r>
            <w:r w:rsidR="00822D2D" w:rsidRPr="005B3C60">
              <w:rPr>
                <w:rFonts w:cs="Calibri"/>
                <w:iCs/>
                <w:szCs w:val="22"/>
                <w:lang w:val="fr-CA"/>
              </w:rPr>
              <w:t xml:space="preserve">de </w:t>
            </w:r>
            <w:r w:rsidRPr="005B3C60">
              <w:rPr>
                <w:rFonts w:cs="Calibri"/>
                <w:iCs/>
                <w:szCs w:val="22"/>
                <w:lang w:val="fr-CA"/>
              </w:rPr>
              <w:t>19</w:t>
            </w:r>
            <w:r w:rsidR="00C33E42" w:rsidRPr="005B3C60">
              <w:rPr>
                <w:rFonts w:cs="Calibri"/>
                <w:iCs/>
                <w:szCs w:val="22"/>
                <w:lang w:val="fr-CA"/>
              </w:rPr>
              <w:t xml:space="preserve"> à </w:t>
            </w:r>
            <w:r w:rsidRPr="005B3C60">
              <w:rPr>
                <w:rFonts w:cs="Calibri"/>
                <w:iCs/>
                <w:szCs w:val="22"/>
                <w:lang w:val="fr-CA"/>
              </w:rPr>
              <w:t>64</w:t>
            </w:r>
            <w:r w:rsidR="00C33E42" w:rsidRPr="005B3C60">
              <w:rPr>
                <w:rFonts w:cs="Calibri"/>
                <w:iCs/>
                <w:szCs w:val="22"/>
                <w:lang w:val="fr-CA"/>
              </w:rPr>
              <w:t xml:space="preserve"> ans</w:t>
            </w:r>
            <w:r w:rsidRPr="005B3C60">
              <w:rPr>
                <w:rFonts w:cs="Calibri"/>
                <w:iCs/>
                <w:szCs w:val="22"/>
                <w:lang w:val="fr-CA"/>
              </w:rPr>
              <w:t xml:space="preserve"> </w:t>
            </w:r>
            <w:r w:rsidR="00122EE7" w:rsidRPr="005B3C60">
              <w:rPr>
                <w:rFonts w:cs="Calibri"/>
                <w:iCs/>
                <w:szCs w:val="22"/>
                <w:lang w:val="fr-CA"/>
              </w:rPr>
              <w:t>(</w:t>
            </w:r>
            <w:r w:rsidR="00C33E42" w:rsidRPr="005B3C60">
              <w:rPr>
                <w:rFonts w:cs="Calibri"/>
                <w:iCs/>
                <w:szCs w:val="22"/>
                <w:lang w:val="fr-CA"/>
              </w:rPr>
              <w:t>sans gestion de cas</w:t>
            </w:r>
            <w:r w:rsidR="00122EE7" w:rsidRPr="005B3C60">
              <w:rPr>
                <w:rFonts w:cs="Calibri"/>
                <w:iCs/>
                <w:szCs w:val="22"/>
                <w:lang w:val="fr-CA"/>
              </w:rPr>
              <w:t>)*</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5C65DFB" w14:textId="77777777" w:rsidR="00226A3E" w:rsidRPr="005B3C60" w:rsidRDefault="00226A3E" w:rsidP="00226A3E">
            <w:pPr>
              <w:ind w:left="360"/>
              <w:jc w:val="center"/>
              <w:rPr>
                <w:rFonts w:cs="Calibri"/>
                <w:iCs/>
                <w:szCs w:val="22"/>
                <w:lang w:val="fr-CA"/>
              </w:rPr>
            </w:pPr>
            <w:r w:rsidRPr="005B3C60">
              <w:rPr>
                <w:rFonts w:cs="Calibri"/>
                <w:iCs/>
                <w:szCs w:val="22"/>
                <w:lang w:val="fr-CA"/>
              </w:rPr>
              <w:t>972</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66102D83" w14:textId="4E62149D" w:rsidR="00226A3E" w:rsidRPr="005B3C60" w:rsidRDefault="00226A3E" w:rsidP="00226A3E">
            <w:pPr>
              <w:ind w:left="360"/>
              <w:jc w:val="center"/>
              <w:rPr>
                <w:rFonts w:cs="Calibri"/>
                <w:lang w:val="fr-CA"/>
              </w:rPr>
            </w:pPr>
            <w:r w:rsidRPr="005B3C60">
              <w:rPr>
                <w:rFonts w:cs="Calibri"/>
                <w:color w:val="000000" w:themeColor="text1"/>
                <w:lang w:val="fr-CA" w:eastAsia="en-CA"/>
              </w:rPr>
              <w:t>±3</w:t>
            </w:r>
            <w:r w:rsidR="00C33E42" w:rsidRPr="005B3C60">
              <w:rPr>
                <w:rFonts w:cs="Calibri"/>
                <w:color w:val="000000" w:themeColor="text1"/>
                <w:lang w:val="fr-CA" w:eastAsia="en-CA"/>
              </w:rPr>
              <w:t>,</w:t>
            </w:r>
            <w:r w:rsidRPr="005B3C60">
              <w:rPr>
                <w:rFonts w:cs="Calibri"/>
                <w:color w:val="000000" w:themeColor="text1"/>
                <w:lang w:val="fr-CA" w:eastAsia="en-CA"/>
              </w:rPr>
              <w:t>1</w:t>
            </w:r>
            <w:r w:rsidR="00C33E42"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226A3E" w:rsidRPr="005B3C60" w14:paraId="78D7F489" w14:textId="77777777" w:rsidTr="5B1B12DE">
        <w:trPr>
          <w:trHeight w:val="175"/>
          <w:jc w:val="center"/>
        </w:trPr>
        <w:tc>
          <w:tcPr>
            <w:tcW w:w="50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4651497" w14:textId="603A21E7" w:rsidR="00226A3E" w:rsidRPr="005B3C60" w:rsidRDefault="00822D2D" w:rsidP="5B1B12DE">
            <w:pPr>
              <w:rPr>
                <w:rFonts w:cs="Calibri"/>
                <w:lang w:val="fr-CA"/>
              </w:rPr>
            </w:pPr>
            <w:r w:rsidRPr="005B3C60">
              <w:rPr>
                <w:rFonts w:cs="Calibri"/>
                <w:lang w:val="fr-CA"/>
              </w:rPr>
              <w:t xml:space="preserve">Membres de la </w:t>
            </w:r>
            <w:r w:rsidR="00C33E42" w:rsidRPr="005B3C60">
              <w:rPr>
                <w:rFonts w:cs="Calibri"/>
                <w:lang w:val="fr-CA"/>
              </w:rPr>
              <w:t>GRC</w:t>
            </w:r>
            <w:r w:rsidR="14713BE8" w:rsidRPr="005B3C60">
              <w:rPr>
                <w:rFonts w:cs="Calibri"/>
                <w:lang w:val="fr-CA"/>
              </w:rPr>
              <w:t>*</w:t>
            </w:r>
            <w:r w:rsidR="592C664D" w:rsidRPr="005B3C60">
              <w:rPr>
                <w:rFonts w:cs="Calibri"/>
                <w:lang w:val="fr-CA"/>
              </w:rPr>
              <w:t>*</w:t>
            </w:r>
          </w:p>
        </w:tc>
        <w:tc>
          <w:tcPr>
            <w:tcW w:w="21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4D3C9A2" w14:textId="77777777" w:rsidR="00226A3E" w:rsidRPr="005B3C60" w:rsidRDefault="00226A3E" w:rsidP="00226A3E">
            <w:pPr>
              <w:ind w:left="360"/>
              <w:jc w:val="center"/>
              <w:rPr>
                <w:rFonts w:cs="Calibri"/>
                <w:iCs/>
                <w:szCs w:val="22"/>
                <w:lang w:val="fr-CA"/>
              </w:rPr>
            </w:pPr>
            <w:r w:rsidRPr="005B3C60">
              <w:rPr>
                <w:rFonts w:cs="Calibri"/>
                <w:iCs/>
                <w:szCs w:val="22"/>
                <w:lang w:val="fr-CA"/>
              </w:rPr>
              <w:t>404</w:t>
            </w:r>
          </w:p>
        </w:tc>
        <w:tc>
          <w:tcPr>
            <w:tcW w:w="21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BEB3188" w14:textId="321B871A" w:rsidR="00226A3E" w:rsidRPr="005B3C60" w:rsidRDefault="00226A3E" w:rsidP="00226A3E">
            <w:pPr>
              <w:ind w:left="360"/>
              <w:jc w:val="center"/>
              <w:rPr>
                <w:rFonts w:cs="Calibri"/>
                <w:lang w:val="fr-CA"/>
              </w:rPr>
            </w:pPr>
            <w:r w:rsidRPr="005B3C60">
              <w:rPr>
                <w:rFonts w:cs="Calibri"/>
                <w:color w:val="000000" w:themeColor="text1"/>
                <w:lang w:val="fr-CA" w:eastAsia="en-CA"/>
              </w:rPr>
              <w:t>±4</w:t>
            </w:r>
            <w:r w:rsidR="00C33E42" w:rsidRPr="005B3C60">
              <w:rPr>
                <w:rFonts w:cs="Calibri"/>
                <w:color w:val="000000" w:themeColor="text1"/>
                <w:lang w:val="fr-CA" w:eastAsia="en-CA"/>
              </w:rPr>
              <w:t>,</w:t>
            </w:r>
            <w:r w:rsidRPr="005B3C60">
              <w:rPr>
                <w:rFonts w:cs="Calibri"/>
                <w:color w:val="000000" w:themeColor="text1"/>
                <w:lang w:val="fr-CA" w:eastAsia="en-CA"/>
              </w:rPr>
              <w:t>9</w:t>
            </w:r>
            <w:r w:rsidR="00C33E42"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226A3E" w:rsidRPr="005B3C60" w14:paraId="626D8AF9" w14:textId="77777777" w:rsidTr="5B1B12DE">
        <w:trPr>
          <w:trHeight w:val="193"/>
          <w:jc w:val="center"/>
        </w:trPr>
        <w:tc>
          <w:tcPr>
            <w:tcW w:w="5030"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FCD2C93" w14:textId="0F71C806" w:rsidR="00226A3E" w:rsidRPr="005B3C60" w:rsidRDefault="00226A3E" w:rsidP="00226A3E">
            <w:pPr>
              <w:rPr>
                <w:rFonts w:cs="Calibri"/>
                <w:iCs/>
                <w:szCs w:val="22"/>
                <w:lang w:val="fr-CA"/>
              </w:rPr>
            </w:pPr>
            <w:r w:rsidRPr="005B3C60">
              <w:rPr>
                <w:rFonts w:cs="Calibri"/>
                <w:iCs/>
                <w:szCs w:val="22"/>
                <w:lang w:val="fr-CA"/>
              </w:rPr>
              <w:t>Surviv</w:t>
            </w:r>
            <w:r w:rsidR="00C33E42" w:rsidRPr="005B3C60">
              <w:rPr>
                <w:rFonts w:cs="Calibri"/>
                <w:iCs/>
                <w:szCs w:val="22"/>
                <w:lang w:val="fr-CA"/>
              </w:rPr>
              <w:t>ant</w:t>
            </w:r>
            <w:r w:rsidRPr="005B3C60">
              <w:rPr>
                <w:rFonts w:cs="Calibri"/>
                <w:iCs/>
                <w:szCs w:val="22"/>
                <w:lang w:val="fr-CA"/>
              </w:rPr>
              <w:t>s</w:t>
            </w:r>
          </w:p>
        </w:tc>
        <w:tc>
          <w:tcPr>
            <w:tcW w:w="2151"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D33C02B" w14:textId="77777777" w:rsidR="00226A3E" w:rsidRPr="005B3C60" w:rsidRDefault="00226A3E" w:rsidP="00226A3E">
            <w:pPr>
              <w:ind w:left="360"/>
              <w:jc w:val="center"/>
              <w:rPr>
                <w:rFonts w:cs="Calibri"/>
                <w:iCs/>
                <w:szCs w:val="22"/>
                <w:lang w:val="fr-CA"/>
              </w:rPr>
            </w:pPr>
            <w:r w:rsidRPr="005B3C60">
              <w:rPr>
                <w:rFonts w:cs="Calibri"/>
                <w:iCs/>
                <w:szCs w:val="22"/>
                <w:lang w:val="fr-CA"/>
              </w:rPr>
              <w:t>603</w:t>
            </w:r>
          </w:p>
        </w:tc>
        <w:tc>
          <w:tcPr>
            <w:tcW w:w="2193"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5560175F" w14:textId="37013659" w:rsidR="00226A3E" w:rsidRPr="005B3C60" w:rsidRDefault="00226A3E" w:rsidP="00226A3E">
            <w:pPr>
              <w:ind w:left="360"/>
              <w:jc w:val="center"/>
              <w:rPr>
                <w:rFonts w:cs="Calibri"/>
                <w:lang w:val="fr-CA"/>
              </w:rPr>
            </w:pPr>
            <w:r w:rsidRPr="005B3C60">
              <w:rPr>
                <w:rFonts w:cs="Calibri"/>
                <w:color w:val="000000" w:themeColor="text1"/>
                <w:lang w:val="fr-CA" w:eastAsia="en-CA"/>
              </w:rPr>
              <w:t>±4</w:t>
            </w:r>
            <w:r w:rsidR="00C33E42" w:rsidRPr="005B3C60">
              <w:rPr>
                <w:rFonts w:cs="Calibri"/>
                <w:color w:val="000000" w:themeColor="text1"/>
                <w:lang w:val="fr-CA" w:eastAsia="en-CA"/>
              </w:rPr>
              <w:t>,</w:t>
            </w:r>
            <w:r w:rsidRPr="005B3C60">
              <w:rPr>
                <w:rFonts w:cs="Calibri"/>
                <w:color w:val="000000" w:themeColor="text1"/>
                <w:lang w:val="fr-CA" w:eastAsia="en-CA"/>
              </w:rPr>
              <w:t>0</w:t>
            </w:r>
            <w:r w:rsidR="00C33E42" w:rsidRPr="005B3C60">
              <w:rPr>
                <w:rFonts w:cs="Calibri"/>
                <w:color w:val="000000" w:themeColor="text1"/>
                <w:lang w:val="fr-CA" w:eastAsia="en-CA"/>
              </w:rPr>
              <w:t xml:space="preserve"> </w:t>
            </w:r>
            <w:r w:rsidRPr="005B3C60">
              <w:rPr>
                <w:rFonts w:cs="Calibri"/>
                <w:color w:val="000000" w:themeColor="text1"/>
                <w:lang w:val="fr-CA" w:eastAsia="en-CA"/>
              </w:rPr>
              <w:t>%</w:t>
            </w:r>
          </w:p>
        </w:tc>
      </w:tr>
    </w:tbl>
    <w:p w14:paraId="476967EF" w14:textId="1A56C13C" w:rsidR="003B1FBC" w:rsidRPr="005B3C60" w:rsidRDefault="592C664D" w:rsidP="003B1FBC">
      <w:pPr>
        <w:pStyle w:val="GraphFooter"/>
        <w:rPr>
          <w:lang w:val="fr-CA"/>
        </w:rPr>
      </w:pPr>
      <w:r w:rsidRPr="005B3C60">
        <w:rPr>
          <w:lang w:val="fr-CA"/>
        </w:rPr>
        <w:t>*</w:t>
      </w:r>
      <w:r w:rsidR="001C20BD" w:rsidRPr="005B3C60">
        <w:rPr>
          <w:lang w:val="fr-CA"/>
        </w:rPr>
        <w:t xml:space="preserve"> Cela comprend les vétérans et les membres actifs des FAC</w:t>
      </w:r>
      <w:r w:rsidRPr="005B3C60">
        <w:rPr>
          <w:lang w:val="fr-CA"/>
        </w:rPr>
        <w:t>.</w:t>
      </w:r>
    </w:p>
    <w:p w14:paraId="31C5283F" w14:textId="03CFE6B2" w:rsidR="003B1FBC" w:rsidRPr="005B3C60" w:rsidRDefault="592C664D" w:rsidP="003B1FBC">
      <w:pPr>
        <w:pStyle w:val="GraphFooter"/>
        <w:rPr>
          <w:lang w:val="fr-CA"/>
        </w:rPr>
      </w:pPr>
      <w:r w:rsidRPr="005B3C60">
        <w:rPr>
          <w:lang w:val="fr-CA"/>
        </w:rPr>
        <w:t xml:space="preserve">** </w:t>
      </w:r>
      <w:r w:rsidR="001C20BD" w:rsidRPr="005B3C60">
        <w:rPr>
          <w:lang w:val="fr-CA"/>
        </w:rPr>
        <w:t>Cela comprend les membres actifs et retraités</w:t>
      </w:r>
      <w:r w:rsidRPr="005B3C60">
        <w:rPr>
          <w:lang w:val="fr-CA"/>
        </w:rPr>
        <w:t>.</w:t>
      </w:r>
    </w:p>
    <w:p w14:paraId="17513920" w14:textId="77777777" w:rsidR="00430B24" w:rsidRPr="005B3C60" w:rsidRDefault="00430B24" w:rsidP="003B1FBC">
      <w:pPr>
        <w:rPr>
          <w:lang w:val="fr-CA"/>
        </w:rPr>
      </w:pPr>
    </w:p>
    <w:p w14:paraId="0B5D3E14" w14:textId="102B28C6" w:rsidR="00641355" w:rsidRPr="005B3C60" w:rsidRDefault="001C20BD" w:rsidP="00641355">
      <w:pPr>
        <w:rPr>
          <w:rFonts w:cs="Calibri"/>
          <w:highlight w:val="yellow"/>
          <w:lang w:val="fr-CA"/>
        </w:rPr>
      </w:pPr>
      <w:r w:rsidRPr="005B3C60">
        <w:rPr>
          <w:rFonts w:cs="Calibri"/>
          <w:lang w:val="fr-CA"/>
        </w:rPr>
        <w:t xml:space="preserve">Pour une description plus complète de la méthodologie, veuillez consulter les </w:t>
      </w:r>
      <w:hyperlink w:anchor="_Technical_Information">
        <w:r w:rsidRPr="005B3C60">
          <w:rPr>
            <w:rStyle w:val="Hyperlink"/>
            <w:rFonts w:cs="Calibri"/>
            <w:sz w:val="22"/>
            <w:szCs w:val="22"/>
            <w:lang w:val="fr-CA"/>
          </w:rPr>
          <w:t>renseignements techniques</w:t>
        </w:r>
      </w:hyperlink>
      <w:r w:rsidR="00641355" w:rsidRPr="005B3C60">
        <w:rPr>
          <w:rFonts w:cs="Calibri"/>
          <w:lang w:val="fr-CA"/>
        </w:rPr>
        <w:t xml:space="preserve"> </w:t>
      </w:r>
      <w:r w:rsidRPr="005B3C60">
        <w:rPr>
          <w:rFonts w:cs="Calibri"/>
          <w:lang w:val="fr-CA"/>
        </w:rPr>
        <w:t>dans l’annexe</w:t>
      </w:r>
      <w:r w:rsidR="00641355" w:rsidRPr="005B3C60">
        <w:rPr>
          <w:rFonts w:cs="Calibri"/>
          <w:lang w:val="fr-CA"/>
        </w:rPr>
        <w:t>.</w:t>
      </w:r>
    </w:p>
    <w:p w14:paraId="75843C3F" w14:textId="156CD038" w:rsidR="0047718D" w:rsidRPr="005B3C60" w:rsidRDefault="00774962" w:rsidP="00774962">
      <w:pPr>
        <w:pStyle w:val="Heading2"/>
        <w:rPr>
          <w:lang w:val="fr-CA"/>
        </w:rPr>
      </w:pPr>
      <w:bookmarkStart w:id="21" w:name="_Toc191970458"/>
      <w:r w:rsidRPr="005B3C60">
        <w:rPr>
          <w:lang w:val="fr-CA"/>
        </w:rPr>
        <w:t xml:space="preserve">Notes </w:t>
      </w:r>
      <w:r w:rsidR="00B47413" w:rsidRPr="005B3C60">
        <w:rPr>
          <w:lang w:val="fr-CA"/>
        </w:rPr>
        <w:t>aux lecteurs</w:t>
      </w:r>
      <w:bookmarkEnd w:id="21"/>
    </w:p>
    <w:p w14:paraId="4A5574C5" w14:textId="53C9817C" w:rsidR="00957673" w:rsidRPr="005B3C60" w:rsidRDefault="001C20BD" w:rsidP="00A812F5">
      <w:pPr>
        <w:numPr>
          <w:ilvl w:val="0"/>
          <w:numId w:val="16"/>
        </w:numPr>
        <w:spacing w:before="120"/>
        <w:rPr>
          <w:rFonts w:cs="Calibri"/>
          <w:lang w:val="fr-CA"/>
        </w:rPr>
      </w:pPr>
      <w:r w:rsidRPr="005B3C60">
        <w:rPr>
          <w:rFonts w:cs="Calibri"/>
          <w:lang w:val="fr-CA" w:eastAsia="en-CA"/>
        </w:rPr>
        <w:t>Dans les</w:t>
      </w:r>
      <w:r w:rsidR="2E1E4037" w:rsidRPr="005B3C60">
        <w:rPr>
          <w:rFonts w:cs="Calibri"/>
          <w:lang w:val="fr-CA" w:eastAsia="en-CA"/>
        </w:rPr>
        <w:t xml:space="preserve"> </w:t>
      </w:r>
      <w:hyperlink w:anchor="_Detailed_Findings">
        <w:r w:rsidRPr="005B3C60">
          <w:rPr>
            <w:rStyle w:val="Hyperlink"/>
            <w:rFonts w:cs="Calibri"/>
            <w:sz w:val="22"/>
            <w:szCs w:val="22"/>
            <w:lang w:val="fr-CA" w:eastAsia="en-CA"/>
          </w:rPr>
          <w:t>constatations détaillées</w:t>
        </w:r>
      </w:hyperlink>
      <w:r w:rsidR="2E1E4037" w:rsidRPr="005B3C60">
        <w:rPr>
          <w:rFonts w:cs="Calibri"/>
          <w:lang w:val="fr-CA" w:eastAsia="en-CA"/>
        </w:rPr>
        <w:t xml:space="preserve">, </w:t>
      </w:r>
      <w:r w:rsidRPr="005B3C60">
        <w:rPr>
          <w:rFonts w:cs="Calibri"/>
          <w:lang w:val="fr-CA" w:eastAsia="en-CA"/>
        </w:rPr>
        <w:t xml:space="preserve">les résultats sont présentés de manière globale pour tous les répondants au sondage et (le cas échéant) pour chacun des six groupes de personnes admissibles : les vétérans âgés de 85 ans et plus, les vétérans de 65 à 84 ans, les membres actifs des FAC et les vétérans de 19 à 64 ans </w:t>
      </w:r>
      <w:r w:rsidR="005A3AB2" w:rsidRPr="005B3C60">
        <w:rPr>
          <w:rFonts w:cs="Calibri"/>
          <w:lang w:val="fr-CA" w:eastAsia="en-CA"/>
        </w:rPr>
        <w:t>faisant l’objet d’une gestion de cas,</w:t>
      </w:r>
      <w:r w:rsidRPr="005B3C60">
        <w:rPr>
          <w:rFonts w:cs="Calibri"/>
          <w:lang w:val="fr-CA" w:eastAsia="en-CA"/>
        </w:rPr>
        <w:t xml:space="preserve"> les membres des FAC et les vétérans de 19 à 64 ans </w:t>
      </w:r>
      <w:r w:rsidR="005A3AB2" w:rsidRPr="005B3C60">
        <w:rPr>
          <w:rFonts w:cs="Calibri"/>
          <w:lang w:val="fr-CA" w:eastAsia="en-CA"/>
        </w:rPr>
        <w:t>sans</w:t>
      </w:r>
      <w:r w:rsidRPr="005B3C60">
        <w:rPr>
          <w:rFonts w:cs="Calibri"/>
          <w:lang w:val="fr-CA" w:eastAsia="en-CA"/>
        </w:rPr>
        <w:t xml:space="preserve"> gestion de cas, les membres actifs et retraités de la GRC et les survivants. Lorsque </w:t>
      </w:r>
      <w:r w:rsidRPr="005B3C60">
        <w:rPr>
          <w:rFonts w:cs="Calibri"/>
          <w:lang w:val="fr-CA" w:eastAsia="en-CA"/>
        </w:rPr>
        <w:lastRenderedPageBreak/>
        <w:t xml:space="preserve">c’est pertinent, les résultats de 2024 sont comparés aux résultats de 2022 et de 2020. Pour </w:t>
      </w:r>
      <w:r w:rsidR="00822D2D" w:rsidRPr="005B3C60">
        <w:rPr>
          <w:rFonts w:cs="Calibri"/>
          <w:lang w:val="fr-CA" w:eastAsia="en-CA"/>
        </w:rPr>
        <w:t xml:space="preserve">assurer une cohérence </w:t>
      </w:r>
      <w:r w:rsidRPr="005B3C60">
        <w:rPr>
          <w:rFonts w:cs="Calibri"/>
          <w:lang w:val="fr-CA" w:eastAsia="en-CA"/>
        </w:rPr>
        <w:t xml:space="preserve">avec le traitement des résultats du sondage de 2022, seules des différences égales ou supérieures à 9 % sont </w:t>
      </w:r>
      <w:r w:rsidR="00822D2D" w:rsidRPr="005B3C60">
        <w:rPr>
          <w:rFonts w:cs="Calibri"/>
          <w:lang w:val="fr-CA" w:eastAsia="en-CA"/>
        </w:rPr>
        <w:t>mentionnée</w:t>
      </w:r>
      <w:r w:rsidRPr="005B3C60">
        <w:rPr>
          <w:rFonts w:cs="Calibri"/>
          <w:lang w:val="fr-CA" w:eastAsia="en-CA"/>
        </w:rPr>
        <w:t>s.</w:t>
      </w:r>
    </w:p>
    <w:p w14:paraId="4A6D44AA" w14:textId="52127682" w:rsidR="0047718D" w:rsidRPr="005B3C60" w:rsidRDefault="001C20BD" w:rsidP="00A812F5">
      <w:pPr>
        <w:numPr>
          <w:ilvl w:val="0"/>
          <w:numId w:val="16"/>
        </w:numPr>
        <w:spacing w:before="120"/>
        <w:rPr>
          <w:rFonts w:cs="Calibri"/>
          <w:szCs w:val="22"/>
          <w:lang w:val="fr-CA"/>
        </w:rPr>
      </w:pPr>
      <w:r w:rsidRPr="005B3C60">
        <w:rPr>
          <w:rFonts w:cs="Calibri"/>
          <w:szCs w:val="22"/>
          <w:lang w:val="fr-CA" w:eastAsia="en-CA"/>
        </w:rPr>
        <w:t>Tous les résultats du rapport sont exprimés en pourcentage, sauf indication contraire. Les pourcentages peuvent ne pas toujours correspondre à 100</w:t>
      </w:r>
      <w:r w:rsidR="005A3AB2" w:rsidRPr="005B3C60">
        <w:rPr>
          <w:rFonts w:cs="Calibri"/>
          <w:szCs w:val="22"/>
          <w:lang w:val="fr-CA" w:eastAsia="en-CA"/>
        </w:rPr>
        <w:t xml:space="preserve"> </w:t>
      </w:r>
      <w:r w:rsidRPr="005B3C60">
        <w:rPr>
          <w:rFonts w:cs="Calibri"/>
          <w:szCs w:val="22"/>
          <w:lang w:val="fr-CA" w:eastAsia="en-CA"/>
        </w:rPr>
        <w:t>% en raison de l’arrondissement ou des mentions multiples</w:t>
      </w:r>
      <w:r w:rsidR="0047718D" w:rsidRPr="005B3C60">
        <w:rPr>
          <w:rFonts w:cs="Calibri"/>
          <w:szCs w:val="22"/>
          <w:lang w:val="fr-CA"/>
        </w:rPr>
        <w:t>.</w:t>
      </w:r>
    </w:p>
    <w:p w14:paraId="1537A6A9" w14:textId="1F374511" w:rsidR="008427D8" w:rsidRPr="005B3C60" w:rsidRDefault="001C20BD" w:rsidP="00A812F5">
      <w:pPr>
        <w:numPr>
          <w:ilvl w:val="0"/>
          <w:numId w:val="16"/>
        </w:numPr>
        <w:spacing w:before="120"/>
        <w:rPr>
          <w:rFonts w:cs="Calibri"/>
          <w:lang w:val="fr-CA"/>
        </w:rPr>
      </w:pPr>
      <w:r w:rsidRPr="005B3C60">
        <w:rPr>
          <w:rFonts w:cs="Calibri"/>
          <w:lang w:val="fr-CA"/>
        </w:rPr>
        <w:t>Conformément aux Normes pour la recherche sur l’opinion publique du gouvernement du Canada, les résultats avec un nombre non pondéré de moins de 10 répondants ne sont pas présentés dans le présent rapport.</w:t>
      </w:r>
    </w:p>
    <w:p w14:paraId="6D4F765F" w14:textId="658F1CAE" w:rsidR="0047718D" w:rsidRPr="005B3C60" w:rsidRDefault="001C20BD" w:rsidP="00A812F5">
      <w:pPr>
        <w:numPr>
          <w:ilvl w:val="0"/>
          <w:numId w:val="16"/>
        </w:numPr>
        <w:spacing w:before="120"/>
        <w:rPr>
          <w:rFonts w:cs="Calibri"/>
          <w:szCs w:val="22"/>
          <w:lang w:val="fr-CA"/>
        </w:rPr>
      </w:pPr>
      <w:r w:rsidRPr="005B3C60">
        <w:rPr>
          <w:rFonts w:cs="Calibri"/>
          <w:szCs w:val="22"/>
          <w:lang w:val="fr-CA"/>
        </w:rPr>
        <w:t>Le nombre de répondants par question change tout au long du rapport, car les questions ont souvent été posées à un sous-échantillon de répondants. Par conséquent, les lecteurs doivent en être conscients et faire preuve de prudence lorsqu'ils interprètent les résultats en fonction d'un plus petit nombre de répondants</w:t>
      </w:r>
      <w:r w:rsidR="0047718D" w:rsidRPr="005B3C60">
        <w:rPr>
          <w:rFonts w:cs="Calibri"/>
          <w:szCs w:val="22"/>
          <w:lang w:val="fr-CA"/>
        </w:rPr>
        <w:t xml:space="preserve">. </w:t>
      </w:r>
    </w:p>
    <w:p w14:paraId="4F35308F" w14:textId="1D2E9D86" w:rsidR="0047718D" w:rsidRPr="005B3C60" w:rsidRDefault="001C20BD" w:rsidP="00A812F5">
      <w:pPr>
        <w:numPr>
          <w:ilvl w:val="0"/>
          <w:numId w:val="16"/>
        </w:numPr>
        <w:spacing w:before="120"/>
        <w:rPr>
          <w:rFonts w:cs="Calibri"/>
          <w:lang w:val="fr-CA"/>
        </w:rPr>
      </w:pPr>
      <w:r w:rsidRPr="005B3C60">
        <w:rPr>
          <w:rFonts w:cs="Calibri"/>
          <w:lang w:val="fr-CA"/>
        </w:rPr>
        <w:t xml:space="preserve">En plus des différences selon le type de répondant, les différences entre les sous-groupes sont indiquées dans le rapport, le cas échéant. Cela comprend la population de vétérans par rapport aux </w:t>
      </w:r>
      <w:r w:rsidR="00822D2D" w:rsidRPr="005B3C60">
        <w:rPr>
          <w:rFonts w:cs="Calibri"/>
          <w:lang w:val="fr-CA"/>
        </w:rPr>
        <w:t xml:space="preserve">personnes qui ne sont pas des </w:t>
      </w:r>
      <w:r w:rsidRPr="005B3C60">
        <w:rPr>
          <w:rFonts w:cs="Calibri"/>
          <w:lang w:val="fr-CA"/>
        </w:rPr>
        <w:t xml:space="preserve">vétérans, les </w:t>
      </w:r>
      <w:r w:rsidR="00822D2D" w:rsidRPr="005B3C60">
        <w:rPr>
          <w:rFonts w:cs="Calibri"/>
          <w:lang w:val="fr-CA"/>
        </w:rPr>
        <w:t xml:space="preserve">vétérans de </w:t>
      </w:r>
      <w:r w:rsidR="003212CB" w:rsidRPr="005B3C60">
        <w:rPr>
          <w:rFonts w:cs="Calibri"/>
          <w:lang w:val="fr-CA"/>
        </w:rPr>
        <w:t xml:space="preserve">genre </w:t>
      </w:r>
      <w:r w:rsidR="00822D2D" w:rsidRPr="005B3C60">
        <w:rPr>
          <w:rFonts w:cs="Calibri"/>
          <w:lang w:val="fr-CA"/>
        </w:rPr>
        <w:t>masculin</w:t>
      </w:r>
      <w:r w:rsidRPr="005B3C60">
        <w:rPr>
          <w:rFonts w:cs="Calibri"/>
          <w:lang w:val="fr-CA"/>
        </w:rPr>
        <w:t xml:space="preserve"> par rapport aux vétérans</w:t>
      </w:r>
      <w:r w:rsidR="00822D2D" w:rsidRPr="005B3C60">
        <w:rPr>
          <w:rFonts w:cs="Calibri"/>
          <w:lang w:val="fr-CA"/>
        </w:rPr>
        <w:t xml:space="preserve"> de </w:t>
      </w:r>
      <w:r w:rsidR="003212CB" w:rsidRPr="005B3C60">
        <w:rPr>
          <w:rFonts w:cs="Calibri"/>
          <w:lang w:val="fr-CA"/>
        </w:rPr>
        <w:t>genre</w:t>
      </w:r>
      <w:r w:rsidR="00822D2D" w:rsidRPr="005B3C60">
        <w:rPr>
          <w:rFonts w:cs="Calibri"/>
          <w:lang w:val="fr-CA"/>
        </w:rPr>
        <w:t xml:space="preserve"> féminin</w:t>
      </w:r>
      <w:r w:rsidRPr="005B3C60">
        <w:rPr>
          <w:rFonts w:cs="Calibri"/>
          <w:lang w:val="fr-CA"/>
        </w:rPr>
        <w:t xml:space="preserve">, les personnes libérées du service entre 2014 et 2018 par rapport à celles libérées entre 2019 et 2024, les personnes autochtones par rapport aux non-Autochtones et les répondants racisés par rapport aux répondants non racialisés. Ces analyses sont présentées dans un encadré afin de les </w:t>
      </w:r>
      <w:r w:rsidR="00273314" w:rsidRPr="005B3C60">
        <w:rPr>
          <w:rFonts w:cs="Calibri"/>
          <w:lang w:val="fr-CA"/>
        </w:rPr>
        <w:t>distinguer des</w:t>
      </w:r>
      <w:r w:rsidRPr="005B3C60">
        <w:rPr>
          <w:rFonts w:cs="Calibri"/>
          <w:lang w:val="fr-CA"/>
        </w:rPr>
        <w:t xml:space="preserve"> principales con</w:t>
      </w:r>
      <w:r w:rsidR="00273314" w:rsidRPr="005B3C60">
        <w:rPr>
          <w:rFonts w:cs="Calibri"/>
          <w:lang w:val="fr-CA"/>
        </w:rPr>
        <w:t>statati</w:t>
      </w:r>
      <w:r w:rsidRPr="005B3C60">
        <w:rPr>
          <w:rFonts w:cs="Calibri"/>
          <w:lang w:val="fr-CA"/>
        </w:rPr>
        <w:t xml:space="preserve">ons. Lorsque l’on signale les variations </w:t>
      </w:r>
      <w:r w:rsidR="00273314" w:rsidRPr="005B3C60">
        <w:rPr>
          <w:rFonts w:cs="Calibri"/>
          <w:lang w:val="fr-CA"/>
        </w:rPr>
        <w:t>entre le</w:t>
      </w:r>
      <w:r w:rsidRPr="005B3C60">
        <w:rPr>
          <w:rFonts w:cs="Calibri"/>
          <w:lang w:val="fr-CA"/>
        </w:rPr>
        <w:t>s sous-groupes, seules les différences significatives au niveau de confiance de 95</w:t>
      </w:r>
      <w:r w:rsidR="00273314" w:rsidRPr="005B3C60">
        <w:rPr>
          <w:rFonts w:cs="Calibri"/>
          <w:lang w:val="fr-CA"/>
        </w:rPr>
        <w:t xml:space="preserve"> </w:t>
      </w:r>
      <w:r w:rsidRPr="005B3C60">
        <w:rPr>
          <w:rFonts w:cs="Calibri"/>
          <w:lang w:val="fr-CA"/>
        </w:rPr>
        <w:t xml:space="preserve">% et qui se rapportent à un échantillon de 30 </w:t>
      </w:r>
      <w:r w:rsidR="00822D2D" w:rsidRPr="005B3C60">
        <w:rPr>
          <w:rFonts w:cs="Calibri"/>
          <w:lang w:val="fr-CA"/>
        </w:rPr>
        <w:t xml:space="preserve">répondants </w:t>
      </w:r>
      <w:r w:rsidRPr="005B3C60">
        <w:rPr>
          <w:rFonts w:cs="Calibri"/>
          <w:lang w:val="fr-CA"/>
        </w:rPr>
        <w:t>ou plus sont abordées dans le rapport</w:t>
      </w:r>
      <w:r w:rsidR="00273314" w:rsidRPr="005B3C60">
        <w:rPr>
          <w:rFonts w:cs="Calibri"/>
          <w:lang w:val="fr-CA"/>
        </w:rPr>
        <w:t>.</w:t>
      </w:r>
    </w:p>
    <w:p w14:paraId="3B5C91FE" w14:textId="5B96FBCA" w:rsidR="0047718D" w:rsidRPr="005B3C60" w:rsidRDefault="00273314" w:rsidP="00A812F5">
      <w:pPr>
        <w:numPr>
          <w:ilvl w:val="1"/>
          <w:numId w:val="16"/>
        </w:numPr>
        <w:spacing w:before="120"/>
        <w:rPr>
          <w:rFonts w:cs="Calibri"/>
          <w:lang w:val="fr-CA"/>
        </w:rPr>
      </w:pPr>
      <w:r w:rsidRPr="005B3C60">
        <w:rPr>
          <w:rFonts w:cs="Calibri"/>
          <w:lang w:val="fr-CA"/>
        </w:rPr>
        <w:t>Lorsque des différences entre les sous-groupes sont signalées, une catégorie d’un sous-groupe est comparée à une ou plusieurs autres catégories du même sous-groupe, souvent en utilisant la syntaxe suivante : « plus susceptible » ou « moins susceptible ». Par exemple, « le groupe A était plus susceptible que le groupe B de... ou « le groupe A est moins susceptible que le groupe B de... »</w:t>
      </w:r>
    </w:p>
    <w:p w14:paraId="69598487" w14:textId="2B88F768" w:rsidR="0047718D" w:rsidRPr="005B3C60" w:rsidRDefault="00273314" w:rsidP="00A812F5">
      <w:pPr>
        <w:numPr>
          <w:ilvl w:val="1"/>
          <w:numId w:val="16"/>
        </w:numPr>
        <w:spacing w:before="120"/>
        <w:rPr>
          <w:rFonts w:cs="Calibri"/>
          <w:lang w:val="fr-CA"/>
        </w:rPr>
      </w:pPr>
      <w:r w:rsidRPr="005B3C60">
        <w:rPr>
          <w:rFonts w:cs="Calibri"/>
          <w:lang w:val="fr-CA"/>
        </w:rPr>
        <w:t xml:space="preserve">Si une ou plusieurs catégories d’un sous-groupe ne sont pas mentionnées dans une discussion sur les différences entre les sous-groupes, on peut supposer que des différences significatives n’ont été </w:t>
      </w:r>
      <w:r w:rsidR="00822D2D" w:rsidRPr="005B3C60">
        <w:rPr>
          <w:rFonts w:cs="Calibri"/>
          <w:lang w:val="fr-CA"/>
        </w:rPr>
        <w:t>repér</w:t>
      </w:r>
      <w:r w:rsidRPr="005B3C60">
        <w:rPr>
          <w:rFonts w:cs="Calibri"/>
          <w:lang w:val="fr-CA"/>
        </w:rPr>
        <w:t>ées qu’entre les catégories indiquées.</w:t>
      </w:r>
    </w:p>
    <w:p w14:paraId="25C61691" w14:textId="40880AED" w:rsidR="0047718D" w:rsidRPr="005B3C60" w:rsidRDefault="00273314" w:rsidP="00A812F5">
      <w:pPr>
        <w:numPr>
          <w:ilvl w:val="1"/>
          <w:numId w:val="16"/>
        </w:numPr>
        <w:spacing w:before="120"/>
        <w:rPr>
          <w:rFonts w:cs="Calibri"/>
          <w:lang w:val="fr-CA"/>
        </w:rPr>
      </w:pPr>
      <w:r w:rsidRPr="005B3C60">
        <w:rPr>
          <w:rFonts w:cs="Calibri"/>
          <w:lang w:val="fr-CA"/>
        </w:rPr>
        <w:t>Si aucune différence n’est relevée entre les sous-groupe</w:t>
      </w:r>
      <w:r w:rsidR="00822D2D" w:rsidRPr="005B3C60">
        <w:rPr>
          <w:rFonts w:cs="Calibri"/>
          <w:lang w:val="fr-CA"/>
        </w:rPr>
        <w:t>s</w:t>
      </w:r>
      <w:r w:rsidRPr="005B3C60">
        <w:rPr>
          <w:rFonts w:cs="Calibri"/>
          <w:lang w:val="fr-CA"/>
        </w:rPr>
        <w:t xml:space="preserve"> pour une question, on peut supposer qu’il n’y a pas eu de différences significatives.</w:t>
      </w:r>
    </w:p>
    <w:p w14:paraId="7BAC4071" w14:textId="0AA28F40" w:rsidR="00A0734D" w:rsidRPr="005B3C60" w:rsidRDefault="00273314" w:rsidP="00A812F5">
      <w:pPr>
        <w:numPr>
          <w:ilvl w:val="0"/>
          <w:numId w:val="16"/>
        </w:numPr>
        <w:spacing w:before="120"/>
        <w:rPr>
          <w:rFonts w:cs="Calibri"/>
          <w:iCs/>
          <w:szCs w:val="22"/>
          <w:lang w:val="fr-CA"/>
        </w:rPr>
      </w:pPr>
      <w:r w:rsidRPr="005B3C60">
        <w:rPr>
          <w:rFonts w:cs="Calibri"/>
          <w:iCs/>
          <w:szCs w:val="22"/>
          <w:lang w:val="fr-CA"/>
        </w:rPr>
        <w:t xml:space="preserve">Pour les questions assorties d’une échelle de 5 points, les résultats sont souvent présentés de manière regroupée, </w:t>
      </w:r>
      <w:r w:rsidR="00822D2D" w:rsidRPr="005B3C60">
        <w:rPr>
          <w:rFonts w:cs="Calibri"/>
          <w:iCs/>
          <w:szCs w:val="22"/>
          <w:lang w:val="fr-CA"/>
        </w:rPr>
        <w:t>selon</w:t>
      </w:r>
      <w:r w:rsidRPr="005B3C60">
        <w:rPr>
          <w:rFonts w:cs="Calibri"/>
          <w:iCs/>
          <w:szCs w:val="22"/>
          <w:lang w:val="fr-CA"/>
        </w:rPr>
        <w:t xml:space="preserve"> les réponses favorables et les réponses défavorables. Par exemple, pour une échelle de satisfaction de 5 points, les résultats sont généralement </w:t>
      </w:r>
      <w:r w:rsidR="00822D2D" w:rsidRPr="005B3C60">
        <w:rPr>
          <w:rFonts w:cs="Calibri"/>
          <w:iCs/>
          <w:szCs w:val="22"/>
          <w:lang w:val="fr-CA"/>
        </w:rPr>
        <w:t>indiqués</w:t>
      </w:r>
      <w:r w:rsidRPr="005B3C60">
        <w:rPr>
          <w:rFonts w:cs="Calibri"/>
          <w:iCs/>
          <w:szCs w:val="22"/>
          <w:lang w:val="fr-CA"/>
        </w:rPr>
        <w:t xml:space="preserve"> sous forme de pourcentage de répondants satisfaits et de répondants insatisfaits. Le premier comprend les répondants qui se sont dits « satisfaits » ou « très satisfaits », tandis que le second comprend les répondants qui se sont dits « insatisfaits » ou « très insatisfaits ».</w:t>
      </w:r>
    </w:p>
    <w:p w14:paraId="016A2A58" w14:textId="36DBE74E" w:rsidR="00155151" w:rsidRPr="005B3C60" w:rsidRDefault="00273314" w:rsidP="00A812F5">
      <w:pPr>
        <w:numPr>
          <w:ilvl w:val="0"/>
          <w:numId w:val="16"/>
        </w:numPr>
        <w:spacing w:before="120"/>
        <w:rPr>
          <w:rFonts w:cs="Calibri"/>
          <w:lang w:val="fr-CA"/>
        </w:rPr>
      </w:pPr>
      <w:r w:rsidRPr="005B3C60">
        <w:rPr>
          <w:rFonts w:cs="Calibri"/>
          <w:lang w:val="fr-CA"/>
        </w:rPr>
        <w:t xml:space="preserve">Sous chaque diagramme du rapport, les lecteurs peuvent trouver le libellé de la question, le nombre de répondants et le groupe démographique à qui on a posé la question. Dans les graphiques, « GC » est utilisé pour désigner les vétérans </w:t>
      </w:r>
      <w:r w:rsidR="00822D2D" w:rsidRPr="005B3C60">
        <w:rPr>
          <w:rFonts w:cs="Calibri"/>
          <w:lang w:val="fr-CA"/>
        </w:rPr>
        <w:t>faisant l’objet d’</w:t>
      </w:r>
      <w:r w:rsidRPr="005B3C60">
        <w:rPr>
          <w:rFonts w:cs="Calibri"/>
          <w:lang w:val="fr-CA"/>
        </w:rPr>
        <w:t xml:space="preserve">une « gestion de cas ». De plus, les « vétérans de 19 à 64 ans (GC et sans </w:t>
      </w:r>
      <w:r w:rsidR="00822D2D" w:rsidRPr="005B3C60">
        <w:rPr>
          <w:rFonts w:cs="Calibri"/>
          <w:lang w:val="fr-CA"/>
        </w:rPr>
        <w:t>GC</w:t>
      </w:r>
      <w:r w:rsidRPr="005B3C60">
        <w:rPr>
          <w:rFonts w:cs="Calibri"/>
          <w:lang w:val="fr-CA"/>
        </w:rPr>
        <w:t>) » comprend les membres actifs des FAC et les vétérans, et « GRC » comprend les membres actifs et les membres retraités</w:t>
      </w:r>
      <w:r w:rsidR="00822D2D" w:rsidRPr="005B3C60">
        <w:rPr>
          <w:rFonts w:cs="Calibri"/>
          <w:lang w:val="fr-CA"/>
        </w:rPr>
        <w:t xml:space="preserve"> de la GRC.</w:t>
      </w:r>
    </w:p>
    <w:p w14:paraId="24B935C5" w14:textId="28A14C8F" w:rsidR="00FE2E71" w:rsidRPr="005B3C60" w:rsidRDefault="00273314" w:rsidP="00A812F5">
      <w:pPr>
        <w:numPr>
          <w:ilvl w:val="0"/>
          <w:numId w:val="16"/>
        </w:numPr>
        <w:spacing w:before="120"/>
        <w:rPr>
          <w:rFonts w:cs="Calibri"/>
          <w:lang w:val="fr-CA"/>
        </w:rPr>
      </w:pPr>
      <w:r w:rsidRPr="005B3C60">
        <w:rPr>
          <w:rFonts w:cs="Calibri"/>
          <w:lang w:val="fr-CA"/>
        </w:rPr>
        <w:lastRenderedPageBreak/>
        <w:t>Toutes les données présentées dans le rapport excluent les réponses « ne sait pas » ou « préfère ne pas répondre », sauf indication contraire</w:t>
      </w:r>
      <w:r w:rsidR="28BB942B" w:rsidRPr="005B3C60">
        <w:rPr>
          <w:rFonts w:cs="Calibri"/>
          <w:lang w:val="fr-CA"/>
        </w:rPr>
        <w:t xml:space="preserve">. </w:t>
      </w:r>
    </w:p>
    <w:p w14:paraId="5FD6531C" w14:textId="07E2A09B" w:rsidR="00641355" w:rsidRPr="005B3C60" w:rsidRDefault="00273314" w:rsidP="00A812F5">
      <w:pPr>
        <w:numPr>
          <w:ilvl w:val="0"/>
          <w:numId w:val="16"/>
        </w:numPr>
        <w:spacing w:before="120"/>
        <w:rPr>
          <w:rFonts w:cs="Calibri"/>
          <w:lang w:val="fr-CA"/>
        </w:rPr>
      </w:pPr>
      <w:r w:rsidRPr="005B3C60">
        <w:rPr>
          <w:rFonts w:cs="Calibri"/>
          <w:lang w:val="fr-CA"/>
        </w:rPr>
        <w:t>Un ensemble complet de données sous forme de tableaux est disponible sous pli séparé</w:t>
      </w:r>
      <w:r w:rsidR="33EC277E" w:rsidRPr="005B3C60">
        <w:rPr>
          <w:rFonts w:cs="Calibri"/>
          <w:lang w:val="fr-CA"/>
        </w:rPr>
        <w:t>.</w:t>
      </w:r>
      <w:r w:rsidR="362E1B4D" w:rsidRPr="005B3C60">
        <w:rPr>
          <w:rFonts w:cs="Calibri"/>
          <w:lang w:val="fr-CA"/>
        </w:rPr>
        <w:t xml:space="preserve"> </w:t>
      </w:r>
      <w:r w:rsidR="006C5B79" w:rsidRPr="005B3C60">
        <w:rPr>
          <w:lang w:val="fr-CA"/>
        </w:rPr>
        <w:br w:type="page"/>
      </w:r>
    </w:p>
    <w:p w14:paraId="717330D9" w14:textId="0C6FB3D3" w:rsidR="00F66493" w:rsidRPr="005B3C60" w:rsidRDefault="00B47413" w:rsidP="00F66493">
      <w:pPr>
        <w:pStyle w:val="Heading1"/>
        <w:spacing w:before="0" w:after="0"/>
        <w:rPr>
          <w:iCs/>
          <w:lang w:val="fr-CA"/>
        </w:rPr>
      </w:pPr>
      <w:bookmarkStart w:id="22" w:name="_Detailed_Findings"/>
      <w:bookmarkStart w:id="23" w:name="_Toc191970459"/>
      <w:bookmarkEnd w:id="17"/>
      <w:bookmarkEnd w:id="18"/>
      <w:bookmarkEnd w:id="22"/>
      <w:r w:rsidRPr="005B3C60">
        <w:rPr>
          <w:iCs/>
          <w:lang w:val="fr-CA"/>
        </w:rPr>
        <w:lastRenderedPageBreak/>
        <w:t>Constat</w:t>
      </w:r>
      <w:r w:rsidR="003212CB" w:rsidRPr="005B3C60">
        <w:rPr>
          <w:iCs/>
          <w:lang w:val="fr-CA"/>
        </w:rPr>
        <w:t>at</w:t>
      </w:r>
      <w:r w:rsidRPr="005B3C60">
        <w:rPr>
          <w:iCs/>
          <w:lang w:val="fr-CA"/>
        </w:rPr>
        <w:t>ions détaillées</w:t>
      </w:r>
      <w:bookmarkEnd w:id="23"/>
    </w:p>
    <w:p w14:paraId="269E63CA" w14:textId="63CC7A82" w:rsidR="00F66493" w:rsidRPr="005B3C60" w:rsidRDefault="006E0547" w:rsidP="003333A3">
      <w:pPr>
        <w:pStyle w:val="Heading2"/>
        <w:rPr>
          <w:lang w:val="fr-CA"/>
        </w:rPr>
      </w:pPr>
      <w:bookmarkStart w:id="24" w:name="_Toc181115384"/>
      <w:bookmarkStart w:id="25" w:name="_Toc182489083"/>
      <w:bookmarkStart w:id="26" w:name="_Toc191970460"/>
      <w:r w:rsidRPr="005B3C60">
        <w:rPr>
          <w:lang w:val="fr-CA"/>
        </w:rPr>
        <w:t>Section 1</w:t>
      </w:r>
      <w:r w:rsidR="00273314" w:rsidRPr="005B3C60">
        <w:rPr>
          <w:lang w:val="fr-CA"/>
        </w:rPr>
        <w:t xml:space="preserve"> </w:t>
      </w:r>
      <w:r w:rsidRPr="005B3C60">
        <w:rPr>
          <w:lang w:val="fr-CA"/>
        </w:rPr>
        <w:t>: Contact</w:t>
      </w:r>
      <w:bookmarkEnd w:id="24"/>
      <w:bookmarkEnd w:id="25"/>
      <w:r w:rsidR="00273314" w:rsidRPr="005B3C60">
        <w:rPr>
          <w:lang w:val="fr-CA"/>
        </w:rPr>
        <w:t>s</w:t>
      </w:r>
      <w:bookmarkEnd w:id="26"/>
    </w:p>
    <w:p w14:paraId="0A2A0C5F" w14:textId="4FB83F4D" w:rsidR="00147105" w:rsidRPr="005B3C60" w:rsidRDefault="00273314" w:rsidP="00C44955">
      <w:pPr>
        <w:pStyle w:val="Heading3"/>
        <w:rPr>
          <w:lang w:val="fr-CA"/>
        </w:rPr>
      </w:pPr>
      <w:r w:rsidRPr="005B3C60">
        <w:rPr>
          <w:lang w:val="fr-CA"/>
        </w:rPr>
        <w:t>La plupart des répondants ont eu certain</w:t>
      </w:r>
      <w:r w:rsidR="00822D2D" w:rsidRPr="005B3C60">
        <w:rPr>
          <w:lang w:val="fr-CA"/>
        </w:rPr>
        <w:t>s</w:t>
      </w:r>
      <w:r w:rsidRPr="005B3C60">
        <w:rPr>
          <w:lang w:val="fr-CA"/>
        </w:rPr>
        <w:t xml:space="preserve"> contacts avec ACC au cours des 12 derniers mois</w:t>
      </w:r>
    </w:p>
    <w:p w14:paraId="7F49A4FD" w14:textId="29DE861C" w:rsidR="00F66493" w:rsidRPr="005B3C60" w:rsidRDefault="00273314" w:rsidP="00391500">
      <w:pPr>
        <w:rPr>
          <w:lang w:val="fr-CA"/>
        </w:rPr>
      </w:pPr>
      <w:r w:rsidRPr="005B3C60">
        <w:rPr>
          <w:lang w:val="fr-CA"/>
        </w:rPr>
        <w:t>Un peu plus des trois quarts des répondants au sondage (78 %, ce qui représente une hausse par rapport à 67 % en 2022) ont déclaré avoir eu des contacts avec l’organisation au cours des 12 derniers mois</w:t>
      </w:r>
      <w:r w:rsidR="00822D2D" w:rsidRPr="005B3C60">
        <w:rPr>
          <w:lang w:val="fr-CA"/>
        </w:rPr>
        <w:t xml:space="preserve">. Les contacts peuvent avoir </w:t>
      </w:r>
      <w:r w:rsidRPr="005B3C60">
        <w:rPr>
          <w:lang w:val="fr-CA"/>
        </w:rPr>
        <w:t xml:space="preserve">été initiés par eux-mêmes ou par ACC. Les vétérans âgés de 19 à 64 ans </w:t>
      </w:r>
      <w:r w:rsidR="00822D2D" w:rsidRPr="005B3C60">
        <w:rPr>
          <w:lang w:val="fr-CA"/>
        </w:rPr>
        <w:t>faisant l’objet d’</w:t>
      </w:r>
      <w:r w:rsidRPr="005B3C60">
        <w:rPr>
          <w:lang w:val="fr-CA"/>
        </w:rPr>
        <w:t>une gestion de cas (99 %) étaient les plus susceptibles d’avoir eu des contacts avec ACC et les survivants (52 %) étaient les moins susceptibles d’avoir communiqué avec le Ministère.</w:t>
      </w:r>
    </w:p>
    <w:p w14:paraId="474B76C5" w14:textId="77777777" w:rsidR="00F66493" w:rsidRPr="005B3C60" w:rsidRDefault="00F66493" w:rsidP="00F66493">
      <w:pPr>
        <w:rPr>
          <w:rFonts w:cs="Arial"/>
          <w:iCs/>
          <w:lang w:val="fr-CA"/>
        </w:rPr>
      </w:pPr>
    </w:p>
    <w:p w14:paraId="41699C97" w14:textId="2EF93690" w:rsidR="004E1E7A" w:rsidRPr="005B3C60" w:rsidRDefault="00273314" w:rsidP="004E1E7A">
      <w:pPr>
        <w:pStyle w:val="Caption"/>
        <w:rPr>
          <w:lang w:val="fr-CA"/>
        </w:rPr>
      </w:pPr>
      <w:bookmarkStart w:id="27" w:name="_Toc191970474"/>
      <w:r w:rsidRPr="005B3C60">
        <w:rPr>
          <w:lang w:val="fr-CA"/>
        </w:rPr>
        <w:t xml:space="preserve">Diagramme </w:t>
      </w:r>
      <w:r w:rsidR="004E1E7A" w:rsidRPr="005B3C60">
        <w:rPr>
          <w:lang w:val="fr-CA"/>
        </w:rPr>
        <w:fldChar w:fldCharType="begin"/>
      </w:r>
      <w:r w:rsidR="004E1E7A" w:rsidRPr="005B3C60">
        <w:rPr>
          <w:lang w:val="fr-CA"/>
        </w:rPr>
        <w:instrText>SEQ Figure \* ARABIC</w:instrText>
      </w:r>
      <w:r w:rsidR="004E1E7A" w:rsidRPr="005B3C60">
        <w:rPr>
          <w:lang w:val="fr-CA"/>
        </w:rPr>
        <w:fldChar w:fldCharType="separate"/>
      </w:r>
      <w:r w:rsidR="007648EF">
        <w:rPr>
          <w:noProof/>
          <w:lang w:val="fr-CA"/>
        </w:rPr>
        <w:t>1</w:t>
      </w:r>
      <w:r w:rsidR="004E1E7A" w:rsidRPr="005B3C60">
        <w:rPr>
          <w:lang w:val="fr-CA"/>
        </w:rPr>
        <w:fldChar w:fldCharType="end"/>
      </w:r>
      <w:r w:rsidRPr="005B3C60">
        <w:rPr>
          <w:lang w:val="fr-CA"/>
        </w:rPr>
        <w:t xml:space="preserve"> </w:t>
      </w:r>
      <w:r w:rsidR="29F5371E" w:rsidRPr="005B3C60">
        <w:rPr>
          <w:lang w:val="fr-CA"/>
        </w:rPr>
        <w:t>: Contact</w:t>
      </w:r>
      <w:r w:rsidRPr="005B3C60">
        <w:rPr>
          <w:lang w:val="fr-CA"/>
        </w:rPr>
        <w:t>s avec ACC au cours des 12 derniers mois</w:t>
      </w:r>
      <w:r w:rsidR="00822D2D" w:rsidRPr="005B3C60">
        <w:rPr>
          <w:lang w:val="fr-CA"/>
        </w:rPr>
        <w:t>,</w:t>
      </w:r>
      <w:r w:rsidRPr="005B3C60">
        <w:rPr>
          <w:lang w:val="fr-CA"/>
        </w:rPr>
        <w:t xml:space="preserve"> selon le type de répondant</w:t>
      </w:r>
      <w:bookmarkEnd w:id="27"/>
      <w:r w:rsidRPr="005B3C60">
        <w:rPr>
          <w:lang w:val="fr-CA"/>
        </w:rPr>
        <w:t xml:space="preserve"> </w:t>
      </w:r>
    </w:p>
    <w:p w14:paraId="2470D9CE" w14:textId="36E1D7E4" w:rsidR="004E1E7A" w:rsidRPr="005B3C60" w:rsidRDefault="00496AE9" w:rsidP="00496AE9">
      <w:pPr>
        <w:rPr>
          <w:lang w:val="fr-CA"/>
        </w:rPr>
      </w:pPr>
      <w:r w:rsidRPr="005B3C60">
        <w:rPr>
          <w:noProof/>
          <w:lang w:val="fr-CA"/>
        </w:rPr>
        <w:drawing>
          <wp:inline distT="0" distB="0" distL="0" distR="0" wp14:anchorId="12DC7002" wp14:editId="7F68EA3A">
            <wp:extent cx="4590288" cy="2340864"/>
            <wp:effectExtent l="0" t="0" r="0" b="2540"/>
            <wp:docPr id="2047434873" name="Picture 1" descr="Un diagramme à barres horizontales présentant le pourcentage de répondants ayant eu un contact avec ACC au cours des 12 derniers mois. La répartition est la suivante : 78 pour cent de tous les répondants, 67 pour cent des vétérans de 85 ans et plus, 73 pour cent des vétérans de 65 à 84 ans, 99 pour cent des vétérans de 19 à 64 ans qui reçoivent une gestion de cas, 84 pour cent des vétérans de 19 à 64 ans qui ne reçoivent pas de gestion de cas, 87 pour cent des membres de la GRC et 52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434873" name="Picture 1" descr="Un diagramme à barres horizontales présentant le pourcentage de répondants ayant eu un contact avec ACC au cours des 12 derniers mois. La répartition est la suivante : 78 pour cent de tous les répondants, 67 pour cent des vétérans de 85 ans et plus, 73 pour cent des vétérans de 65 à 84 ans, 99 pour cent des vétérans de 19 à 64 ans qui reçoivent une gestion de cas, 84 pour cent des vétérans de 19 à 64 ans qui ne reçoivent pas de gestion de cas, 87 pour cent des membres de la GRC et 52 pour cent des surviva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0288" cy="2340864"/>
                    </a:xfrm>
                    <a:prstGeom prst="rect">
                      <a:avLst/>
                    </a:prstGeom>
                    <a:noFill/>
                  </pic:spPr>
                </pic:pic>
              </a:graphicData>
            </a:graphic>
          </wp:inline>
        </w:drawing>
      </w:r>
    </w:p>
    <w:p w14:paraId="6CA7527C" w14:textId="181C7440" w:rsidR="004E1E7A" w:rsidRPr="005B3C60" w:rsidRDefault="004E1E7A" w:rsidP="004E1E7A">
      <w:pPr>
        <w:pStyle w:val="GraphFooter"/>
        <w:rPr>
          <w:rFonts w:eastAsiaTheme="majorEastAsia"/>
          <w:lang w:val="fr-CA"/>
        </w:rPr>
      </w:pPr>
      <w:bookmarkStart w:id="28" w:name="_Toc182489085"/>
      <w:r w:rsidRPr="005B3C60">
        <w:rPr>
          <w:rFonts w:eastAsiaTheme="majorEastAsia"/>
          <w:lang w:val="fr-CA"/>
        </w:rPr>
        <w:t xml:space="preserve">OP_Q01. </w:t>
      </w:r>
      <w:r w:rsidR="00273314" w:rsidRPr="005B3C60">
        <w:rPr>
          <w:lang w:val="fr-CA"/>
        </w:rPr>
        <w:t xml:space="preserve">Avez-vous eu des contacts avec ACC au cours des 12 derniers mois? </w:t>
      </w:r>
      <w:r w:rsidRPr="005B3C60">
        <w:rPr>
          <w:rFonts w:eastAsiaTheme="majorEastAsia"/>
          <w:lang w:val="fr-CA"/>
        </w:rPr>
        <w:t>Base</w:t>
      </w:r>
      <w:r w:rsidR="00273314" w:rsidRPr="005B3C60">
        <w:rPr>
          <w:rFonts w:eastAsiaTheme="majorEastAsia"/>
          <w:lang w:val="fr-CA"/>
        </w:rPr>
        <w:t xml:space="preserve"> de référence </w:t>
      </w:r>
      <w:r w:rsidRPr="005B3C60">
        <w:rPr>
          <w:rFonts w:eastAsiaTheme="majorEastAsia"/>
          <w:lang w:val="fr-CA"/>
        </w:rPr>
        <w:t xml:space="preserve">: </w:t>
      </w:r>
      <w:r w:rsidR="0093277D" w:rsidRPr="005B3C60">
        <w:rPr>
          <w:rFonts w:eastAsiaTheme="majorEastAsia"/>
          <w:lang w:val="fr-CA"/>
        </w:rPr>
        <w:t>n=3</w:t>
      </w:r>
      <w:r w:rsidR="00822D2D" w:rsidRPr="005B3C60">
        <w:rPr>
          <w:rFonts w:eastAsiaTheme="majorEastAsia"/>
          <w:lang w:val="fr-CA"/>
        </w:rPr>
        <w:t> </w:t>
      </w:r>
      <w:r w:rsidR="0093277D" w:rsidRPr="005B3C60">
        <w:rPr>
          <w:rFonts w:eastAsiaTheme="majorEastAsia"/>
          <w:lang w:val="fr-CA"/>
        </w:rPr>
        <w:t>768</w:t>
      </w:r>
      <w:r w:rsidR="00F02C94" w:rsidRPr="005B3C60">
        <w:rPr>
          <w:rFonts w:eastAsiaTheme="majorEastAsia"/>
          <w:lang w:val="fr-CA"/>
        </w:rPr>
        <w:t>; tous les répondants, à l’exclusion des personnes ayant répondu « je ne sais pas » ou qui ont refusé de répondre.</w:t>
      </w:r>
    </w:p>
    <w:p w14:paraId="451F8E90" w14:textId="77777777" w:rsidR="00E002C8" w:rsidRPr="005B3C60" w:rsidRDefault="00E002C8" w:rsidP="00E002C8">
      <w:pPr>
        <w:rPr>
          <w:lang w:val="fr-CA"/>
        </w:rPr>
      </w:pPr>
    </w:p>
    <w:p w14:paraId="30F86ACC" w14:textId="6E385789" w:rsidR="004E1E7A" w:rsidRPr="005B3C60" w:rsidRDefault="009F2979" w:rsidP="5B1B12DE">
      <w:pPr>
        <w:pBdr>
          <w:top w:val="single" w:sz="4" w:space="1" w:color="auto"/>
          <w:left w:val="single" w:sz="4" w:space="4" w:color="auto"/>
          <w:bottom w:val="single" w:sz="4" w:space="1" w:color="auto"/>
          <w:right w:val="single" w:sz="4" w:space="4" w:color="auto"/>
        </w:pBdr>
        <w:rPr>
          <w:lang w:val="fr-CA"/>
        </w:rPr>
      </w:pPr>
      <w:r w:rsidRPr="005B3C60">
        <w:rPr>
          <w:lang w:val="fr-CA"/>
        </w:rPr>
        <w:t>Les sous-groupes de répondants suivants étaient plus susceptibles d’avoir eu des contacts avec ACC au cours des 12 derniers mois</w:t>
      </w:r>
      <w:r w:rsidR="009D1DD8" w:rsidRPr="005B3C60">
        <w:rPr>
          <w:lang w:val="fr-CA"/>
        </w:rPr>
        <w:t> :</w:t>
      </w:r>
    </w:p>
    <w:p w14:paraId="57ECE3FC" w14:textId="0EA893DD" w:rsidR="00E002C8" w:rsidRPr="005B3C60" w:rsidRDefault="009D1DD8" w:rsidP="00A812F5">
      <w:pPr>
        <w:pStyle w:val="ListParagraph"/>
        <w:numPr>
          <w:ilvl w:val="0"/>
          <w:numId w:val="11"/>
        </w:numPr>
        <w:pBdr>
          <w:top w:val="single" w:sz="4" w:space="1" w:color="auto"/>
          <w:left w:val="single" w:sz="4" w:space="4" w:color="auto"/>
          <w:bottom w:val="single" w:sz="4" w:space="1" w:color="auto"/>
          <w:right w:val="single" w:sz="4" w:space="4" w:color="auto"/>
        </w:pBdr>
        <w:spacing w:before="120"/>
        <w:rPr>
          <w:lang w:val="fr-CA"/>
        </w:rPr>
      </w:pPr>
      <w:r w:rsidRPr="005B3C60">
        <w:rPr>
          <w:lang w:val="fr-CA"/>
        </w:rPr>
        <w:t>les v</w:t>
      </w:r>
      <w:r w:rsidR="009F2979" w:rsidRPr="005B3C60">
        <w:rPr>
          <w:lang w:val="fr-CA"/>
        </w:rPr>
        <w:t>étérans (82</w:t>
      </w:r>
      <w:r w:rsidRPr="005B3C60">
        <w:rPr>
          <w:lang w:val="fr-CA"/>
        </w:rPr>
        <w:t xml:space="preserve"> </w:t>
      </w:r>
      <w:r w:rsidR="009F2979" w:rsidRPr="005B3C60">
        <w:rPr>
          <w:lang w:val="fr-CA"/>
        </w:rPr>
        <w:t xml:space="preserve">% </w:t>
      </w:r>
      <w:r w:rsidRPr="005B3C60">
        <w:rPr>
          <w:lang w:val="fr-CA"/>
        </w:rPr>
        <w:t>comparativement</w:t>
      </w:r>
      <w:r w:rsidR="009F2979" w:rsidRPr="005B3C60">
        <w:rPr>
          <w:lang w:val="fr-CA"/>
        </w:rPr>
        <w:t xml:space="preserve"> à 68</w:t>
      </w:r>
      <w:r w:rsidRPr="005B3C60">
        <w:rPr>
          <w:lang w:val="fr-CA"/>
        </w:rPr>
        <w:t xml:space="preserve"> </w:t>
      </w:r>
      <w:r w:rsidR="009F2979" w:rsidRPr="005B3C60">
        <w:rPr>
          <w:lang w:val="fr-CA"/>
        </w:rPr>
        <w:t>% des répondants qui ne sont pas des vétérans)</w:t>
      </w:r>
      <w:r w:rsidRPr="005B3C60">
        <w:rPr>
          <w:lang w:val="fr-CA"/>
        </w:rPr>
        <w:t>;</w:t>
      </w:r>
    </w:p>
    <w:p w14:paraId="46662BE3" w14:textId="3D3017C4" w:rsidR="00E002C8" w:rsidRPr="005B3C60" w:rsidRDefault="009D1DD8"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rPr>
          <w:lang w:val="fr-CA"/>
        </w:rPr>
      </w:pPr>
      <w:r w:rsidRPr="005B3C60">
        <w:rPr>
          <w:lang w:val="fr-CA"/>
        </w:rPr>
        <w:t xml:space="preserve">les vétérans de </w:t>
      </w:r>
      <w:r w:rsidR="003212CB" w:rsidRPr="005B3C60">
        <w:rPr>
          <w:lang w:val="fr-CA"/>
        </w:rPr>
        <w:t>genre</w:t>
      </w:r>
      <w:r w:rsidRPr="005B3C60">
        <w:rPr>
          <w:lang w:val="fr-CA"/>
        </w:rPr>
        <w:t xml:space="preserve"> féminin</w:t>
      </w:r>
      <w:r w:rsidR="009F2979" w:rsidRPr="005B3C60">
        <w:rPr>
          <w:lang w:val="fr-CA"/>
        </w:rPr>
        <w:t xml:space="preserve"> (86</w:t>
      </w:r>
      <w:r w:rsidRPr="005B3C60">
        <w:rPr>
          <w:lang w:val="fr-CA"/>
        </w:rPr>
        <w:t xml:space="preserve"> </w:t>
      </w:r>
      <w:r w:rsidR="009F2979" w:rsidRPr="005B3C60">
        <w:rPr>
          <w:lang w:val="fr-CA"/>
        </w:rPr>
        <w:t>% contre 81</w:t>
      </w:r>
      <w:r w:rsidRPr="005B3C60">
        <w:rPr>
          <w:lang w:val="fr-CA"/>
        </w:rPr>
        <w:t xml:space="preserve"> </w:t>
      </w:r>
      <w:r w:rsidR="009F2979" w:rsidRPr="005B3C60">
        <w:rPr>
          <w:lang w:val="fr-CA"/>
        </w:rPr>
        <w:t>% des vétérans</w:t>
      </w:r>
      <w:r w:rsidRPr="005B3C60">
        <w:rPr>
          <w:lang w:val="fr-CA"/>
        </w:rPr>
        <w:t xml:space="preserve"> de </w:t>
      </w:r>
      <w:r w:rsidR="003212CB" w:rsidRPr="005B3C60">
        <w:rPr>
          <w:lang w:val="fr-CA"/>
        </w:rPr>
        <w:t>genre</w:t>
      </w:r>
      <w:r w:rsidRPr="005B3C60">
        <w:rPr>
          <w:lang w:val="fr-CA"/>
        </w:rPr>
        <w:t xml:space="preserve"> masculin</w:t>
      </w:r>
      <w:r w:rsidR="009F2979" w:rsidRPr="005B3C60">
        <w:rPr>
          <w:lang w:val="fr-CA"/>
        </w:rPr>
        <w:t>)</w:t>
      </w:r>
      <w:r w:rsidRPr="005B3C60">
        <w:rPr>
          <w:lang w:val="fr-CA"/>
        </w:rPr>
        <w:t>;</w:t>
      </w:r>
    </w:p>
    <w:p w14:paraId="12322B9B" w14:textId="5C5953FB" w:rsidR="00E002C8" w:rsidRPr="005B3C60" w:rsidRDefault="009D1DD8" w:rsidP="00A812F5">
      <w:pPr>
        <w:pStyle w:val="ListParagraph"/>
        <w:numPr>
          <w:ilvl w:val="0"/>
          <w:numId w:val="11"/>
        </w:num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822D2D" w:rsidRPr="005B3C60">
        <w:rPr>
          <w:lang w:val="fr-CA"/>
        </w:rPr>
        <w:t>personne</w:t>
      </w:r>
      <w:r w:rsidR="009F2979" w:rsidRPr="005B3C60">
        <w:rPr>
          <w:lang w:val="fr-CA"/>
        </w:rPr>
        <w:t>s libéré</w:t>
      </w:r>
      <w:r w:rsidR="00822D2D" w:rsidRPr="005B3C60">
        <w:rPr>
          <w:lang w:val="fr-CA"/>
        </w:rPr>
        <w:t>e</w:t>
      </w:r>
      <w:r w:rsidR="009F2979" w:rsidRPr="005B3C60">
        <w:rPr>
          <w:lang w:val="fr-CA"/>
        </w:rPr>
        <w:t>s du service entre 2019 et 2024 (93</w:t>
      </w:r>
      <w:r w:rsidRPr="005B3C60">
        <w:rPr>
          <w:lang w:val="fr-CA"/>
        </w:rPr>
        <w:t xml:space="preserve"> </w:t>
      </w:r>
      <w:r w:rsidR="009F2979" w:rsidRPr="005B3C60">
        <w:rPr>
          <w:lang w:val="fr-CA"/>
        </w:rPr>
        <w:t xml:space="preserve">% </w:t>
      </w:r>
      <w:r w:rsidRPr="005B3C60">
        <w:rPr>
          <w:lang w:val="fr-CA"/>
        </w:rPr>
        <w:t>comparativement</w:t>
      </w:r>
      <w:r w:rsidR="009F2979" w:rsidRPr="005B3C60">
        <w:rPr>
          <w:lang w:val="fr-CA"/>
        </w:rPr>
        <w:t xml:space="preserve"> à 78</w:t>
      </w:r>
      <w:r w:rsidRPr="005B3C60">
        <w:rPr>
          <w:lang w:val="fr-CA"/>
        </w:rPr>
        <w:t xml:space="preserve"> </w:t>
      </w:r>
      <w:r w:rsidR="009F2979" w:rsidRPr="005B3C60">
        <w:rPr>
          <w:lang w:val="fr-CA"/>
        </w:rPr>
        <w:t>% de</w:t>
      </w:r>
      <w:r w:rsidRPr="005B3C60">
        <w:rPr>
          <w:lang w:val="fr-CA"/>
        </w:rPr>
        <w:t xml:space="preserve">s </w:t>
      </w:r>
      <w:r w:rsidR="00822D2D" w:rsidRPr="005B3C60">
        <w:rPr>
          <w:lang w:val="fr-CA"/>
        </w:rPr>
        <w:t>personnes</w:t>
      </w:r>
      <w:r w:rsidRPr="005B3C60">
        <w:rPr>
          <w:lang w:val="fr-CA"/>
        </w:rPr>
        <w:t xml:space="preserve"> </w:t>
      </w:r>
      <w:r w:rsidR="009F2979" w:rsidRPr="005B3C60">
        <w:rPr>
          <w:lang w:val="fr-CA"/>
        </w:rPr>
        <w:t>libéré</w:t>
      </w:r>
      <w:r w:rsidR="00822D2D" w:rsidRPr="005B3C60">
        <w:rPr>
          <w:lang w:val="fr-CA"/>
        </w:rPr>
        <w:t>e</w:t>
      </w:r>
      <w:r w:rsidR="009F2979" w:rsidRPr="005B3C60">
        <w:rPr>
          <w:lang w:val="fr-CA"/>
        </w:rPr>
        <w:t>s entre 2014 et 2018</w:t>
      </w:r>
      <w:r w:rsidRPr="005B3C60">
        <w:rPr>
          <w:lang w:val="fr-CA"/>
        </w:rPr>
        <w:t>).</w:t>
      </w:r>
    </w:p>
    <w:p w14:paraId="4DFF8C47" w14:textId="77777777" w:rsidR="00E60AD2" w:rsidRPr="005B3C60" w:rsidRDefault="00E60AD2" w:rsidP="00E60AD2">
      <w:pPr>
        <w:pStyle w:val="ListParagraph"/>
        <w:contextualSpacing w:val="0"/>
        <w:rPr>
          <w:lang w:val="fr-CA"/>
        </w:rPr>
      </w:pPr>
    </w:p>
    <w:p w14:paraId="22E806D8" w14:textId="77777777" w:rsidR="00B4355C" w:rsidRPr="005B3C60" w:rsidRDefault="00B4355C">
      <w:pPr>
        <w:spacing w:after="160" w:line="278" w:lineRule="auto"/>
        <w:rPr>
          <w:rFonts w:eastAsiaTheme="majorEastAsia" w:cstheme="majorBidi"/>
          <w:b/>
          <w:color w:val="215E99" w:themeColor="text2" w:themeTint="BF"/>
          <w:sz w:val="24"/>
          <w:szCs w:val="28"/>
          <w:lang w:val="fr-CA"/>
        </w:rPr>
      </w:pPr>
      <w:r w:rsidRPr="005B3C60">
        <w:rPr>
          <w:lang w:val="fr-CA"/>
        </w:rPr>
        <w:br w:type="page"/>
      </w:r>
    </w:p>
    <w:bookmarkEnd w:id="28"/>
    <w:p w14:paraId="34C6F5CC" w14:textId="53318E10" w:rsidR="00147105" w:rsidRPr="005B3C60" w:rsidRDefault="00822D2D" w:rsidP="00C44955">
      <w:pPr>
        <w:pStyle w:val="Heading3"/>
        <w:rPr>
          <w:lang w:val="fr-CA"/>
        </w:rPr>
      </w:pPr>
      <w:r w:rsidRPr="005B3C60">
        <w:rPr>
          <w:lang w:val="fr-CA"/>
        </w:rPr>
        <w:lastRenderedPageBreak/>
        <w:t>Les c</w:t>
      </w:r>
      <w:r w:rsidR="009F2979" w:rsidRPr="005B3C60">
        <w:rPr>
          <w:lang w:val="fr-CA"/>
        </w:rPr>
        <w:t>ontact</w:t>
      </w:r>
      <w:r w:rsidR="009D1DD8" w:rsidRPr="005B3C60">
        <w:rPr>
          <w:lang w:val="fr-CA"/>
        </w:rPr>
        <w:t>s</w:t>
      </w:r>
      <w:r w:rsidRPr="005B3C60">
        <w:rPr>
          <w:lang w:val="fr-CA"/>
        </w:rPr>
        <w:t xml:space="preserve"> ont été</w:t>
      </w:r>
      <w:r w:rsidR="009F2979" w:rsidRPr="005B3C60">
        <w:rPr>
          <w:lang w:val="fr-CA"/>
        </w:rPr>
        <w:t xml:space="preserve"> initié</w:t>
      </w:r>
      <w:r w:rsidR="009D1DD8" w:rsidRPr="005B3C60">
        <w:rPr>
          <w:lang w:val="fr-CA"/>
        </w:rPr>
        <w:t>s</w:t>
      </w:r>
      <w:r w:rsidR="009F2979" w:rsidRPr="005B3C60">
        <w:rPr>
          <w:lang w:val="fr-CA"/>
        </w:rPr>
        <w:t xml:space="preserve"> le plus souvent par téléphone ou par l’</w:t>
      </w:r>
      <w:r w:rsidRPr="005B3C60">
        <w:rPr>
          <w:lang w:val="fr-CA"/>
        </w:rPr>
        <w:t>entremise</w:t>
      </w:r>
      <w:r w:rsidR="009F2979" w:rsidRPr="005B3C60">
        <w:rPr>
          <w:lang w:val="fr-CA"/>
        </w:rPr>
        <w:t xml:space="preserve"> de Mon dossier ACC</w:t>
      </w:r>
    </w:p>
    <w:p w14:paraId="6DFE2116" w14:textId="0B32EB94" w:rsidR="003E345F" w:rsidRPr="005B3C60" w:rsidRDefault="009F2979" w:rsidP="002D2FB0">
      <w:pPr>
        <w:rPr>
          <w:lang w:val="fr-CA"/>
        </w:rPr>
      </w:pPr>
      <w:r w:rsidRPr="005B3C60">
        <w:rPr>
          <w:lang w:val="fr-CA"/>
        </w:rPr>
        <w:t>Au cours des 12 derniers mois, les contacts avec ACC ont eu lieu le plus souvent par téléphone ou par l’</w:t>
      </w:r>
      <w:r w:rsidR="009D1DD8" w:rsidRPr="005B3C60">
        <w:rPr>
          <w:lang w:val="fr-CA"/>
        </w:rPr>
        <w:t>entremise</w:t>
      </w:r>
      <w:r w:rsidRPr="005B3C60">
        <w:rPr>
          <w:lang w:val="fr-CA"/>
        </w:rPr>
        <w:t xml:space="preserve"> de Mon dossier ACC</w:t>
      </w:r>
      <w:r w:rsidR="009D1DD8" w:rsidRPr="005B3C60">
        <w:rPr>
          <w:lang w:val="fr-CA"/>
        </w:rPr>
        <w:t xml:space="preserve">; </w:t>
      </w:r>
      <w:r w:rsidRPr="005B3C60">
        <w:rPr>
          <w:lang w:val="fr-CA"/>
        </w:rPr>
        <w:t xml:space="preserve">un peu plus des deux tiers </w:t>
      </w:r>
      <w:r w:rsidR="009D1DD8" w:rsidRPr="005B3C60">
        <w:rPr>
          <w:lang w:val="fr-CA"/>
        </w:rPr>
        <w:t xml:space="preserve">des répondants </w:t>
      </w:r>
      <w:r w:rsidRPr="005B3C60">
        <w:rPr>
          <w:lang w:val="fr-CA"/>
        </w:rPr>
        <w:t>(68</w:t>
      </w:r>
      <w:r w:rsidR="009D1DD8" w:rsidRPr="005B3C60">
        <w:rPr>
          <w:lang w:val="fr-CA"/>
        </w:rPr>
        <w:t xml:space="preserve"> </w:t>
      </w:r>
      <w:r w:rsidRPr="005B3C60">
        <w:rPr>
          <w:lang w:val="fr-CA"/>
        </w:rPr>
        <w:t>%</w:t>
      </w:r>
      <w:r w:rsidR="009D1DD8" w:rsidRPr="005B3C60">
        <w:rPr>
          <w:lang w:val="fr-CA"/>
        </w:rPr>
        <w:t>, ce qui repré</w:t>
      </w:r>
      <w:r w:rsidR="00822D2D" w:rsidRPr="005B3C60">
        <w:rPr>
          <w:lang w:val="fr-CA"/>
        </w:rPr>
        <w:t>s</w:t>
      </w:r>
      <w:r w:rsidR="009D1DD8" w:rsidRPr="005B3C60">
        <w:rPr>
          <w:lang w:val="fr-CA"/>
        </w:rPr>
        <w:t xml:space="preserve">ente une </w:t>
      </w:r>
      <w:r w:rsidRPr="005B3C60">
        <w:rPr>
          <w:lang w:val="fr-CA"/>
        </w:rPr>
        <w:t>baisse par rapport à 79</w:t>
      </w:r>
      <w:r w:rsidR="009D1DD8" w:rsidRPr="005B3C60">
        <w:rPr>
          <w:lang w:val="fr-CA"/>
        </w:rPr>
        <w:t xml:space="preserve"> </w:t>
      </w:r>
      <w:r w:rsidRPr="005B3C60">
        <w:rPr>
          <w:lang w:val="fr-CA"/>
        </w:rPr>
        <w:t xml:space="preserve">% en 2022) </w:t>
      </w:r>
      <w:r w:rsidR="009D1DD8" w:rsidRPr="005B3C60">
        <w:rPr>
          <w:lang w:val="fr-CA"/>
        </w:rPr>
        <w:t>ont utilisé le</w:t>
      </w:r>
      <w:r w:rsidRPr="005B3C60">
        <w:rPr>
          <w:lang w:val="fr-CA"/>
        </w:rPr>
        <w:t xml:space="preserve"> téléphone et près de la moitié (46</w:t>
      </w:r>
      <w:r w:rsidR="009D1DD8" w:rsidRPr="005B3C60">
        <w:rPr>
          <w:lang w:val="fr-CA"/>
        </w:rPr>
        <w:t xml:space="preserve"> </w:t>
      </w:r>
      <w:r w:rsidRPr="005B3C60">
        <w:rPr>
          <w:lang w:val="fr-CA"/>
        </w:rPr>
        <w:t>%</w:t>
      </w:r>
      <w:r w:rsidR="009D1DD8" w:rsidRPr="005B3C60">
        <w:rPr>
          <w:lang w:val="fr-CA"/>
        </w:rPr>
        <w:t>, soit une diminution</w:t>
      </w:r>
      <w:r w:rsidRPr="005B3C60">
        <w:rPr>
          <w:lang w:val="fr-CA"/>
        </w:rPr>
        <w:t xml:space="preserve"> par rapport à 66</w:t>
      </w:r>
      <w:r w:rsidR="009D1DD8" w:rsidRPr="005B3C60">
        <w:rPr>
          <w:lang w:val="fr-CA"/>
        </w:rPr>
        <w:t xml:space="preserve"> </w:t>
      </w:r>
      <w:r w:rsidRPr="005B3C60">
        <w:rPr>
          <w:lang w:val="fr-CA"/>
        </w:rPr>
        <w:t xml:space="preserve">% en 2022) </w:t>
      </w:r>
      <w:r w:rsidR="009D1DD8" w:rsidRPr="005B3C60">
        <w:rPr>
          <w:lang w:val="fr-CA"/>
        </w:rPr>
        <w:t xml:space="preserve">se sont servis </w:t>
      </w:r>
      <w:r w:rsidRPr="005B3C60">
        <w:rPr>
          <w:lang w:val="fr-CA"/>
        </w:rPr>
        <w:t>de Mon dossier ACC.</w:t>
      </w:r>
    </w:p>
    <w:p w14:paraId="74BF99D3" w14:textId="77777777" w:rsidR="003E345F" w:rsidRPr="005B3C60" w:rsidRDefault="003E345F" w:rsidP="002D2FB0">
      <w:pPr>
        <w:rPr>
          <w:lang w:val="fr-CA"/>
        </w:rPr>
      </w:pPr>
    </w:p>
    <w:p w14:paraId="0315890A" w14:textId="682FEB84" w:rsidR="00076BE4" w:rsidRPr="005B3C60" w:rsidRDefault="009F2979" w:rsidP="002D2FB0">
      <w:pPr>
        <w:rPr>
          <w:lang w:val="fr-CA"/>
        </w:rPr>
      </w:pPr>
      <w:r w:rsidRPr="005B3C60">
        <w:rPr>
          <w:lang w:val="fr-CA"/>
        </w:rPr>
        <w:t xml:space="preserve">Parmi les autres méthodes de communication utilisées </w:t>
      </w:r>
      <w:r w:rsidR="00200C75" w:rsidRPr="005B3C60">
        <w:rPr>
          <w:lang w:val="fr-CA"/>
        </w:rPr>
        <w:t>plus ou moins fréquemment</w:t>
      </w:r>
      <w:r w:rsidRPr="005B3C60">
        <w:rPr>
          <w:lang w:val="fr-CA"/>
        </w:rPr>
        <w:t>, mentionnons le courriel (24</w:t>
      </w:r>
      <w:r w:rsidR="00200C75" w:rsidRPr="005B3C60">
        <w:rPr>
          <w:lang w:val="fr-CA"/>
        </w:rPr>
        <w:t xml:space="preserve"> </w:t>
      </w:r>
      <w:r w:rsidRPr="005B3C60">
        <w:rPr>
          <w:lang w:val="fr-CA"/>
        </w:rPr>
        <w:t xml:space="preserve">%) et </w:t>
      </w:r>
      <w:r w:rsidR="00200C75" w:rsidRPr="005B3C60">
        <w:rPr>
          <w:lang w:val="fr-CA"/>
        </w:rPr>
        <w:t>le courrier</w:t>
      </w:r>
      <w:r w:rsidRPr="005B3C60">
        <w:rPr>
          <w:lang w:val="fr-CA"/>
        </w:rPr>
        <w:t xml:space="preserve"> (16</w:t>
      </w:r>
      <w:r w:rsidR="00200C75" w:rsidRPr="005B3C60">
        <w:rPr>
          <w:lang w:val="fr-CA"/>
        </w:rPr>
        <w:t xml:space="preserve"> </w:t>
      </w:r>
      <w:r w:rsidRPr="005B3C60">
        <w:rPr>
          <w:lang w:val="fr-CA"/>
        </w:rPr>
        <w:t xml:space="preserve">%). De plus, près d’un </w:t>
      </w:r>
      <w:r w:rsidR="00200C75" w:rsidRPr="005B3C60">
        <w:rPr>
          <w:lang w:val="fr-CA"/>
        </w:rPr>
        <w:t xml:space="preserve">répondant </w:t>
      </w:r>
      <w:r w:rsidRPr="005B3C60">
        <w:rPr>
          <w:lang w:val="fr-CA"/>
        </w:rPr>
        <w:t xml:space="preserve">sur 10 a </w:t>
      </w:r>
      <w:r w:rsidR="00200C75" w:rsidRPr="005B3C60">
        <w:rPr>
          <w:lang w:val="fr-CA"/>
        </w:rPr>
        <w:t>communiqué</w:t>
      </w:r>
      <w:r w:rsidRPr="005B3C60">
        <w:rPr>
          <w:lang w:val="fr-CA"/>
        </w:rPr>
        <w:t xml:space="preserve"> avec ACC en personne, soit à un </w:t>
      </w:r>
      <w:r w:rsidR="00200C75" w:rsidRPr="005B3C60">
        <w:rPr>
          <w:lang w:val="fr-CA"/>
        </w:rPr>
        <w:t xml:space="preserve">point </w:t>
      </w:r>
      <w:r w:rsidRPr="005B3C60">
        <w:rPr>
          <w:lang w:val="fr-CA"/>
        </w:rPr>
        <w:t>de service d’ACC (7</w:t>
      </w:r>
      <w:r w:rsidR="00200C75" w:rsidRPr="005B3C60">
        <w:rPr>
          <w:lang w:val="fr-CA"/>
        </w:rPr>
        <w:t xml:space="preserve"> </w:t>
      </w:r>
      <w:r w:rsidRPr="005B3C60">
        <w:rPr>
          <w:lang w:val="fr-CA"/>
        </w:rPr>
        <w:t>%) ou à son domicile (2</w:t>
      </w:r>
      <w:r w:rsidR="00200C75" w:rsidRPr="005B3C60">
        <w:rPr>
          <w:lang w:val="fr-CA"/>
        </w:rPr>
        <w:t xml:space="preserve"> </w:t>
      </w:r>
      <w:r w:rsidRPr="005B3C60">
        <w:rPr>
          <w:lang w:val="fr-CA"/>
        </w:rPr>
        <w:t>%). Les méthodes de communication peu utilisées (1</w:t>
      </w:r>
      <w:r w:rsidR="00200C75" w:rsidRPr="005B3C60">
        <w:rPr>
          <w:lang w:val="fr-CA"/>
        </w:rPr>
        <w:t xml:space="preserve"> </w:t>
      </w:r>
      <w:r w:rsidRPr="005B3C60">
        <w:rPr>
          <w:lang w:val="fr-CA"/>
        </w:rPr>
        <w:t xml:space="preserve">% ou moins) comprenaient la vidéoconférence, </w:t>
      </w:r>
      <w:r w:rsidR="00200C75" w:rsidRPr="005B3C60">
        <w:rPr>
          <w:lang w:val="fr-CA"/>
        </w:rPr>
        <w:t xml:space="preserve">les moyens </w:t>
      </w:r>
      <w:r w:rsidRPr="005B3C60">
        <w:rPr>
          <w:lang w:val="fr-CA"/>
        </w:rPr>
        <w:t>en ligne (</w:t>
      </w:r>
      <w:r w:rsidR="00200C75" w:rsidRPr="005B3C60">
        <w:rPr>
          <w:lang w:val="fr-CA"/>
        </w:rPr>
        <w:t>de manière g</w:t>
      </w:r>
      <w:r w:rsidRPr="005B3C60">
        <w:rPr>
          <w:lang w:val="fr-CA"/>
        </w:rPr>
        <w:t>énérale) et par l’intermédiaire d’une tierce partie (c.-à-d. gestionnaire de cas, travailleur de la santé, personne de la Légion).</w:t>
      </w:r>
    </w:p>
    <w:p w14:paraId="2A86CC0F" w14:textId="77777777" w:rsidR="00B4355C" w:rsidRPr="005B3C60" w:rsidRDefault="00B4355C" w:rsidP="002D2FB0">
      <w:pPr>
        <w:rPr>
          <w:lang w:val="fr-CA"/>
        </w:rPr>
      </w:pPr>
    </w:p>
    <w:p w14:paraId="73EF0C3C" w14:textId="39098188" w:rsidR="00391500" w:rsidRPr="005B3C60" w:rsidRDefault="00F02C94" w:rsidP="00391500">
      <w:pPr>
        <w:pStyle w:val="Caption"/>
        <w:rPr>
          <w:lang w:val="fr-CA"/>
        </w:rPr>
      </w:pPr>
      <w:bookmarkStart w:id="29" w:name="_Toc191970475"/>
      <w:r w:rsidRPr="005B3C60">
        <w:rPr>
          <w:lang w:val="fr-CA"/>
        </w:rPr>
        <w:t>Diagramme</w:t>
      </w:r>
      <w:r w:rsidR="00391500" w:rsidRPr="005B3C60">
        <w:rPr>
          <w:lang w:val="fr-CA"/>
        </w:rPr>
        <w:t xml:space="preserve"> </w:t>
      </w:r>
      <w:r w:rsidR="00391500" w:rsidRPr="005B3C60">
        <w:rPr>
          <w:lang w:val="fr-CA"/>
        </w:rPr>
        <w:fldChar w:fldCharType="begin"/>
      </w:r>
      <w:r w:rsidR="00391500" w:rsidRPr="005B3C60">
        <w:rPr>
          <w:lang w:val="fr-CA"/>
        </w:rPr>
        <w:instrText>SEQ Figure \* ARABIC</w:instrText>
      </w:r>
      <w:r w:rsidR="00391500" w:rsidRPr="005B3C60">
        <w:rPr>
          <w:lang w:val="fr-CA"/>
        </w:rPr>
        <w:fldChar w:fldCharType="separate"/>
      </w:r>
      <w:r w:rsidR="007648EF">
        <w:rPr>
          <w:noProof/>
          <w:lang w:val="fr-CA"/>
        </w:rPr>
        <w:t>2</w:t>
      </w:r>
      <w:r w:rsidR="00391500" w:rsidRPr="005B3C60">
        <w:rPr>
          <w:lang w:val="fr-CA"/>
        </w:rPr>
        <w:fldChar w:fldCharType="end"/>
      </w:r>
      <w:r w:rsidRPr="005B3C60">
        <w:rPr>
          <w:lang w:val="fr-CA"/>
        </w:rPr>
        <w:t xml:space="preserve"> </w:t>
      </w:r>
      <w:r w:rsidR="00391500" w:rsidRPr="005B3C60">
        <w:rPr>
          <w:lang w:val="fr-CA"/>
        </w:rPr>
        <w:t xml:space="preserve">: </w:t>
      </w:r>
      <w:r w:rsidRPr="005B3C60">
        <w:rPr>
          <w:lang w:val="fr-CA"/>
        </w:rPr>
        <w:t>Moyen utilisé pour contacter ACC</w:t>
      </w:r>
      <w:bookmarkEnd w:id="29"/>
      <w:r w:rsidRPr="005B3C60">
        <w:rPr>
          <w:lang w:val="fr-CA"/>
        </w:rPr>
        <w:t xml:space="preserve"> </w:t>
      </w:r>
    </w:p>
    <w:p w14:paraId="3E9D40D5" w14:textId="19C80398" w:rsidR="0017553F" w:rsidRPr="005B3C60" w:rsidRDefault="00496AE9" w:rsidP="00496AE9">
      <w:pPr>
        <w:rPr>
          <w:lang w:val="fr-CA"/>
        </w:rPr>
      </w:pPr>
      <w:r w:rsidRPr="005B3C60">
        <w:rPr>
          <w:noProof/>
          <w:lang w:val="fr-CA"/>
        </w:rPr>
        <w:drawing>
          <wp:inline distT="0" distB="0" distL="0" distR="0" wp14:anchorId="2522751D" wp14:editId="57414E62">
            <wp:extent cx="4882896" cy="2578608"/>
            <wp:effectExtent l="0" t="0" r="0" b="0"/>
            <wp:docPr id="701621688" name="Picture 2" descr="Un diagramme à barres horizontales présentant le pourcentage de répondants ayant utilisé chaque méthode pour contacter ACC. La répartition est la suivante : 68 pour cent par téléphone, 46 pour cent via Mon dossier ACC, 24 pour cent par courriel, 16 pour cent par lettre, 7 pour cent en personne dans un point de service d'ACC et 2 pour cent en personne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21688" name="Picture 2" descr="Un diagramme à barres horizontales présentant le pourcentage de répondants ayant utilisé chaque méthode pour contacter ACC. La répartition est la suivante : 68 pour cent par téléphone, 46 pour cent via Mon dossier ACC, 24 pour cent par courriel, 16 pour cent par lettre, 7 pour cent en personne dans un point de service d'ACC et 2 pour cent en personne à domic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82896" cy="2578608"/>
                    </a:xfrm>
                    <a:prstGeom prst="rect">
                      <a:avLst/>
                    </a:prstGeom>
                    <a:noFill/>
                  </pic:spPr>
                </pic:pic>
              </a:graphicData>
            </a:graphic>
          </wp:inline>
        </w:drawing>
      </w:r>
    </w:p>
    <w:p w14:paraId="13AEDE00" w14:textId="2BA236A5" w:rsidR="005B4ADA" w:rsidRPr="005B3C60" w:rsidRDefault="005B4ADA" w:rsidP="005B4ADA">
      <w:pPr>
        <w:pStyle w:val="GraphFooter"/>
        <w:rPr>
          <w:lang w:val="fr-CA"/>
        </w:rPr>
      </w:pPr>
      <w:r w:rsidRPr="005B3C60">
        <w:rPr>
          <w:lang w:val="fr-CA"/>
        </w:rPr>
        <w:t xml:space="preserve">OP_Q02. </w:t>
      </w:r>
      <w:r w:rsidR="00F02C94" w:rsidRPr="005B3C60">
        <w:rPr>
          <w:lang w:val="fr-CA"/>
        </w:rPr>
        <w:t>Au cours des 12 derniers mois, quels moyens avez-vous utilisés pour contacter ACC</w:t>
      </w:r>
      <w:r w:rsidRPr="005B3C60">
        <w:rPr>
          <w:lang w:val="fr-CA"/>
        </w:rPr>
        <w:t xml:space="preserve">? </w:t>
      </w:r>
      <w:r w:rsidR="008E52C1" w:rsidRPr="005B3C60">
        <w:rPr>
          <w:lang w:val="fr-CA"/>
        </w:rPr>
        <w:t>[</w:t>
      </w:r>
      <w:r w:rsidR="00F02C94" w:rsidRPr="005B3C60">
        <w:rPr>
          <w:lang w:val="fr-CA"/>
        </w:rPr>
        <w:t>Plusieurs réponses acceptées</w:t>
      </w:r>
      <w:r w:rsidR="008E52C1" w:rsidRPr="005B3C60">
        <w:rPr>
          <w:lang w:val="fr-CA"/>
        </w:rPr>
        <w:t xml:space="preserve">] </w:t>
      </w:r>
      <w:r w:rsidRPr="005B3C60">
        <w:rPr>
          <w:lang w:val="fr-CA"/>
        </w:rPr>
        <w:t>Base</w:t>
      </w:r>
      <w:r w:rsidR="00F02C94" w:rsidRPr="005B3C60">
        <w:rPr>
          <w:lang w:val="fr-CA"/>
        </w:rPr>
        <w:t xml:space="preserve"> de référence </w:t>
      </w:r>
      <w:r w:rsidRPr="005B3C60">
        <w:rPr>
          <w:lang w:val="fr-CA"/>
        </w:rPr>
        <w:t>: n=2</w:t>
      </w:r>
      <w:r w:rsidR="00F02C94" w:rsidRPr="005B3C60">
        <w:rPr>
          <w:lang w:val="fr-CA"/>
        </w:rPr>
        <w:t xml:space="preserve"> </w:t>
      </w:r>
      <w:r w:rsidRPr="005B3C60">
        <w:rPr>
          <w:lang w:val="fr-CA"/>
        </w:rPr>
        <w:t xml:space="preserve">899; </w:t>
      </w:r>
      <w:r w:rsidR="00F02C94" w:rsidRPr="005B3C60">
        <w:rPr>
          <w:lang w:val="fr-CA"/>
        </w:rPr>
        <w:t>répondants ayant eu des contacts avec ACC au cours des 12 derniers mois, à l’exclusion des personnes ayant répondu « je ne sais pas » ou qui ont refusé de répondre.</w:t>
      </w:r>
    </w:p>
    <w:p w14:paraId="455427F2" w14:textId="44BA7296" w:rsidR="00D259DD" w:rsidRPr="005B3C60" w:rsidRDefault="00D259DD" w:rsidP="00D259DD">
      <w:pPr>
        <w:rPr>
          <w:lang w:val="fr-CA"/>
        </w:rPr>
      </w:pPr>
    </w:p>
    <w:p w14:paraId="4213D47F" w14:textId="77777777" w:rsidR="00B4355C" w:rsidRPr="005B3C60" w:rsidRDefault="00B4355C">
      <w:pPr>
        <w:spacing w:after="160" w:line="278" w:lineRule="auto"/>
        <w:rPr>
          <w:lang w:val="fr-CA"/>
        </w:rPr>
      </w:pPr>
      <w:r w:rsidRPr="005B3C60">
        <w:rPr>
          <w:lang w:val="fr-CA"/>
        </w:rPr>
        <w:br w:type="page"/>
      </w:r>
    </w:p>
    <w:p w14:paraId="6BC8AACD" w14:textId="02308058" w:rsidR="008E52C1" w:rsidRPr="005B3C60" w:rsidRDefault="009F2979" w:rsidP="00D259DD">
      <w:pPr>
        <w:rPr>
          <w:lang w:val="fr-CA"/>
        </w:rPr>
      </w:pPr>
      <w:r w:rsidRPr="005B3C60">
        <w:rPr>
          <w:lang w:val="fr-CA"/>
        </w:rPr>
        <w:lastRenderedPageBreak/>
        <w:t>Les vétérans âgés de 19 à 64 ans (83</w:t>
      </w:r>
      <w:r w:rsidR="00200C75" w:rsidRPr="005B3C60">
        <w:rPr>
          <w:lang w:val="fr-CA"/>
        </w:rPr>
        <w:t xml:space="preserve"> </w:t>
      </w:r>
      <w:r w:rsidRPr="005B3C60">
        <w:rPr>
          <w:lang w:val="fr-CA"/>
        </w:rPr>
        <w:t xml:space="preserve">%) étaient les plus susceptibles d’avoir eu des contacts téléphoniques avec ACC, tandis que les membres </w:t>
      </w:r>
      <w:r w:rsidR="00200C75" w:rsidRPr="005B3C60">
        <w:rPr>
          <w:lang w:val="fr-CA"/>
        </w:rPr>
        <w:t>de la GRC</w:t>
      </w:r>
      <w:r w:rsidRPr="005B3C60">
        <w:rPr>
          <w:lang w:val="fr-CA"/>
        </w:rPr>
        <w:t xml:space="preserve"> (54</w:t>
      </w:r>
      <w:r w:rsidR="00200C75" w:rsidRPr="005B3C60">
        <w:rPr>
          <w:lang w:val="fr-CA"/>
        </w:rPr>
        <w:t xml:space="preserve"> </w:t>
      </w:r>
      <w:r w:rsidRPr="005B3C60">
        <w:rPr>
          <w:lang w:val="fr-CA"/>
        </w:rPr>
        <w:t>%) étaient les moins susceptibles d</w:t>
      </w:r>
      <w:r w:rsidR="00A82379" w:rsidRPr="005B3C60">
        <w:rPr>
          <w:lang w:val="fr-CA"/>
        </w:rPr>
        <w:t>’</w:t>
      </w:r>
      <w:r w:rsidRPr="005B3C60">
        <w:rPr>
          <w:lang w:val="fr-CA"/>
        </w:rPr>
        <w:t xml:space="preserve">avoir </w:t>
      </w:r>
      <w:r w:rsidR="00200C75" w:rsidRPr="005B3C60">
        <w:rPr>
          <w:lang w:val="fr-CA"/>
        </w:rPr>
        <w:t>communiqué</w:t>
      </w:r>
      <w:r w:rsidRPr="005B3C60">
        <w:rPr>
          <w:lang w:val="fr-CA"/>
        </w:rPr>
        <w:t xml:space="preserve"> avec ACC par téléphone.</w:t>
      </w:r>
    </w:p>
    <w:p w14:paraId="5019CB70" w14:textId="77777777" w:rsidR="008E52C1" w:rsidRPr="005B3C60" w:rsidRDefault="008E52C1" w:rsidP="00D259DD">
      <w:pPr>
        <w:rPr>
          <w:lang w:val="fr-CA"/>
        </w:rPr>
      </w:pPr>
    </w:p>
    <w:p w14:paraId="36CBFF1B" w14:textId="484494A3" w:rsidR="00391500" w:rsidRPr="005B3C60" w:rsidRDefault="00F02C94" w:rsidP="00E5293C">
      <w:pPr>
        <w:pStyle w:val="Caption"/>
        <w:rPr>
          <w:lang w:val="fr-CA"/>
        </w:rPr>
      </w:pPr>
      <w:bookmarkStart w:id="30" w:name="_Toc191970476"/>
      <w:r w:rsidRPr="005B3C60">
        <w:rPr>
          <w:lang w:val="fr-CA"/>
        </w:rPr>
        <w:t>Diagramme</w:t>
      </w:r>
      <w:r w:rsidR="10CBF434" w:rsidRPr="005B3C60">
        <w:rPr>
          <w:lang w:val="fr-CA"/>
        </w:rPr>
        <w:t xml:space="preserve"> </w:t>
      </w:r>
      <w:r w:rsidR="5750DC96" w:rsidRPr="005B3C60">
        <w:rPr>
          <w:lang w:val="fr-CA"/>
        </w:rPr>
        <w:fldChar w:fldCharType="begin"/>
      </w:r>
      <w:r w:rsidR="5750DC96" w:rsidRPr="005B3C60">
        <w:rPr>
          <w:lang w:val="fr-CA"/>
        </w:rPr>
        <w:instrText>SEQ Figure \* ARABIC</w:instrText>
      </w:r>
      <w:r w:rsidR="5750DC96" w:rsidRPr="005B3C60">
        <w:rPr>
          <w:lang w:val="fr-CA"/>
        </w:rPr>
        <w:fldChar w:fldCharType="separate"/>
      </w:r>
      <w:r w:rsidR="007648EF">
        <w:rPr>
          <w:noProof/>
          <w:lang w:val="fr-CA"/>
        </w:rPr>
        <w:t>3</w:t>
      </w:r>
      <w:r w:rsidR="5750DC96" w:rsidRPr="005B3C60">
        <w:rPr>
          <w:lang w:val="fr-CA"/>
        </w:rPr>
        <w:fldChar w:fldCharType="end"/>
      </w:r>
      <w:r w:rsidRPr="005B3C60">
        <w:rPr>
          <w:lang w:val="fr-CA"/>
        </w:rPr>
        <w:t xml:space="preserve"> </w:t>
      </w:r>
      <w:r w:rsidR="10CBF434" w:rsidRPr="005B3C60">
        <w:rPr>
          <w:lang w:val="fr-CA"/>
        </w:rPr>
        <w:t xml:space="preserve">: </w:t>
      </w:r>
      <w:r w:rsidRPr="005B3C60">
        <w:rPr>
          <w:lang w:val="fr-CA"/>
        </w:rPr>
        <w:t>Moyen utilisé pour contacter ACC</w:t>
      </w:r>
      <w:r w:rsidR="00A82379" w:rsidRPr="005B3C60">
        <w:rPr>
          <w:lang w:val="fr-CA"/>
        </w:rPr>
        <w:t>,</w:t>
      </w:r>
      <w:r w:rsidRPr="005B3C60">
        <w:rPr>
          <w:lang w:val="fr-CA"/>
        </w:rPr>
        <w:t xml:space="preserve"> selon le type de répondant</w:t>
      </w:r>
      <w:bookmarkEnd w:id="30"/>
      <w:r w:rsidRPr="005B3C60">
        <w:rPr>
          <w:lang w:val="fr-CA"/>
        </w:rPr>
        <w:t xml:space="preserve"> </w:t>
      </w:r>
    </w:p>
    <w:p w14:paraId="67F61AB4" w14:textId="77777777" w:rsidR="00F34C53" w:rsidRPr="005B3C60" w:rsidRDefault="00F34C53" w:rsidP="00F34C53">
      <w:pPr>
        <w:rPr>
          <w:lang w:val="fr-CA"/>
        </w:rPr>
      </w:pPr>
    </w:p>
    <w:p w14:paraId="32331DF9" w14:textId="468B086B" w:rsidR="00F34C53" w:rsidRPr="005B3C60" w:rsidRDefault="00496AE9" w:rsidP="00F34C53">
      <w:pPr>
        <w:rPr>
          <w:lang w:val="fr-CA"/>
        </w:rPr>
      </w:pPr>
      <w:r w:rsidRPr="005B3C60">
        <w:rPr>
          <w:noProof/>
          <w:lang w:val="fr-CA"/>
        </w:rPr>
        <w:drawing>
          <wp:inline distT="0" distB="0" distL="0" distR="0" wp14:anchorId="5C0D8216" wp14:editId="266DA435">
            <wp:extent cx="5373918" cy="2847975"/>
            <wp:effectExtent l="0" t="0" r="0" b="0"/>
            <wp:docPr id="670121456" name="Picture 3" descr="Un diagramme à barres horizontales présentant le pourcentage de répondants ayant utilisé chaque méthode pour contacter ACC, selon le type de répondant. La répartition est la suivante : Par téléphone : 76 pour cent des vétérans de 85 ans et plus, 73 pour cent des vétérans de 65 à 84 ans, 83 pour cent des vétérans de 19 à 64 ans qui reçoivent une gestion de cas, 65 pour cent des vétérans de 19 à 64 ans qui ne reçoivent pas de gestion de cas, 54 pour cent des membres de la GRC et 70 pour cent des survivants. Via Mon dossier ACC : 7 pour cent des vétérans de 85 ans et plus, 27 pour cent des vétérans de 65 à 84 ans, 63 pour cent des vétérans de 19 à 64 ans qui reçoivent une gestion de cas, 60 pour cent des vétérans de 19 à 64 ans qui ne reçoivent pas de gestion de cas, 53 pour cent des membres de la GRC et 10 pour cent des survivants. Par courriel : 9 pour cent des vétérans de 85 ans et plus, 20 pour cent des vétérans de 65 à 84 ans, 30 pour cent des vétérans de 19 à 64 ans qui reçoivent une gestion de cas, 26 pour cent des vétérans de 19 à 64 ans qui ne reçoivent pas de gestion de cas, 32 pour cent des membres de la GRC et 8 pour cent des survivants. Par lettre : 25 pour cent des vétérans de 85 ans et plus, 17 pour cent des vétérans de 65 à 84 ans, 13 pour cent des vétérans de 19 à 64 ans qui reçoivent une gestion de cas, 13 pour cent des vétérans de 19 à 64 ans qui ne reçoivent pas de gestion de cas, 16 pour cent des membres de la GRC et 31 pour cent des survivants. En personne dans un point de service d'ACC : 7 pour cent des vétérans de 85 ans et plus, 7 pour cent des vétérans de 65 à 84 ans, 8 pour cent des vétérans de 19 à 64 ans qui reçoivent une gestion de cas, 6 pour cent des vétérans de 19 à 64 ans qui ne reçoivent pas de gestion de cas, 6 pour cent des membres de la GRC et 6 pour cent des survivants. En personne à domicile : 9 pour cent des vétérans de 85 ans et plus, 6 pour cent des vétérans de 65 à 84 ans, 1 pour cent des vétérans de 19 à 64 ans qui reçoivent une gestion de cas, 1 pour cent des vétérans de 19 à 64 ans qui ne reçoivent pas de gestion de cas, 1 pour cent des membres de la GRC et 1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1456" name="Picture 3" descr="Un diagramme à barres horizontales présentant le pourcentage de répondants ayant utilisé chaque méthode pour contacter ACC, selon le type de répondant. La répartition est la suivante : Par téléphone : 76 pour cent des vétérans de 85 ans et plus, 73 pour cent des vétérans de 65 à 84 ans, 83 pour cent des vétérans de 19 à 64 ans qui reçoivent une gestion de cas, 65 pour cent des vétérans de 19 à 64 ans qui ne reçoivent pas de gestion de cas, 54 pour cent des membres de la GRC et 70 pour cent des survivants. Via Mon dossier ACC : 7 pour cent des vétérans de 85 ans et plus, 27 pour cent des vétérans de 65 à 84 ans, 63 pour cent des vétérans de 19 à 64 ans qui reçoivent une gestion de cas, 60 pour cent des vétérans de 19 à 64 ans qui ne reçoivent pas de gestion de cas, 53 pour cent des membres de la GRC et 10 pour cent des survivants. Par courriel : 9 pour cent des vétérans de 85 ans et plus, 20 pour cent des vétérans de 65 à 84 ans, 30 pour cent des vétérans de 19 à 64 ans qui reçoivent une gestion de cas, 26 pour cent des vétérans de 19 à 64 ans qui ne reçoivent pas de gestion de cas, 32 pour cent des membres de la GRC et 8 pour cent des survivants. Par lettre : 25 pour cent des vétérans de 85 ans et plus, 17 pour cent des vétérans de 65 à 84 ans, 13 pour cent des vétérans de 19 à 64 ans qui reçoivent une gestion de cas, 13 pour cent des vétérans de 19 à 64 ans qui ne reçoivent pas de gestion de cas, 16 pour cent des membres de la GRC et 31 pour cent des survivants. En personne dans un point de service d'ACC : 7 pour cent des vétérans de 85 ans et plus, 7 pour cent des vétérans de 65 à 84 ans, 8 pour cent des vétérans de 19 à 64 ans qui reçoivent une gestion de cas, 6 pour cent des vétérans de 19 à 64 ans qui ne reçoivent pas de gestion de cas, 6 pour cent des membres de la GRC et 6 pour cent des survivants. En personne à domicile : 9 pour cent des vétérans de 85 ans et plus, 6 pour cent des vétérans de 65 à 84 ans, 1 pour cent des vétérans de 19 à 64 ans qui reçoivent une gestion de cas, 1 pour cent des vétérans de 19 à 64 ans qui ne reçoivent pas de gestion de cas, 1 pour cent des membres de la GRC et 1 pour cent des survivan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9726" cy="2851053"/>
                    </a:xfrm>
                    <a:prstGeom prst="rect">
                      <a:avLst/>
                    </a:prstGeom>
                    <a:noFill/>
                  </pic:spPr>
                </pic:pic>
              </a:graphicData>
            </a:graphic>
          </wp:inline>
        </w:drawing>
      </w:r>
    </w:p>
    <w:p w14:paraId="6F8C8BBE" w14:textId="7698A0C6" w:rsidR="000723E6" w:rsidRPr="005B3C60" w:rsidRDefault="000723E6" w:rsidP="000723E6">
      <w:pPr>
        <w:pStyle w:val="GraphFooter"/>
        <w:rPr>
          <w:rFonts w:eastAsiaTheme="majorEastAsia"/>
          <w:lang w:val="fr-CA"/>
        </w:rPr>
      </w:pPr>
      <w:r w:rsidRPr="005B3C60">
        <w:rPr>
          <w:lang w:val="fr-CA"/>
        </w:rPr>
        <w:t xml:space="preserve">OP_Q02. </w:t>
      </w:r>
      <w:r w:rsidR="00F02C94" w:rsidRPr="005B3C60">
        <w:rPr>
          <w:lang w:val="fr-CA"/>
        </w:rPr>
        <w:t>Au cours des 12 derniers mois, quels moyens avez-vous utilisés pour contacter ACC? [Plusieurs réponses acceptées] Base de référence : n=2 899; répondants ayant eu des contacts avec ACC au cours des 12 derniers mois, à l’exclusion des personnes ayant répondu « je ne sais pas » ou qui ont refusé de répondre.</w:t>
      </w:r>
    </w:p>
    <w:p w14:paraId="242055DF" w14:textId="77777777" w:rsidR="002C457B" w:rsidRPr="005B3C60" w:rsidRDefault="002C457B" w:rsidP="000723E6">
      <w:pPr>
        <w:pStyle w:val="GraphFooter"/>
        <w:rPr>
          <w:rFonts w:eastAsiaTheme="majorEastAsia"/>
          <w:lang w:val="fr-CA"/>
        </w:rPr>
      </w:pPr>
    </w:p>
    <w:p w14:paraId="2AA587A6" w14:textId="5EE19A43" w:rsidR="002C457B" w:rsidRPr="005B3C60" w:rsidRDefault="009F2979" w:rsidP="005134F2">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différences </w:t>
      </w:r>
      <w:r w:rsidR="00200C75" w:rsidRPr="005B3C60">
        <w:rPr>
          <w:lang w:val="fr-CA"/>
        </w:rPr>
        <w:t>suivantes entre les</w:t>
      </w:r>
      <w:r w:rsidRPr="005B3C60">
        <w:rPr>
          <w:lang w:val="fr-CA"/>
        </w:rPr>
        <w:t xml:space="preserve"> sous-groupes </w:t>
      </w:r>
      <w:r w:rsidR="00200C75" w:rsidRPr="005B3C60">
        <w:rPr>
          <w:lang w:val="fr-CA"/>
        </w:rPr>
        <w:t>s</w:t>
      </w:r>
      <w:r w:rsidRPr="005B3C60">
        <w:rPr>
          <w:lang w:val="fr-CA"/>
        </w:rPr>
        <w:t>ont dignes de mention</w:t>
      </w:r>
      <w:r w:rsidR="00200C75" w:rsidRPr="005B3C60">
        <w:rPr>
          <w:lang w:val="fr-CA"/>
        </w:rPr>
        <w:t> :</w:t>
      </w:r>
    </w:p>
    <w:p w14:paraId="2B51A440" w14:textId="4B9FEE3B" w:rsidR="002C457B"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spacing w:before="120"/>
        <w:rPr>
          <w:lang w:val="fr-CA"/>
        </w:rPr>
      </w:pPr>
      <w:r w:rsidRPr="005B3C60">
        <w:rPr>
          <w:lang w:val="fr-CA"/>
        </w:rPr>
        <w:t xml:space="preserve">Les vétérans étaient plus susceptibles que </w:t>
      </w:r>
      <w:r w:rsidR="00200C75" w:rsidRPr="005B3C60">
        <w:rPr>
          <w:lang w:val="fr-CA"/>
        </w:rPr>
        <w:t>les personnes</w:t>
      </w:r>
      <w:r w:rsidRPr="005B3C60">
        <w:rPr>
          <w:lang w:val="fr-CA"/>
        </w:rPr>
        <w:t xml:space="preserve"> qui ne sont pas des vétérans d’avoir été en contact avec ACC </w:t>
      </w:r>
      <w:r w:rsidR="00200C75" w:rsidRPr="005B3C60">
        <w:rPr>
          <w:lang w:val="fr-CA"/>
        </w:rPr>
        <w:t xml:space="preserve">en utilisant le </w:t>
      </w:r>
      <w:r w:rsidRPr="005B3C60">
        <w:rPr>
          <w:lang w:val="fr-CA"/>
        </w:rPr>
        <w:t>téléphone (71</w:t>
      </w:r>
      <w:r w:rsidR="00200C75" w:rsidRPr="005B3C60">
        <w:rPr>
          <w:lang w:val="fr-CA"/>
        </w:rPr>
        <w:t xml:space="preserve"> </w:t>
      </w:r>
      <w:r w:rsidRPr="005B3C60">
        <w:rPr>
          <w:lang w:val="fr-CA"/>
        </w:rPr>
        <w:t xml:space="preserve">% </w:t>
      </w:r>
      <w:r w:rsidR="00200C75" w:rsidRPr="005B3C60">
        <w:rPr>
          <w:lang w:val="fr-CA"/>
        </w:rPr>
        <w:t xml:space="preserve">comparativement </w:t>
      </w:r>
      <w:r w:rsidRPr="005B3C60">
        <w:rPr>
          <w:lang w:val="fr-CA"/>
        </w:rPr>
        <w:t>à 61</w:t>
      </w:r>
      <w:r w:rsidR="00200C75" w:rsidRPr="005B3C60">
        <w:rPr>
          <w:lang w:val="fr-CA"/>
        </w:rPr>
        <w:t xml:space="preserve"> </w:t>
      </w:r>
      <w:r w:rsidRPr="005B3C60">
        <w:rPr>
          <w:lang w:val="fr-CA"/>
        </w:rPr>
        <w:t>%) et Mon dossier ACC (49</w:t>
      </w:r>
      <w:r w:rsidR="00200C75" w:rsidRPr="005B3C60">
        <w:rPr>
          <w:lang w:val="fr-CA"/>
        </w:rPr>
        <w:t> </w:t>
      </w:r>
      <w:r w:rsidRPr="005B3C60">
        <w:rPr>
          <w:lang w:val="fr-CA"/>
        </w:rPr>
        <w:t xml:space="preserve">% </w:t>
      </w:r>
      <w:r w:rsidR="00200C75" w:rsidRPr="005B3C60">
        <w:rPr>
          <w:lang w:val="fr-CA"/>
        </w:rPr>
        <w:t>comparativement</w:t>
      </w:r>
      <w:r w:rsidRPr="005B3C60">
        <w:rPr>
          <w:lang w:val="fr-CA"/>
        </w:rPr>
        <w:t xml:space="preserve"> à 36</w:t>
      </w:r>
      <w:r w:rsidR="00200C75" w:rsidRPr="005B3C60">
        <w:rPr>
          <w:lang w:val="fr-CA"/>
        </w:rPr>
        <w:t xml:space="preserve"> </w:t>
      </w:r>
      <w:r w:rsidRPr="005B3C60">
        <w:rPr>
          <w:lang w:val="fr-CA"/>
        </w:rPr>
        <w:t xml:space="preserve">%), tandis que les </w:t>
      </w:r>
      <w:r w:rsidR="00A82379" w:rsidRPr="005B3C60">
        <w:rPr>
          <w:lang w:val="fr-CA"/>
        </w:rPr>
        <w:t xml:space="preserve">personnes qui ne sont pas des </w:t>
      </w:r>
      <w:r w:rsidRPr="005B3C60">
        <w:rPr>
          <w:lang w:val="fr-CA"/>
        </w:rPr>
        <w:t>vétérans étaient plus susceptibles d’avoir eu un contact par lettre (22</w:t>
      </w:r>
      <w:r w:rsidR="00200C75" w:rsidRPr="005B3C60">
        <w:rPr>
          <w:lang w:val="fr-CA"/>
        </w:rPr>
        <w:t xml:space="preserve"> </w:t>
      </w:r>
      <w:r w:rsidRPr="005B3C60">
        <w:rPr>
          <w:lang w:val="fr-CA"/>
        </w:rPr>
        <w:t>% par rapport à 15</w:t>
      </w:r>
      <w:r w:rsidR="00200C75" w:rsidRPr="005B3C60">
        <w:rPr>
          <w:lang w:val="fr-CA"/>
        </w:rPr>
        <w:t xml:space="preserve"> </w:t>
      </w:r>
      <w:r w:rsidRPr="005B3C60">
        <w:rPr>
          <w:lang w:val="fr-CA"/>
        </w:rPr>
        <w:t>%)</w:t>
      </w:r>
      <w:r w:rsidR="00200C75" w:rsidRPr="005B3C60">
        <w:rPr>
          <w:lang w:val="fr-CA"/>
        </w:rPr>
        <w:t>.</w:t>
      </w:r>
    </w:p>
    <w:p w14:paraId="761706E2" w14:textId="641E02A9" w:rsidR="002C457B"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rPr>
          <w:lang w:val="fr-CA"/>
        </w:rPr>
      </w:pPr>
      <w:r w:rsidRPr="005B3C60">
        <w:rPr>
          <w:lang w:val="fr-CA"/>
        </w:rPr>
        <w:t xml:space="preserve">Les vétérans </w:t>
      </w:r>
      <w:r w:rsidR="00200C75" w:rsidRPr="005B3C60">
        <w:rPr>
          <w:lang w:val="fr-CA"/>
        </w:rPr>
        <w:t xml:space="preserve">de </w:t>
      </w:r>
      <w:r w:rsidR="003212CB" w:rsidRPr="005B3C60">
        <w:rPr>
          <w:lang w:val="fr-CA"/>
        </w:rPr>
        <w:t>genre fémi</w:t>
      </w:r>
      <w:r w:rsidR="00200C75" w:rsidRPr="005B3C60">
        <w:rPr>
          <w:lang w:val="fr-CA"/>
        </w:rPr>
        <w:t xml:space="preserve">nin </w:t>
      </w:r>
      <w:r w:rsidRPr="005B3C60">
        <w:rPr>
          <w:lang w:val="fr-CA"/>
        </w:rPr>
        <w:t xml:space="preserve">étaient plus susceptibles que </w:t>
      </w:r>
      <w:r w:rsidR="00A82379" w:rsidRPr="005B3C60">
        <w:rPr>
          <w:lang w:val="fr-CA"/>
        </w:rPr>
        <w:t>leurs homologues masculins</w:t>
      </w:r>
      <w:r w:rsidRPr="005B3C60">
        <w:rPr>
          <w:lang w:val="fr-CA"/>
        </w:rPr>
        <w:t xml:space="preserve"> d’avoir </w:t>
      </w:r>
      <w:r w:rsidR="00200C75" w:rsidRPr="005B3C60">
        <w:rPr>
          <w:lang w:val="fr-CA"/>
        </w:rPr>
        <w:t>utilisé</w:t>
      </w:r>
      <w:r w:rsidRPr="005B3C60">
        <w:rPr>
          <w:lang w:val="fr-CA"/>
        </w:rPr>
        <w:t xml:space="preserve"> Mon dossier ACC (57</w:t>
      </w:r>
      <w:r w:rsidR="00200C75" w:rsidRPr="005B3C60">
        <w:rPr>
          <w:lang w:val="fr-CA"/>
        </w:rPr>
        <w:t xml:space="preserve"> </w:t>
      </w:r>
      <w:r w:rsidRPr="005B3C60">
        <w:rPr>
          <w:lang w:val="fr-CA"/>
        </w:rPr>
        <w:t xml:space="preserve">% </w:t>
      </w:r>
      <w:r w:rsidR="00200C75" w:rsidRPr="005B3C60">
        <w:rPr>
          <w:lang w:val="fr-CA"/>
        </w:rPr>
        <w:t>comparativement</w:t>
      </w:r>
      <w:r w:rsidRPr="005B3C60">
        <w:rPr>
          <w:lang w:val="fr-CA"/>
        </w:rPr>
        <w:t xml:space="preserve"> à 48</w:t>
      </w:r>
      <w:r w:rsidR="00200C75" w:rsidRPr="005B3C60">
        <w:rPr>
          <w:lang w:val="fr-CA"/>
        </w:rPr>
        <w:t xml:space="preserve"> </w:t>
      </w:r>
      <w:r w:rsidRPr="005B3C60">
        <w:rPr>
          <w:lang w:val="fr-CA"/>
        </w:rPr>
        <w:t>%)</w:t>
      </w:r>
      <w:r w:rsidR="00200C75" w:rsidRPr="005B3C60">
        <w:rPr>
          <w:lang w:val="fr-CA"/>
        </w:rPr>
        <w:t>.</w:t>
      </w:r>
    </w:p>
    <w:p w14:paraId="6C7011EC" w14:textId="58C7403F" w:rsidR="002C457B"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rPr>
          <w:lang w:val="fr-CA"/>
        </w:rPr>
      </w:pPr>
      <w:r w:rsidRPr="005B3C60">
        <w:rPr>
          <w:lang w:val="fr-CA"/>
        </w:rPr>
        <w:t xml:space="preserve">Les </w:t>
      </w:r>
      <w:r w:rsidR="00A82379" w:rsidRPr="005B3C60">
        <w:rPr>
          <w:lang w:val="fr-CA"/>
        </w:rPr>
        <w:t>personnes</w:t>
      </w:r>
      <w:r w:rsidRPr="005B3C60">
        <w:rPr>
          <w:lang w:val="fr-CA"/>
        </w:rPr>
        <w:t xml:space="preserve"> libéré</w:t>
      </w:r>
      <w:r w:rsidR="00A82379" w:rsidRPr="005B3C60">
        <w:rPr>
          <w:lang w:val="fr-CA"/>
        </w:rPr>
        <w:t>e</w:t>
      </w:r>
      <w:r w:rsidRPr="005B3C60">
        <w:rPr>
          <w:lang w:val="fr-CA"/>
        </w:rPr>
        <w:t xml:space="preserve">s du service entre 2019 et 2024 étaient plus susceptibles d’avoir </w:t>
      </w:r>
      <w:r w:rsidR="00200C75" w:rsidRPr="005B3C60">
        <w:rPr>
          <w:lang w:val="fr-CA"/>
        </w:rPr>
        <w:t>utilisé</w:t>
      </w:r>
      <w:r w:rsidRPr="005B3C60">
        <w:rPr>
          <w:lang w:val="fr-CA"/>
        </w:rPr>
        <w:t xml:space="preserve"> Mon dossier ACC (65</w:t>
      </w:r>
      <w:r w:rsidR="00200C75" w:rsidRPr="005B3C60">
        <w:rPr>
          <w:lang w:val="fr-CA"/>
        </w:rPr>
        <w:t xml:space="preserve"> </w:t>
      </w:r>
      <w:r w:rsidRPr="005B3C60">
        <w:rPr>
          <w:lang w:val="fr-CA"/>
        </w:rPr>
        <w:t xml:space="preserve">% </w:t>
      </w:r>
      <w:r w:rsidR="00200C75" w:rsidRPr="005B3C60">
        <w:rPr>
          <w:lang w:val="fr-CA"/>
        </w:rPr>
        <w:t>comparativement</w:t>
      </w:r>
      <w:r w:rsidRPr="005B3C60">
        <w:rPr>
          <w:lang w:val="fr-CA"/>
        </w:rPr>
        <w:t xml:space="preserve"> à 39</w:t>
      </w:r>
      <w:r w:rsidR="00200C75" w:rsidRPr="005B3C60">
        <w:rPr>
          <w:lang w:val="fr-CA"/>
        </w:rPr>
        <w:t xml:space="preserve"> </w:t>
      </w:r>
      <w:r w:rsidRPr="005B3C60">
        <w:rPr>
          <w:lang w:val="fr-CA"/>
        </w:rPr>
        <w:t>% de</w:t>
      </w:r>
      <w:r w:rsidR="00200C75" w:rsidRPr="005B3C60">
        <w:rPr>
          <w:lang w:val="fr-CA"/>
        </w:rPr>
        <w:t xml:space="preserve">s </w:t>
      </w:r>
      <w:r w:rsidR="00A82379" w:rsidRPr="005B3C60">
        <w:rPr>
          <w:lang w:val="fr-CA"/>
        </w:rPr>
        <w:t>personnes</w:t>
      </w:r>
      <w:r w:rsidRPr="005B3C60">
        <w:rPr>
          <w:lang w:val="fr-CA"/>
        </w:rPr>
        <w:t xml:space="preserve"> libéré</w:t>
      </w:r>
      <w:r w:rsidR="00A82379" w:rsidRPr="005B3C60">
        <w:rPr>
          <w:lang w:val="fr-CA"/>
        </w:rPr>
        <w:t>e</w:t>
      </w:r>
      <w:r w:rsidRPr="005B3C60">
        <w:rPr>
          <w:lang w:val="fr-CA"/>
        </w:rPr>
        <w:t xml:space="preserve">s entre 2014 et 2018) et </w:t>
      </w:r>
      <w:r w:rsidR="00200C75" w:rsidRPr="005B3C60">
        <w:rPr>
          <w:lang w:val="fr-CA"/>
        </w:rPr>
        <w:t>le</w:t>
      </w:r>
      <w:r w:rsidRPr="005B3C60">
        <w:rPr>
          <w:lang w:val="fr-CA"/>
        </w:rPr>
        <w:t xml:space="preserve"> courriel (33</w:t>
      </w:r>
      <w:r w:rsidR="00200C75" w:rsidRPr="005B3C60">
        <w:rPr>
          <w:lang w:val="fr-CA"/>
        </w:rPr>
        <w:t xml:space="preserve"> </w:t>
      </w:r>
      <w:r w:rsidRPr="005B3C60">
        <w:rPr>
          <w:lang w:val="fr-CA"/>
        </w:rPr>
        <w:t xml:space="preserve">% </w:t>
      </w:r>
      <w:r w:rsidR="00200C75" w:rsidRPr="005B3C60">
        <w:rPr>
          <w:lang w:val="fr-CA"/>
        </w:rPr>
        <w:t>comparativement</w:t>
      </w:r>
      <w:r w:rsidRPr="005B3C60">
        <w:rPr>
          <w:lang w:val="fr-CA"/>
        </w:rPr>
        <w:t xml:space="preserve"> à 22</w:t>
      </w:r>
      <w:r w:rsidR="00200C75" w:rsidRPr="005B3C60">
        <w:rPr>
          <w:lang w:val="fr-CA"/>
        </w:rPr>
        <w:t xml:space="preserve"> </w:t>
      </w:r>
      <w:r w:rsidRPr="005B3C60">
        <w:rPr>
          <w:lang w:val="fr-CA"/>
        </w:rPr>
        <w:t>%).</w:t>
      </w:r>
    </w:p>
    <w:p w14:paraId="7854A96E" w14:textId="59E6FD1A" w:rsidR="00E5293C"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(32</w:t>
      </w:r>
      <w:r w:rsidR="00200C75" w:rsidRPr="005B3C60">
        <w:rPr>
          <w:lang w:val="fr-CA"/>
        </w:rPr>
        <w:t xml:space="preserve"> </w:t>
      </w:r>
      <w:r w:rsidRPr="005B3C60">
        <w:rPr>
          <w:lang w:val="fr-CA"/>
        </w:rPr>
        <w:t>%) étaient plus susceptibles que les répondants non autochtones (23</w:t>
      </w:r>
      <w:r w:rsidR="00200C75" w:rsidRPr="005B3C60">
        <w:rPr>
          <w:lang w:val="fr-CA"/>
        </w:rPr>
        <w:t xml:space="preserve"> </w:t>
      </w:r>
      <w:r w:rsidRPr="005B3C60">
        <w:rPr>
          <w:lang w:val="fr-CA"/>
        </w:rPr>
        <w:t xml:space="preserve">%) </w:t>
      </w:r>
      <w:r w:rsidR="00A82379" w:rsidRPr="005B3C60">
        <w:rPr>
          <w:lang w:val="fr-CA"/>
        </w:rPr>
        <w:t>d’</w:t>
      </w:r>
      <w:r w:rsidRPr="005B3C60">
        <w:rPr>
          <w:lang w:val="fr-CA"/>
        </w:rPr>
        <w:t>avoir été en contact avec ACC par courriel.</w:t>
      </w:r>
    </w:p>
    <w:p w14:paraId="29D8FF74" w14:textId="27AE200E" w:rsidR="00E5293C"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rPr>
          <w:lang w:val="fr-CA"/>
        </w:rPr>
      </w:pPr>
      <w:r w:rsidRPr="005B3C60">
        <w:rPr>
          <w:lang w:val="fr-CA"/>
        </w:rPr>
        <w:t>Les autres personnes de couleur (38</w:t>
      </w:r>
      <w:r w:rsidR="00200C75" w:rsidRPr="005B3C60">
        <w:rPr>
          <w:lang w:val="fr-CA"/>
        </w:rPr>
        <w:t xml:space="preserve"> </w:t>
      </w:r>
      <w:r w:rsidRPr="005B3C60">
        <w:rPr>
          <w:lang w:val="fr-CA"/>
        </w:rPr>
        <w:t>%) étaient moins susceptibles que les autres répondants (47</w:t>
      </w:r>
      <w:r w:rsidR="00200C75" w:rsidRPr="005B3C60">
        <w:rPr>
          <w:lang w:val="fr-CA"/>
        </w:rPr>
        <w:t xml:space="preserve"> </w:t>
      </w:r>
      <w:r w:rsidRPr="005B3C60">
        <w:rPr>
          <w:lang w:val="fr-CA"/>
        </w:rPr>
        <w:t xml:space="preserve">%) </w:t>
      </w:r>
      <w:r w:rsidR="00B835AF" w:rsidRPr="005B3C60">
        <w:rPr>
          <w:lang w:val="fr-CA"/>
        </w:rPr>
        <w:t>d’avoir</w:t>
      </w:r>
      <w:r w:rsidRPr="005B3C60">
        <w:rPr>
          <w:lang w:val="fr-CA"/>
        </w:rPr>
        <w:t xml:space="preserve"> utilis</w:t>
      </w:r>
      <w:r w:rsidR="00B835AF" w:rsidRPr="005B3C60">
        <w:rPr>
          <w:lang w:val="fr-CA"/>
        </w:rPr>
        <w:t>é</w:t>
      </w:r>
      <w:r w:rsidRPr="005B3C60">
        <w:rPr>
          <w:lang w:val="fr-CA"/>
        </w:rPr>
        <w:t xml:space="preserve"> Mon dossier ACC pour communiquer avec le Ministère.</w:t>
      </w:r>
    </w:p>
    <w:p w14:paraId="7FBF334C" w14:textId="77777777" w:rsidR="002C457B" w:rsidRPr="005B3C60" w:rsidRDefault="002C457B" w:rsidP="000723E6">
      <w:pPr>
        <w:pStyle w:val="GraphFooter"/>
        <w:rPr>
          <w:lang w:val="fr-CA"/>
        </w:rPr>
      </w:pPr>
    </w:p>
    <w:p w14:paraId="2152DB60" w14:textId="50044FBF" w:rsidR="00147105" w:rsidRPr="005B3C60" w:rsidRDefault="00431AD3" w:rsidP="00C44955">
      <w:pPr>
        <w:pStyle w:val="Heading3"/>
        <w:rPr>
          <w:lang w:val="fr-CA"/>
        </w:rPr>
      </w:pPr>
      <w:r w:rsidRPr="005B3C60">
        <w:rPr>
          <w:lang w:val="fr-CA"/>
        </w:rPr>
        <w:lastRenderedPageBreak/>
        <w:t>Le téléphone est la</w:t>
      </w:r>
      <w:r w:rsidR="009F2979" w:rsidRPr="005B3C60">
        <w:rPr>
          <w:lang w:val="fr-CA"/>
        </w:rPr>
        <w:t xml:space="preserve"> méthode </w:t>
      </w:r>
      <w:r w:rsidRPr="005B3C60">
        <w:rPr>
          <w:lang w:val="fr-CA"/>
        </w:rPr>
        <w:t xml:space="preserve">préférée pour les </w:t>
      </w:r>
      <w:r w:rsidR="009F2979" w:rsidRPr="005B3C60">
        <w:rPr>
          <w:lang w:val="fr-CA"/>
        </w:rPr>
        <w:t>interaction</w:t>
      </w:r>
      <w:r w:rsidRPr="005B3C60">
        <w:rPr>
          <w:lang w:val="fr-CA"/>
        </w:rPr>
        <w:t>s</w:t>
      </w:r>
      <w:r w:rsidR="009F2979" w:rsidRPr="005B3C60">
        <w:rPr>
          <w:lang w:val="fr-CA"/>
        </w:rPr>
        <w:t xml:space="preserve"> avec ACC, suivi de Mon dossier ACC</w:t>
      </w:r>
    </w:p>
    <w:p w14:paraId="5B3CCFC1" w14:textId="07C70868" w:rsidR="00A55325" w:rsidRPr="005B3C60" w:rsidRDefault="00431AD3" w:rsidP="009437BA">
      <w:pPr>
        <w:rPr>
          <w:lang w:val="fr-CA"/>
        </w:rPr>
      </w:pPr>
      <w:r w:rsidRPr="005B3C60">
        <w:rPr>
          <w:lang w:val="fr-CA"/>
        </w:rPr>
        <w:t>Les contacts par téléphone représentent la méthode préférée pour interagir avec ACC; p</w:t>
      </w:r>
      <w:r w:rsidR="009F2979" w:rsidRPr="005B3C60">
        <w:rPr>
          <w:lang w:val="fr-CA"/>
        </w:rPr>
        <w:t>rès de la moitié des répondants au sondage (49</w:t>
      </w:r>
      <w:r w:rsidRPr="005B3C60">
        <w:rPr>
          <w:lang w:val="fr-CA"/>
        </w:rPr>
        <w:t xml:space="preserve"> </w:t>
      </w:r>
      <w:r w:rsidR="009F2979" w:rsidRPr="005B3C60">
        <w:rPr>
          <w:lang w:val="fr-CA"/>
        </w:rPr>
        <w:t xml:space="preserve">%) ont déclaré qu’ils préféraient interagir avec le Ministère de cette façon. </w:t>
      </w:r>
      <w:r w:rsidRPr="005B3C60">
        <w:rPr>
          <w:lang w:val="fr-CA"/>
        </w:rPr>
        <w:t>Venait ensuite</w:t>
      </w:r>
      <w:r w:rsidR="009F2979" w:rsidRPr="005B3C60">
        <w:rPr>
          <w:lang w:val="fr-CA"/>
        </w:rPr>
        <w:t xml:space="preserve"> Mon dossier ACC, </w:t>
      </w:r>
      <w:r w:rsidRPr="005B3C60">
        <w:rPr>
          <w:lang w:val="fr-CA"/>
        </w:rPr>
        <w:t xml:space="preserve">qui est la méthode </w:t>
      </w:r>
      <w:r w:rsidR="009F2979" w:rsidRPr="005B3C60">
        <w:rPr>
          <w:lang w:val="fr-CA"/>
        </w:rPr>
        <w:t>préféré</w:t>
      </w:r>
      <w:r w:rsidRPr="005B3C60">
        <w:rPr>
          <w:lang w:val="fr-CA"/>
        </w:rPr>
        <w:t>e d’</w:t>
      </w:r>
      <w:r w:rsidR="009F2979" w:rsidRPr="005B3C60">
        <w:rPr>
          <w:lang w:val="fr-CA"/>
        </w:rPr>
        <w:t>environ le quart des répondants</w:t>
      </w:r>
      <w:r w:rsidR="00B835AF" w:rsidRPr="005B3C60">
        <w:rPr>
          <w:lang w:val="fr-CA"/>
        </w:rPr>
        <w:t xml:space="preserve"> (24 %).</w:t>
      </w:r>
      <w:r w:rsidR="009F2979" w:rsidRPr="005B3C60">
        <w:rPr>
          <w:lang w:val="fr-CA"/>
        </w:rPr>
        <w:t xml:space="preserve"> </w:t>
      </w:r>
      <w:r w:rsidRPr="005B3C60">
        <w:rPr>
          <w:lang w:val="fr-CA"/>
        </w:rPr>
        <w:t>De</w:t>
      </w:r>
      <w:r w:rsidR="009F2979" w:rsidRPr="005B3C60">
        <w:rPr>
          <w:lang w:val="fr-CA"/>
        </w:rPr>
        <w:t xml:space="preserve"> plus petit</w:t>
      </w:r>
      <w:r w:rsidRPr="005B3C60">
        <w:rPr>
          <w:lang w:val="fr-CA"/>
        </w:rPr>
        <w:t>es</w:t>
      </w:r>
      <w:r w:rsidR="009F2979" w:rsidRPr="005B3C60">
        <w:rPr>
          <w:lang w:val="fr-CA"/>
        </w:rPr>
        <w:t xml:space="preserve"> proportion</w:t>
      </w:r>
      <w:r w:rsidRPr="005B3C60">
        <w:rPr>
          <w:lang w:val="fr-CA"/>
        </w:rPr>
        <w:t>s</w:t>
      </w:r>
      <w:r w:rsidR="009F2979" w:rsidRPr="005B3C60">
        <w:rPr>
          <w:lang w:val="fr-CA"/>
        </w:rPr>
        <w:t xml:space="preserve"> </w:t>
      </w:r>
      <w:r w:rsidRPr="005B3C60">
        <w:rPr>
          <w:lang w:val="fr-CA"/>
        </w:rPr>
        <w:t>de répondants préfèrent</w:t>
      </w:r>
      <w:r w:rsidR="009F2979" w:rsidRPr="005B3C60">
        <w:rPr>
          <w:lang w:val="fr-CA"/>
        </w:rPr>
        <w:t xml:space="preserve"> communiquer par courriel (12</w:t>
      </w:r>
      <w:r w:rsidRPr="005B3C60">
        <w:rPr>
          <w:lang w:val="fr-CA"/>
        </w:rPr>
        <w:t xml:space="preserve"> </w:t>
      </w:r>
      <w:r w:rsidR="009F2979" w:rsidRPr="005B3C60">
        <w:rPr>
          <w:lang w:val="fr-CA"/>
        </w:rPr>
        <w:t xml:space="preserve">%), par </w:t>
      </w:r>
      <w:r w:rsidRPr="005B3C60">
        <w:rPr>
          <w:lang w:val="fr-CA"/>
        </w:rPr>
        <w:t xml:space="preserve">courrier </w:t>
      </w:r>
      <w:r w:rsidR="009F2979" w:rsidRPr="005B3C60">
        <w:rPr>
          <w:lang w:val="fr-CA"/>
        </w:rPr>
        <w:t>(7</w:t>
      </w:r>
      <w:r w:rsidRPr="005B3C60">
        <w:rPr>
          <w:lang w:val="fr-CA"/>
        </w:rPr>
        <w:t xml:space="preserve"> </w:t>
      </w:r>
      <w:r w:rsidR="009F2979" w:rsidRPr="005B3C60">
        <w:rPr>
          <w:lang w:val="fr-CA"/>
        </w:rPr>
        <w:t xml:space="preserve">%) </w:t>
      </w:r>
      <w:r w:rsidR="00B835AF" w:rsidRPr="005B3C60">
        <w:rPr>
          <w:lang w:val="fr-CA"/>
        </w:rPr>
        <w:t>ou</w:t>
      </w:r>
      <w:r w:rsidR="009F2979" w:rsidRPr="005B3C60">
        <w:rPr>
          <w:lang w:val="fr-CA"/>
        </w:rPr>
        <w:t xml:space="preserve"> en personne </w:t>
      </w:r>
      <w:r w:rsidRPr="005B3C60">
        <w:rPr>
          <w:lang w:val="fr-CA"/>
        </w:rPr>
        <w:t>à un point</w:t>
      </w:r>
      <w:r w:rsidR="009F2979" w:rsidRPr="005B3C60">
        <w:rPr>
          <w:lang w:val="fr-CA"/>
        </w:rPr>
        <w:t xml:space="preserve"> de service d’ACC (5</w:t>
      </w:r>
      <w:r w:rsidRPr="005B3C60">
        <w:rPr>
          <w:lang w:val="fr-CA"/>
        </w:rPr>
        <w:t xml:space="preserve"> </w:t>
      </w:r>
      <w:r w:rsidR="009F2979" w:rsidRPr="005B3C60">
        <w:rPr>
          <w:lang w:val="fr-CA"/>
        </w:rPr>
        <w:t xml:space="preserve">%). Les préférences relatives aux modes de </w:t>
      </w:r>
      <w:r w:rsidRPr="005B3C60">
        <w:rPr>
          <w:lang w:val="fr-CA"/>
        </w:rPr>
        <w:t xml:space="preserve">prestation de </w:t>
      </w:r>
      <w:r w:rsidR="009F2979" w:rsidRPr="005B3C60">
        <w:rPr>
          <w:lang w:val="fr-CA"/>
        </w:rPr>
        <w:t>service</w:t>
      </w:r>
      <w:r w:rsidRPr="005B3C60">
        <w:rPr>
          <w:lang w:val="fr-CA"/>
        </w:rPr>
        <w:t>s</w:t>
      </w:r>
      <w:r w:rsidR="009F2979" w:rsidRPr="005B3C60">
        <w:rPr>
          <w:lang w:val="fr-CA"/>
        </w:rPr>
        <w:t xml:space="preserve"> n’ont pas changé au fil du temps. La priorité relative attribuée à chaque méthode en 2024 est la même qu’en 2022.</w:t>
      </w:r>
    </w:p>
    <w:p w14:paraId="2B40C928" w14:textId="77777777" w:rsidR="000723E6" w:rsidRPr="005B3C60" w:rsidRDefault="000723E6" w:rsidP="00A5532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69C1743A" w14:textId="522BB651" w:rsidR="000723E6" w:rsidRPr="005B3C60" w:rsidRDefault="00F02C94" w:rsidP="000723E6">
      <w:pPr>
        <w:pStyle w:val="Caption"/>
        <w:rPr>
          <w:lang w:val="fr-CA"/>
        </w:rPr>
      </w:pPr>
      <w:bookmarkStart w:id="31" w:name="_Toc191970477"/>
      <w:r w:rsidRPr="005B3C60">
        <w:rPr>
          <w:lang w:val="fr-CA"/>
        </w:rPr>
        <w:t>Diagramme</w:t>
      </w:r>
      <w:r w:rsidR="000723E6" w:rsidRPr="005B3C60">
        <w:rPr>
          <w:lang w:val="fr-CA"/>
        </w:rPr>
        <w:t xml:space="preserve"> </w:t>
      </w:r>
      <w:r w:rsidR="000723E6" w:rsidRPr="005B3C60">
        <w:rPr>
          <w:lang w:val="fr-CA"/>
        </w:rPr>
        <w:fldChar w:fldCharType="begin"/>
      </w:r>
      <w:r w:rsidR="000723E6" w:rsidRPr="005B3C60">
        <w:rPr>
          <w:lang w:val="fr-CA"/>
        </w:rPr>
        <w:instrText>SEQ Figure \* ARABIC</w:instrText>
      </w:r>
      <w:r w:rsidR="000723E6" w:rsidRPr="005B3C60">
        <w:rPr>
          <w:lang w:val="fr-CA"/>
        </w:rPr>
        <w:fldChar w:fldCharType="separate"/>
      </w:r>
      <w:r w:rsidR="007648EF">
        <w:rPr>
          <w:noProof/>
          <w:lang w:val="fr-CA"/>
        </w:rPr>
        <w:t>4</w:t>
      </w:r>
      <w:r w:rsidR="000723E6" w:rsidRPr="005B3C60">
        <w:rPr>
          <w:lang w:val="fr-CA"/>
        </w:rPr>
        <w:fldChar w:fldCharType="end"/>
      </w:r>
      <w:r w:rsidRPr="005B3C60">
        <w:rPr>
          <w:lang w:val="fr-CA"/>
        </w:rPr>
        <w:t xml:space="preserve"> </w:t>
      </w:r>
      <w:r w:rsidR="000723E6" w:rsidRPr="005B3C60">
        <w:rPr>
          <w:lang w:val="fr-CA"/>
        </w:rPr>
        <w:t xml:space="preserve">: </w:t>
      </w:r>
      <w:r w:rsidRPr="005B3C60">
        <w:rPr>
          <w:lang w:val="fr-CA"/>
        </w:rPr>
        <w:t>Méthode préférée de contact avec ACC</w:t>
      </w:r>
      <w:bookmarkEnd w:id="31"/>
      <w:r w:rsidR="000723E6" w:rsidRPr="005B3C60">
        <w:rPr>
          <w:lang w:val="fr-CA"/>
        </w:rPr>
        <w:t xml:space="preserve"> </w:t>
      </w:r>
    </w:p>
    <w:p w14:paraId="2D17165B" w14:textId="1B4E2E10" w:rsidR="000723E6" w:rsidRPr="005B3C60" w:rsidRDefault="00496AE9" w:rsidP="00A5532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r w:rsidRPr="005B3C60">
        <w:rPr>
          <w:rFonts w:asciiTheme="minorHAnsi" w:hAnsiTheme="minorHAnsi" w:cstheme="minorHAnsi"/>
          <w:bCs/>
          <w:noProof/>
          <w:color w:val="000000" w:themeColor="text1"/>
          <w:szCs w:val="22"/>
          <w:lang w:val="fr-CA" w:eastAsia="fr-CA"/>
        </w:rPr>
        <w:drawing>
          <wp:inline distT="0" distB="0" distL="0" distR="0" wp14:anchorId="4C640823" wp14:editId="2045878B">
            <wp:extent cx="5086350" cy="2628900"/>
            <wp:effectExtent l="0" t="0" r="0" b="0"/>
            <wp:docPr id="1258006491" name="Picture 4" descr="Un diagramme à barres horizontales présentant le pourcentage de répondants qui préfèrent chaque méthode pour contacter ACC. La répartition est la suivante : 49 pour cent par téléphone, 24 pour cent via Mon dossier ACC, 12 pour cent par courriel, 7 pour cent par lettre, 5 pour cent en personne dans un point de service d'ACC et 1 pour cent en personne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06491" name="Picture 4" descr="Un diagramme à barres horizontales présentant le pourcentage de répondants qui préfèrent chaque méthode pour contacter ACC. La répartition est la suivante : 49 pour cent par téléphone, 24 pour cent via Mon dossier ACC, 12 pour cent par courriel, 7 pour cent par lettre, 5 pour cent en personne dans un point de service d'ACC et 1 pour cent en personne à domici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88945" cy="2630241"/>
                    </a:xfrm>
                    <a:prstGeom prst="rect">
                      <a:avLst/>
                    </a:prstGeom>
                    <a:noFill/>
                  </pic:spPr>
                </pic:pic>
              </a:graphicData>
            </a:graphic>
          </wp:inline>
        </w:drawing>
      </w:r>
    </w:p>
    <w:p w14:paraId="6A6F03D9" w14:textId="6207BE1A" w:rsidR="00054BB3" w:rsidRPr="005B3C60" w:rsidRDefault="00054BB3" w:rsidP="00054BB3">
      <w:pPr>
        <w:pStyle w:val="GraphFooter"/>
        <w:rPr>
          <w:rFonts w:eastAsiaTheme="majorEastAsia"/>
          <w:lang w:val="fr-CA"/>
        </w:rPr>
      </w:pPr>
      <w:bookmarkStart w:id="32" w:name="_Toc182489087"/>
      <w:r w:rsidRPr="005B3C60">
        <w:rPr>
          <w:rFonts w:eastAsiaTheme="majorEastAsia"/>
          <w:lang w:val="fr-CA"/>
        </w:rPr>
        <w:t xml:space="preserve">OP_Q04. </w:t>
      </w:r>
      <w:r w:rsidR="00F02C94" w:rsidRPr="005B3C60">
        <w:rPr>
          <w:lang w:val="fr-CA"/>
        </w:rPr>
        <w:t>En général, quelle est votre méthode préférée de contact avec ACC</w:t>
      </w:r>
      <w:r w:rsidRPr="005B3C60">
        <w:rPr>
          <w:rFonts w:eastAsiaTheme="majorEastAsia"/>
          <w:lang w:val="fr-CA"/>
        </w:rPr>
        <w:t xml:space="preserve">? </w:t>
      </w:r>
      <w:r w:rsidR="005628F1" w:rsidRPr="005B3C60">
        <w:rPr>
          <w:lang w:val="fr-CA"/>
        </w:rPr>
        <w:t>[</w:t>
      </w:r>
      <w:r w:rsidR="00F02C94" w:rsidRPr="005B3C60">
        <w:rPr>
          <w:lang w:val="fr-CA"/>
        </w:rPr>
        <w:t>Plusieurs réponses acceptées</w:t>
      </w:r>
      <w:r w:rsidR="005628F1" w:rsidRPr="005B3C60">
        <w:rPr>
          <w:lang w:val="fr-CA"/>
        </w:rPr>
        <w:t xml:space="preserve">] </w:t>
      </w:r>
      <w:r w:rsidRPr="005B3C60">
        <w:rPr>
          <w:rFonts w:eastAsiaTheme="majorEastAsia"/>
          <w:lang w:val="fr-CA"/>
        </w:rPr>
        <w:t>Base</w:t>
      </w:r>
      <w:r w:rsidR="00F02C94" w:rsidRPr="005B3C60">
        <w:rPr>
          <w:rFonts w:eastAsiaTheme="majorEastAsia"/>
          <w:lang w:val="fr-CA"/>
        </w:rPr>
        <w:t xml:space="preserve"> de référence </w:t>
      </w:r>
      <w:r w:rsidRPr="005B3C60">
        <w:rPr>
          <w:rFonts w:eastAsiaTheme="majorEastAsia"/>
          <w:lang w:val="fr-CA"/>
        </w:rPr>
        <w:t xml:space="preserve">: </w:t>
      </w:r>
      <w:r w:rsidR="00F02C94" w:rsidRPr="005B3C60">
        <w:rPr>
          <w:rFonts w:eastAsiaTheme="majorEastAsia"/>
          <w:lang w:val="fr-CA"/>
        </w:rPr>
        <w:t>tous les répondants</w:t>
      </w:r>
      <w:r w:rsidRPr="005B3C60">
        <w:rPr>
          <w:rFonts w:eastAsiaTheme="majorEastAsia"/>
          <w:lang w:val="fr-CA"/>
        </w:rPr>
        <w:t>; n=3</w:t>
      </w:r>
      <w:r w:rsidR="00F02C94" w:rsidRPr="005B3C60">
        <w:rPr>
          <w:rFonts w:eastAsiaTheme="majorEastAsia"/>
          <w:lang w:val="fr-CA"/>
        </w:rPr>
        <w:t xml:space="preserve"> </w:t>
      </w:r>
      <w:r w:rsidRPr="005B3C60">
        <w:rPr>
          <w:rFonts w:eastAsiaTheme="majorEastAsia"/>
          <w:lang w:val="fr-CA"/>
        </w:rPr>
        <w:t>712,</w:t>
      </w:r>
      <w:r w:rsidR="00F02C94" w:rsidRPr="005B3C60">
        <w:rPr>
          <w:rFonts w:eastAsiaTheme="majorEastAsia"/>
          <w:lang w:val="fr-CA"/>
        </w:rPr>
        <w:t xml:space="preserve"> à l’exclusion des personnes ayant répondu « je ne sais pas » ou qui ont refusé de répondre</w:t>
      </w:r>
      <w:r w:rsidRPr="005B3C60">
        <w:rPr>
          <w:rFonts w:eastAsiaTheme="majorEastAsia"/>
          <w:lang w:val="fr-CA"/>
        </w:rPr>
        <w:t>.</w:t>
      </w:r>
    </w:p>
    <w:p w14:paraId="00A2367A" w14:textId="77777777" w:rsidR="00A13DDB" w:rsidRPr="005B3C60" w:rsidRDefault="00A13DDB" w:rsidP="00054BB3">
      <w:pPr>
        <w:pStyle w:val="GraphFooter"/>
        <w:rPr>
          <w:rFonts w:eastAsiaTheme="majorEastAsia"/>
          <w:lang w:val="fr-CA"/>
        </w:rPr>
      </w:pPr>
    </w:p>
    <w:p w14:paraId="13095426" w14:textId="7AC0E7AD" w:rsidR="009437BA" w:rsidRPr="005B3C60" w:rsidRDefault="009F2979" w:rsidP="009437BA">
      <w:pPr>
        <w:rPr>
          <w:lang w:val="fr-CA"/>
        </w:rPr>
      </w:pPr>
      <w:r w:rsidRPr="005B3C60">
        <w:rPr>
          <w:lang w:val="fr-CA"/>
        </w:rPr>
        <w:t xml:space="preserve">Les méthodes </w:t>
      </w:r>
      <w:r w:rsidR="00431AD3" w:rsidRPr="005B3C60">
        <w:rPr>
          <w:lang w:val="fr-CA"/>
        </w:rPr>
        <w:t xml:space="preserve">d’interaction </w:t>
      </w:r>
      <w:r w:rsidRPr="005B3C60">
        <w:rPr>
          <w:lang w:val="fr-CA"/>
        </w:rPr>
        <w:t xml:space="preserve">préférées </w:t>
      </w:r>
      <w:r w:rsidR="00431AD3" w:rsidRPr="005B3C60">
        <w:rPr>
          <w:lang w:val="fr-CA"/>
        </w:rPr>
        <w:t xml:space="preserve">très peu mentionnées </w:t>
      </w:r>
      <w:r w:rsidRPr="005B3C60">
        <w:rPr>
          <w:lang w:val="fr-CA"/>
        </w:rPr>
        <w:t>(</w:t>
      </w:r>
      <w:r w:rsidR="00431AD3" w:rsidRPr="005B3C60">
        <w:rPr>
          <w:lang w:val="fr-CA"/>
        </w:rPr>
        <w:t xml:space="preserve">par </w:t>
      </w:r>
      <w:r w:rsidRPr="005B3C60">
        <w:rPr>
          <w:lang w:val="fr-CA"/>
        </w:rPr>
        <w:t>1</w:t>
      </w:r>
      <w:r w:rsidR="00431AD3" w:rsidRPr="005B3C60">
        <w:rPr>
          <w:lang w:val="fr-CA"/>
        </w:rPr>
        <w:t xml:space="preserve"> </w:t>
      </w:r>
      <w:r w:rsidRPr="005B3C60">
        <w:rPr>
          <w:lang w:val="fr-CA"/>
        </w:rPr>
        <w:t xml:space="preserve">% </w:t>
      </w:r>
      <w:r w:rsidR="00431AD3" w:rsidRPr="005B3C60">
        <w:rPr>
          <w:lang w:val="fr-CA"/>
        </w:rPr>
        <w:t xml:space="preserve">des répondants </w:t>
      </w:r>
      <w:r w:rsidRPr="005B3C60">
        <w:rPr>
          <w:lang w:val="fr-CA"/>
        </w:rPr>
        <w:t xml:space="preserve">ou moins) </w:t>
      </w:r>
      <w:r w:rsidR="00431AD3" w:rsidRPr="005B3C60">
        <w:rPr>
          <w:lang w:val="fr-CA"/>
        </w:rPr>
        <w:t>comprenaient la</w:t>
      </w:r>
      <w:r w:rsidRPr="005B3C60">
        <w:rPr>
          <w:lang w:val="fr-CA"/>
        </w:rPr>
        <w:t xml:space="preserve"> vidéoconférence, </w:t>
      </w:r>
      <w:r w:rsidR="00431AD3" w:rsidRPr="005B3C60">
        <w:rPr>
          <w:lang w:val="fr-CA"/>
        </w:rPr>
        <w:t xml:space="preserve">les communications par </w:t>
      </w:r>
      <w:r w:rsidRPr="005B3C60">
        <w:rPr>
          <w:lang w:val="fr-CA"/>
        </w:rPr>
        <w:t xml:space="preserve">l’intermédiaire d’un gestionnaire de cas et </w:t>
      </w:r>
      <w:r w:rsidR="00431AD3" w:rsidRPr="005B3C60">
        <w:rPr>
          <w:lang w:val="fr-CA"/>
        </w:rPr>
        <w:t xml:space="preserve">les méthodes </w:t>
      </w:r>
      <w:r w:rsidRPr="005B3C60">
        <w:rPr>
          <w:lang w:val="fr-CA"/>
        </w:rPr>
        <w:t>en ligne en général.</w:t>
      </w:r>
    </w:p>
    <w:p w14:paraId="46C9462C" w14:textId="77777777" w:rsidR="00E92FB4" w:rsidRPr="005B3C60" w:rsidRDefault="00E92FB4">
      <w:pPr>
        <w:spacing w:after="160" w:line="278" w:lineRule="auto"/>
        <w:rPr>
          <w:lang w:val="fr-CA"/>
        </w:rPr>
      </w:pPr>
      <w:r w:rsidRPr="005B3C60">
        <w:rPr>
          <w:lang w:val="fr-CA"/>
        </w:rPr>
        <w:br w:type="page"/>
      </w:r>
    </w:p>
    <w:p w14:paraId="254285B4" w14:textId="1516E907" w:rsidR="00A13DDB" w:rsidRPr="005B3C60" w:rsidRDefault="009F2979" w:rsidP="009437BA">
      <w:pPr>
        <w:rPr>
          <w:lang w:val="fr-CA"/>
        </w:rPr>
      </w:pPr>
      <w:r w:rsidRPr="005B3C60">
        <w:rPr>
          <w:lang w:val="fr-CA"/>
        </w:rPr>
        <w:lastRenderedPageBreak/>
        <w:t xml:space="preserve">Les vétérans âgés de 85 ans et </w:t>
      </w:r>
      <w:r w:rsidR="009B5EAD" w:rsidRPr="005B3C60">
        <w:rPr>
          <w:lang w:val="fr-CA"/>
        </w:rPr>
        <w:t>plus</w:t>
      </w:r>
      <w:r w:rsidRPr="005B3C60">
        <w:rPr>
          <w:lang w:val="fr-CA"/>
        </w:rPr>
        <w:t xml:space="preserve"> (65</w:t>
      </w:r>
      <w:r w:rsidR="009B5EAD" w:rsidRPr="005B3C60">
        <w:rPr>
          <w:lang w:val="fr-CA"/>
        </w:rPr>
        <w:t xml:space="preserve"> </w:t>
      </w:r>
      <w:r w:rsidRPr="005B3C60">
        <w:rPr>
          <w:lang w:val="fr-CA"/>
        </w:rPr>
        <w:t>%), suivis des survivants (63</w:t>
      </w:r>
      <w:r w:rsidR="009B5EAD" w:rsidRPr="005B3C60">
        <w:rPr>
          <w:lang w:val="fr-CA"/>
        </w:rPr>
        <w:t xml:space="preserve"> </w:t>
      </w:r>
      <w:r w:rsidRPr="005B3C60">
        <w:rPr>
          <w:lang w:val="fr-CA"/>
        </w:rPr>
        <w:t>%)</w:t>
      </w:r>
      <w:r w:rsidR="009B5EAD" w:rsidRPr="005B3C60">
        <w:rPr>
          <w:lang w:val="fr-CA"/>
        </w:rPr>
        <w:t>,</w:t>
      </w:r>
      <w:r w:rsidRPr="005B3C60">
        <w:rPr>
          <w:lang w:val="fr-CA"/>
        </w:rPr>
        <w:t xml:space="preserve"> étaient les plus susceptibles de préférer le téléphone. </w:t>
      </w:r>
      <w:r w:rsidR="009B5EAD" w:rsidRPr="005B3C60">
        <w:rPr>
          <w:lang w:val="fr-CA"/>
        </w:rPr>
        <w:t>Mon dossier ACC est plus populaire auprès d</w:t>
      </w:r>
      <w:r w:rsidRPr="005B3C60">
        <w:rPr>
          <w:lang w:val="fr-CA"/>
        </w:rPr>
        <w:t>es membres de la GRC (38</w:t>
      </w:r>
      <w:r w:rsidR="009B5EAD" w:rsidRPr="005B3C60">
        <w:rPr>
          <w:lang w:val="fr-CA"/>
        </w:rPr>
        <w:t xml:space="preserve"> </w:t>
      </w:r>
      <w:r w:rsidRPr="005B3C60">
        <w:rPr>
          <w:lang w:val="fr-CA"/>
        </w:rPr>
        <w:t>%)</w:t>
      </w:r>
      <w:r w:rsidR="00B835AF" w:rsidRPr="005B3C60">
        <w:rPr>
          <w:lang w:val="fr-CA"/>
        </w:rPr>
        <w:t xml:space="preserve"> et</w:t>
      </w:r>
      <w:r w:rsidRPr="005B3C60">
        <w:rPr>
          <w:lang w:val="fr-CA"/>
        </w:rPr>
        <w:t xml:space="preserve"> des vétérans âgés de 19 à 64 ans</w:t>
      </w:r>
      <w:r w:rsidR="009B5EAD" w:rsidRPr="005B3C60">
        <w:rPr>
          <w:lang w:val="fr-CA"/>
        </w:rPr>
        <w:t xml:space="preserve">, tant </w:t>
      </w:r>
      <w:r w:rsidRPr="005B3C60">
        <w:rPr>
          <w:lang w:val="fr-CA"/>
        </w:rPr>
        <w:t>ceux qui font l’objet d’une gestion de cas (30</w:t>
      </w:r>
      <w:r w:rsidR="009B5EAD" w:rsidRPr="005B3C60">
        <w:rPr>
          <w:lang w:val="fr-CA"/>
        </w:rPr>
        <w:t xml:space="preserve"> </w:t>
      </w:r>
      <w:r w:rsidRPr="005B3C60">
        <w:rPr>
          <w:lang w:val="fr-CA"/>
        </w:rPr>
        <w:t xml:space="preserve">%) </w:t>
      </w:r>
      <w:r w:rsidR="009B5EAD" w:rsidRPr="005B3C60">
        <w:rPr>
          <w:lang w:val="fr-CA"/>
        </w:rPr>
        <w:t>que les autres</w:t>
      </w:r>
      <w:r w:rsidRPr="005B3C60">
        <w:rPr>
          <w:lang w:val="fr-CA"/>
        </w:rPr>
        <w:t xml:space="preserve"> (34</w:t>
      </w:r>
      <w:r w:rsidR="009B5EAD" w:rsidRPr="005B3C60">
        <w:rPr>
          <w:lang w:val="fr-CA"/>
        </w:rPr>
        <w:t xml:space="preserve"> </w:t>
      </w:r>
      <w:r w:rsidRPr="005B3C60">
        <w:rPr>
          <w:lang w:val="fr-CA"/>
        </w:rPr>
        <w:t>%). La correspondance écrite (c.-à-d. une lettre) est la méthode préférée pour interagir avec ACC pour les survivants (21</w:t>
      </w:r>
      <w:r w:rsidR="009B5EAD" w:rsidRPr="005B3C60">
        <w:rPr>
          <w:lang w:val="fr-CA"/>
        </w:rPr>
        <w:t xml:space="preserve"> </w:t>
      </w:r>
      <w:r w:rsidRPr="005B3C60">
        <w:rPr>
          <w:lang w:val="fr-CA"/>
        </w:rPr>
        <w:t xml:space="preserve">%) et les vétérans de 85 ans et </w:t>
      </w:r>
      <w:r w:rsidR="009B5EAD" w:rsidRPr="005B3C60">
        <w:rPr>
          <w:lang w:val="fr-CA"/>
        </w:rPr>
        <w:t>plus</w:t>
      </w:r>
      <w:r w:rsidRPr="005B3C60">
        <w:rPr>
          <w:lang w:val="fr-CA"/>
        </w:rPr>
        <w:t xml:space="preserve"> (14</w:t>
      </w:r>
      <w:r w:rsidR="009B5EAD" w:rsidRPr="005B3C60">
        <w:rPr>
          <w:lang w:val="fr-CA"/>
        </w:rPr>
        <w:t xml:space="preserve"> </w:t>
      </w:r>
      <w:r w:rsidRPr="005B3C60">
        <w:rPr>
          <w:lang w:val="fr-CA"/>
        </w:rPr>
        <w:t>%).</w:t>
      </w:r>
    </w:p>
    <w:p w14:paraId="7C3BCD03" w14:textId="77777777" w:rsidR="00E92FB4" w:rsidRPr="005B3C60" w:rsidRDefault="00E92FB4" w:rsidP="009437BA">
      <w:pPr>
        <w:rPr>
          <w:b/>
          <w:bCs/>
          <w:color w:val="595959" w:themeColor="text1" w:themeTint="A6"/>
          <w:sz w:val="20"/>
          <w:szCs w:val="18"/>
          <w:lang w:val="fr-CA"/>
        </w:rPr>
      </w:pPr>
    </w:p>
    <w:p w14:paraId="79B95734" w14:textId="1D293F93" w:rsidR="00A13DDB" w:rsidRPr="005B3C60" w:rsidRDefault="00F02C94" w:rsidP="00A13DDB">
      <w:pPr>
        <w:pStyle w:val="Caption"/>
        <w:rPr>
          <w:lang w:val="fr-CA"/>
        </w:rPr>
      </w:pPr>
      <w:bookmarkStart w:id="33" w:name="_Toc191970478"/>
      <w:r w:rsidRPr="005B3C60">
        <w:rPr>
          <w:lang w:val="fr-CA"/>
        </w:rPr>
        <w:t>Diagramme</w:t>
      </w:r>
      <w:r w:rsidR="1264F377" w:rsidRPr="005B3C60">
        <w:rPr>
          <w:lang w:val="fr-CA"/>
        </w:rPr>
        <w:t xml:space="preserve"> </w:t>
      </w:r>
      <w:r w:rsidR="00A13DDB" w:rsidRPr="005B3C60">
        <w:rPr>
          <w:lang w:val="fr-CA"/>
        </w:rPr>
        <w:fldChar w:fldCharType="begin"/>
      </w:r>
      <w:r w:rsidR="00A13DDB" w:rsidRPr="005B3C60">
        <w:rPr>
          <w:lang w:val="fr-CA"/>
        </w:rPr>
        <w:instrText>SEQ Figure \* ARABIC</w:instrText>
      </w:r>
      <w:r w:rsidR="00A13DDB" w:rsidRPr="005B3C60">
        <w:rPr>
          <w:lang w:val="fr-CA"/>
        </w:rPr>
        <w:fldChar w:fldCharType="separate"/>
      </w:r>
      <w:r w:rsidR="007648EF">
        <w:rPr>
          <w:noProof/>
          <w:lang w:val="fr-CA"/>
        </w:rPr>
        <w:t>5</w:t>
      </w:r>
      <w:r w:rsidR="00A13DDB" w:rsidRPr="005B3C60">
        <w:rPr>
          <w:lang w:val="fr-CA"/>
        </w:rPr>
        <w:fldChar w:fldCharType="end"/>
      </w:r>
      <w:r w:rsidRPr="005B3C60">
        <w:rPr>
          <w:lang w:val="fr-CA"/>
        </w:rPr>
        <w:t xml:space="preserve"> </w:t>
      </w:r>
      <w:r w:rsidR="1264F377" w:rsidRPr="005B3C60">
        <w:rPr>
          <w:lang w:val="fr-CA"/>
        </w:rPr>
        <w:t xml:space="preserve">: </w:t>
      </w:r>
      <w:r w:rsidRPr="005B3C60">
        <w:rPr>
          <w:lang w:val="fr-CA"/>
        </w:rPr>
        <w:t>Méthode préférée de contact</w:t>
      </w:r>
      <w:r w:rsidR="00B835AF" w:rsidRPr="005B3C60">
        <w:rPr>
          <w:lang w:val="fr-CA"/>
        </w:rPr>
        <w:t>,</w:t>
      </w:r>
      <w:r w:rsidRPr="005B3C60">
        <w:rPr>
          <w:lang w:val="fr-CA"/>
        </w:rPr>
        <w:t xml:space="preserve"> selon le type de répondant</w:t>
      </w:r>
      <w:bookmarkEnd w:id="33"/>
    </w:p>
    <w:p w14:paraId="34C3EF5A" w14:textId="4FBC2131" w:rsidR="00C36B2D" w:rsidRPr="005B3C60" w:rsidRDefault="00496AE9" w:rsidP="00C36B2D">
      <w:pPr>
        <w:jc w:val="center"/>
        <w:rPr>
          <w:lang w:val="fr-CA"/>
        </w:rPr>
      </w:pPr>
      <w:r w:rsidRPr="005B3C60">
        <w:rPr>
          <w:noProof/>
          <w:lang w:val="fr-CA"/>
        </w:rPr>
        <w:drawing>
          <wp:inline distT="0" distB="0" distL="0" distR="0" wp14:anchorId="67A93502" wp14:editId="310ECFC5">
            <wp:extent cx="5589593" cy="2962275"/>
            <wp:effectExtent l="0" t="0" r="0" b="0"/>
            <wp:docPr id="1283002037" name="Picture 5" descr="Un diagramme à barres horizontales présentant le pourcentage de répondants qui préfèrent chaque méthode pour contacter ACC, selon le type de répondant. La répartition est la suivante : Par téléphone : 65 pour cent des vétérans de 85 ans et plus, 56 pour cent des vétérans de 65 à 84 ans, 52 pour cent des vétérans de 19 à 64 ans qui reçoivent une gestion de cas, 41 pour cent des vétérans de 19 à 64 ans qui ne reçoivent pas de gestion de cas, 35 pour cent des membres de la GRC et 63 pour cent des survivants. Via Mon dossier ACC : 2 pour cent des vétérans de 85 ans et plus, 15 pour cent des vétérans de 65 à 84 ans, 30 pour cent des vétérans de 19 à 64 ans qui reçoivent une gestion de cas, 34 pour cent des vétérans de 19 à 64 ans qui ne reçoivent pas de gestion de cas, 38 pour cent des membres de la GRC et 4 pour cent des survivants. Par courriel : 7 pour cent des vétérans de 85 ans et plus, 11 pour cent des vétérans de 65 à 84 ans, 8 pour cent des vétérans de 19 à 64 ans qui reçoivent une gestion de cas, 14 pour cent des vétérans de 19 à 64 ans qui ne reçoivent pas de gestion de cas, 19 pour cent des membres de la GRC et 8 pour cent des survivants. Par lettre : 14 pour cent des vétérans de 85 ans et plus, 7 pour cent des vétérans de 65 à 84 ans, 1 pour cent des vétérans de 19 à 64 ans qui reçoivent une gestion de cas, 2 pour cent des vétérans de 19 à 64 ans qui ne reçoivent pas de gestion de cas, 4 pour cent des membres de la GRC et 21 pour cent des survivants. En personne dans un point de service d'ACC : 7 pour cent des vétérans de 85 ans et plus, 7 pour cent des vétérans de 65 à 84 ans, 5 pour cent des vétérans de 19 à 64 ans qui reçoivent une gestion de cas, 6 pour cent des vétérans de 19 à 64 ans qui ne reçoivent pas de gestion de cas, 3 pour cent des membres de la GRC et 3 pour cent des survivants. En personne à domicile : 4 pour cent des vétérans de 85 ans et plus, 2 pour cent des vétérans de 65 à 84 ans, 1 pour cent des vétérans de 19 à 64 ans qui reçoivent une gestion de cas, 1 pour cent des vétérans de 19 à 64 ans qui ne reçoivent pas de gestion de cas, 1 pour cent des membres de la GRC et 1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02037" name="Picture 5" descr="Un diagramme à barres horizontales présentant le pourcentage de répondants qui préfèrent chaque méthode pour contacter ACC, selon le type de répondant. La répartition est la suivante : Par téléphone : 65 pour cent des vétérans de 85 ans et plus, 56 pour cent des vétérans de 65 à 84 ans, 52 pour cent des vétérans de 19 à 64 ans qui reçoivent une gestion de cas, 41 pour cent des vétérans de 19 à 64 ans qui ne reçoivent pas de gestion de cas, 35 pour cent des membres de la GRC et 63 pour cent des survivants. Via Mon dossier ACC : 2 pour cent des vétérans de 85 ans et plus, 15 pour cent des vétérans de 65 à 84 ans, 30 pour cent des vétérans de 19 à 64 ans qui reçoivent une gestion de cas, 34 pour cent des vétérans de 19 à 64 ans qui ne reçoivent pas de gestion de cas, 38 pour cent des membres de la GRC et 4 pour cent des survivants. Par courriel : 7 pour cent des vétérans de 85 ans et plus, 11 pour cent des vétérans de 65 à 84 ans, 8 pour cent des vétérans de 19 à 64 ans qui reçoivent une gestion de cas, 14 pour cent des vétérans de 19 à 64 ans qui ne reçoivent pas de gestion de cas, 19 pour cent des membres de la GRC et 8 pour cent des survivants. Par lettre : 14 pour cent des vétérans de 85 ans et plus, 7 pour cent des vétérans de 65 à 84 ans, 1 pour cent des vétérans de 19 à 64 ans qui reçoivent une gestion de cas, 2 pour cent des vétérans de 19 à 64 ans qui ne reçoivent pas de gestion de cas, 4 pour cent des membres de la GRC et 21 pour cent des survivants. En personne dans un point de service d'ACC : 7 pour cent des vétérans de 85 ans et plus, 7 pour cent des vétérans de 65 à 84 ans, 5 pour cent des vétérans de 19 à 64 ans qui reçoivent une gestion de cas, 6 pour cent des vétérans de 19 à 64 ans qui ne reçoivent pas de gestion de cas, 3 pour cent des membres de la GRC et 3 pour cent des survivants. En personne à domicile : 4 pour cent des vétérans de 85 ans et plus, 2 pour cent des vétérans de 65 à 84 ans, 1 pour cent des vétérans de 19 à 64 ans qui reçoivent une gestion de cas, 1 pour cent des vétérans de 19 à 64 ans qui ne reçoivent pas de gestion de cas, 1 pour cent des membres de la GRC et 1 pour cent des surviva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5273" cy="2965285"/>
                    </a:xfrm>
                    <a:prstGeom prst="rect">
                      <a:avLst/>
                    </a:prstGeom>
                    <a:noFill/>
                  </pic:spPr>
                </pic:pic>
              </a:graphicData>
            </a:graphic>
          </wp:inline>
        </w:drawing>
      </w:r>
    </w:p>
    <w:p w14:paraId="1C335E67" w14:textId="77777777" w:rsidR="00A13DDB" w:rsidRPr="005B3C60" w:rsidRDefault="00A13DDB" w:rsidP="00054BB3">
      <w:pPr>
        <w:pStyle w:val="GraphFooter"/>
        <w:rPr>
          <w:rFonts w:eastAsiaTheme="majorEastAsia"/>
          <w:lang w:val="fr-CA"/>
        </w:rPr>
      </w:pPr>
    </w:p>
    <w:p w14:paraId="7656EAA0" w14:textId="2422307A" w:rsidR="00A13DDB" w:rsidRPr="005B3C60" w:rsidRDefault="00A13DDB" w:rsidP="00A13DDB">
      <w:pPr>
        <w:pStyle w:val="GraphFooter"/>
        <w:rPr>
          <w:rFonts w:eastAsiaTheme="majorEastAsia"/>
          <w:lang w:val="fr-CA"/>
        </w:rPr>
      </w:pPr>
      <w:r w:rsidRPr="005B3C60">
        <w:rPr>
          <w:rFonts w:eastAsiaTheme="majorEastAsia"/>
          <w:lang w:val="fr-CA"/>
        </w:rPr>
        <w:t xml:space="preserve">OP_Q04. </w:t>
      </w:r>
      <w:r w:rsidR="00F02C94" w:rsidRPr="005B3C60">
        <w:rPr>
          <w:lang w:val="fr-CA"/>
        </w:rPr>
        <w:t>En général, quelle est votre méthode préférée de contact avec ACC</w:t>
      </w:r>
      <w:r w:rsidR="00F02C94" w:rsidRPr="005B3C60">
        <w:rPr>
          <w:rFonts w:eastAsiaTheme="majorEastAsia"/>
          <w:lang w:val="fr-CA"/>
        </w:rPr>
        <w:t xml:space="preserve">? </w:t>
      </w:r>
      <w:r w:rsidR="00F02C94" w:rsidRPr="005B3C60">
        <w:rPr>
          <w:lang w:val="fr-CA"/>
        </w:rPr>
        <w:t xml:space="preserve">[Plusieurs réponses acceptées] </w:t>
      </w:r>
      <w:r w:rsidR="00F02C94" w:rsidRPr="005B3C60">
        <w:rPr>
          <w:rFonts w:eastAsiaTheme="majorEastAsia"/>
          <w:lang w:val="fr-CA"/>
        </w:rPr>
        <w:t>Base de référence : tous les répondants; n=3 712, à l’exclusion des personnes ayant répondu « je ne sais pas » ou qui ont refusé de répondre</w:t>
      </w:r>
      <w:r w:rsidRPr="005B3C60">
        <w:rPr>
          <w:rFonts w:eastAsiaTheme="majorEastAsia"/>
          <w:lang w:val="fr-CA"/>
        </w:rPr>
        <w:t>.</w:t>
      </w:r>
    </w:p>
    <w:p w14:paraId="1E7EC175" w14:textId="77777777" w:rsidR="00A13DDB" w:rsidRPr="005B3C60" w:rsidRDefault="00A13DDB" w:rsidP="001078E4">
      <w:pPr>
        <w:rPr>
          <w:rFonts w:eastAsiaTheme="majorEastAsia"/>
          <w:lang w:val="fr-CA"/>
        </w:rPr>
      </w:pPr>
    </w:p>
    <w:p w14:paraId="214DBFBF" w14:textId="25765DA7" w:rsidR="00EB10F7" w:rsidRPr="005B3C60" w:rsidRDefault="009B5EAD" w:rsidP="005134F2">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différences suivantes entre les sous-groupes sont dignes de mention </w:t>
      </w:r>
      <w:r w:rsidR="00EB10F7" w:rsidRPr="005B3C60">
        <w:rPr>
          <w:lang w:val="fr-CA"/>
        </w:rPr>
        <w:t xml:space="preserve">: </w:t>
      </w:r>
    </w:p>
    <w:p w14:paraId="3EC1C6DF" w14:textId="470826FA" w:rsidR="00EB10F7"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spacing w:before="120"/>
        <w:rPr>
          <w:lang w:val="fr-CA"/>
        </w:rPr>
      </w:pPr>
      <w:r w:rsidRPr="005B3C60">
        <w:rPr>
          <w:lang w:val="fr-CA"/>
        </w:rPr>
        <w:t xml:space="preserve">Les vétérans étaient plus susceptibles que </w:t>
      </w:r>
      <w:r w:rsidR="009B5EAD" w:rsidRPr="005B3C60">
        <w:rPr>
          <w:lang w:val="fr-CA"/>
        </w:rPr>
        <w:t xml:space="preserve">les personnes </w:t>
      </w:r>
      <w:r w:rsidRPr="005B3C60">
        <w:rPr>
          <w:lang w:val="fr-CA"/>
        </w:rPr>
        <w:t xml:space="preserve">qui ne sont pas des vétérans de préférer </w:t>
      </w:r>
      <w:r w:rsidR="009B5EAD" w:rsidRPr="005B3C60">
        <w:rPr>
          <w:lang w:val="fr-CA"/>
        </w:rPr>
        <w:t>l’utilisation de</w:t>
      </w:r>
      <w:r w:rsidRPr="005B3C60">
        <w:rPr>
          <w:lang w:val="fr-CA"/>
        </w:rPr>
        <w:t xml:space="preserve"> Mon dossier ACC (26</w:t>
      </w:r>
      <w:r w:rsidR="009B5EAD" w:rsidRPr="005B3C60">
        <w:rPr>
          <w:lang w:val="fr-CA"/>
        </w:rPr>
        <w:t xml:space="preserve"> </w:t>
      </w:r>
      <w:r w:rsidRPr="005B3C60">
        <w:rPr>
          <w:lang w:val="fr-CA"/>
        </w:rPr>
        <w:t xml:space="preserve">% </w:t>
      </w:r>
      <w:r w:rsidR="009B5EAD" w:rsidRPr="005B3C60">
        <w:rPr>
          <w:lang w:val="fr-CA"/>
        </w:rPr>
        <w:t>comparativement</w:t>
      </w:r>
      <w:r w:rsidRPr="005B3C60">
        <w:rPr>
          <w:lang w:val="fr-CA"/>
        </w:rPr>
        <w:t xml:space="preserve"> à 20</w:t>
      </w:r>
      <w:r w:rsidR="009B5EAD" w:rsidRPr="005B3C60">
        <w:rPr>
          <w:lang w:val="fr-CA"/>
        </w:rPr>
        <w:t xml:space="preserve"> </w:t>
      </w:r>
      <w:r w:rsidRPr="005B3C60">
        <w:rPr>
          <w:lang w:val="fr-CA"/>
        </w:rPr>
        <w:t>%).</w:t>
      </w:r>
    </w:p>
    <w:p w14:paraId="2AF7339A" w14:textId="799AB9B8" w:rsidR="00EB10F7"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contextualSpacing w:val="0"/>
        <w:rPr>
          <w:lang w:val="fr-CA"/>
        </w:rPr>
      </w:pPr>
      <w:r w:rsidRPr="005B3C60">
        <w:rPr>
          <w:lang w:val="fr-CA"/>
        </w:rPr>
        <w:t xml:space="preserve">Les vétérans </w:t>
      </w:r>
      <w:r w:rsidR="009B5EAD" w:rsidRPr="005B3C60">
        <w:rPr>
          <w:lang w:val="fr-CA"/>
        </w:rPr>
        <w:t xml:space="preserve">de </w:t>
      </w:r>
      <w:r w:rsidR="003212CB" w:rsidRPr="005B3C60">
        <w:rPr>
          <w:lang w:val="fr-CA"/>
        </w:rPr>
        <w:t>genre</w:t>
      </w:r>
      <w:r w:rsidR="009B5EAD" w:rsidRPr="005B3C60">
        <w:rPr>
          <w:lang w:val="fr-CA"/>
        </w:rPr>
        <w:t xml:space="preserve"> féminin </w:t>
      </w:r>
      <w:r w:rsidRPr="005B3C60">
        <w:rPr>
          <w:lang w:val="fr-CA"/>
        </w:rPr>
        <w:t xml:space="preserve">étaient plus susceptibles que </w:t>
      </w:r>
      <w:r w:rsidR="00B835AF" w:rsidRPr="005B3C60">
        <w:rPr>
          <w:lang w:val="fr-CA"/>
        </w:rPr>
        <w:t>leurs homologues masculins</w:t>
      </w:r>
      <w:r w:rsidRPr="005B3C60">
        <w:rPr>
          <w:lang w:val="fr-CA"/>
        </w:rPr>
        <w:t xml:space="preserve"> de préférer Mon dossier ACC (34</w:t>
      </w:r>
      <w:r w:rsidR="009B5EAD" w:rsidRPr="005B3C60">
        <w:rPr>
          <w:lang w:val="fr-CA"/>
        </w:rPr>
        <w:t xml:space="preserve"> </w:t>
      </w:r>
      <w:r w:rsidRPr="005B3C60">
        <w:rPr>
          <w:lang w:val="fr-CA"/>
        </w:rPr>
        <w:t xml:space="preserve">% </w:t>
      </w:r>
      <w:r w:rsidR="009B5EAD" w:rsidRPr="005B3C60">
        <w:rPr>
          <w:lang w:val="fr-CA"/>
        </w:rPr>
        <w:t>comparativement</w:t>
      </w:r>
      <w:r w:rsidRPr="005B3C60">
        <w:rPr>
          <w:lang w:val="fr-CA"/>
        </w:rPr>
        <w:t xml:space="preserve"> à 25</w:t>
      </w:r>
      <w:r w:rsidR="009B5EAD" w:rsidRPr="005B3C60">
        <w:rPr>
          <w:lang w:val="fr-CA"/>
        </w:rPr>
        <w:t xml:space="preserve"> </w:t>
      </w:r>
      <w:r w:rsidRPr="005B3C60">
        <w:rPr>
          <w:lang w:val="fr-CA"/>
        </w:rPr>
        <w:t>%) et les hommes étaient plus susceptibles d’exprimer une préférence pour le téléphone (49</w:t>
      </w:r>
      <w:r w:rsidR="009B5EAD" w:rsidRPr="005B3C60">
        <w:rPr>
          <w:lang w:val="fr-CA"/>
        </w:rPr>
        <w:t xml:space="preserve"> </w:t>
      </w:r>
      <w:r w:rsidRPr="005B3C60">
        <w:rPr>
          <w:lang w:val="fr-CA"/>
        </w:rPr>
        <w:t xml:space="preserve">% </w:t>
      </w:r>
      <w:r w:rsidR="009B5EAD" w:rsidRPr="005B3C60">
        <w:rPr>
          <w:lang w:val="fr-CA"/>
        </w:rPr>
        <w:t xml:space="preserve">comparativement </w:t>
      </w:r>
      <w:r w:rsidRPr="005B3C60">
        <w:rPr>
          <w:lang w:val="fr-CA"/>
        </w:rPr>
        <w:t>à 43</w:t>
      </w:r>
      <w:r w:rsidR="009B5EAD" w:rsidRPr="005B3C60">
        <w:rPr>
          <w:lang w:val="fr-CA"/>
        </w:rPr>
        <w:t xml:space="preserve"> </w:t>
      </w:r>
      <w:r w:rsidRPr="005B3C60">
        <w:rPr>
          <w:lang w:val="fr-CA"/>
        </w:rPr>
        <w:t>%).</w:t>
      </w:r>
    </w:p>
    <w:p w14:paraId="68836592" w14:textId="486A3A85" w:rsidR="00EB10F7"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B835AF" w:rsidRPr="005B3C60">
        <w:rPr>
          <w:lang w:val="fr-CA"/>
        </w:rPr>
        <w:t>personne</w:t>
      </w:r>
      <w:r w:rsidRPr="005B3C60">
        <w:rPr>
          <w:lang w:val="fr-CA"/>
        </w:rPr>
        <w:t>s libéré</w:t>
      </w:r>
      <w:r w:rsidR="00B835AF" w:rsidRPr="005B3C60">
        <w:rPr>
          <w:lang w:val="fr-CA"/>
        </w:rPr>
        <w:t>e</w:t>
      </w:r>
      <w:r w:rsidRPr="005B3C60">
        <w:rPr>
          <w:lang w:val="fr-CA"/>
        </w:rPr>
        <w:t xml:space="preserve">s du service entre 2019 et 2024 étaient plus susceptibles de préférer </w:t>
      </w:r>
      <w:r w:rsidR="009B5EAD" w:rsidRPr="005B3C60">
        <w:rPr>
          <w:lang w:val="fr-CA"/>
        </w:rPr>
        <w:t xml:space="preserve">l’utilisation de </w:t>
      </w:r>
      <w:r w:rsidRPr="005B3C60">
        <w:rPr>
          <w:lang w:val="fr-CA"/>
        </w:rPr>
        <w:t>Mon dossier ACC (35</w:t>
      </w:r>
      <w:r w:rsidR="009B5EAD" w:rsidRPr="005B3C60">
        <w:rPr>
          <w:lang w:val="fr-CA"/>
        </w:rPr>
        <w:t xml:space="preserve"> </w:t>
      </w:r>
      <w:r w:rsidRPr="005B3C60">
        <w:rPr>
          <w:lang w:val="fr-CA"/>
        </w:rPr>
        <w:t xml:space="preserve">% </w:t>
      </w:r>
      <w:r w:rsidR="009B5EAD" w:rsidRPr="005B3C60">
        <w:rPr>
          <w:lang w:val="fr-CA"/>
        </w:rPr>
        <w:t xml:space="preserve">comparativement </w:t>
      </w:r>
      <w:r w:rsidRPr="005B3C60">
        <w:rPr>
          <w:lang w:val="fr-CA"/>
        </w:rPr>
        <w:t>à 23</w:t>
      </w:r>
      <w:r w:rsidR="009B5EAD" w:rsidRPr="005B3C60">
        <w:rPr>
          <w:lang w:val="fr-CA"/>
        </w:rPr>
        <w:t xml:space="preserve"> </w:t>
      </w:r>
      <w:r w:rsidRPr="005B3C60">
        <w:rPr>
          <w:lang w:val="fr-CA"/>
        </w:rPr>
        <w:t>% de</w:t>
      </w:r>
      <w:r w:rsidR="009B5EAD" w:rsidRPr="005B3C60">
        <w:rPr>
          <w:lang w:val="fr-CA"/>
        </w:rPr>
        <w:t xml:space="preserve">s </w:t>
      </w:r>
      <w:r w:rsidR="00B835AF" w:rsidRPr="005B3C60">
        <w:rPr>
          <w:lang w:val="fr-CA"/>
        </w:rPr>
        <w:t xml:space="preserve">personnes </w:t>
      </w:r>
      <w:r w:rsidRPr="005B3C60">
        <w:rPr>
          <w:lang w:val="fr-CA"/>
        </w:rPr>
        <w:t>libéré</w:t>
      </w:r>
      <w:r w:rsidR="00B835AF" w:rsidRPr="005B3C60">
        <w:rPr>
          <w:lang w:val="fr-CA"/>
        </w:rPr>
        <w:t>e</w:t>
      </w:r>
      <w:r w:rsidRPr="005B3C60">
        <w:rPr>
          <w:lang w:val="fr-CA"/>
        </w:rPr>
        <w:t>s entre 2014 et 2018).</w:t>
      </w:r>
    </w:p>
    <w:p w14:paraId="3D82784E" w14:textId="2D283220" w:rsidR="00E5293C"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(40</w:t>
      </w:r>
      <w:r w:rsidR="009B5EAD" w:rsidRPr="005B3C60">
        <w:rPr>
          <w:lang w:val="fr-CA"/>
        </w:rPr>
        <w:t xml:space="preserve"> </w:t>
      </w:r>
      <w:r w:rsidRPr="005B3C60">
        <w:rPr>
          <w:lang w:val="fr-CA"/>
        </w:rPr>
        <w:t>%) étaient moins susceptibles que les répondants non autochtones (49</w:t>
      </w:r>
      <w:r w:rsidR="009B5EAD" w:rsidRPr="005B3C60">
        <w:rPr>
          <w:lang w:val="fr-CA"/>
        </w:rPr>
        <w:t xml:space="preserve"> </w:t>
      </w:r>
      <w:r w:rsidRPr="005B3C60">
        <w:rPr>
          <w:lang w:val="fr-CA"/>
        </w:rPr>
        <w:t xml:space="preserve">%) de préférer utiliser le téléphone pour interagir avec le </w:t>
      </w:r>
      <w:r w:rsidR="009B5EAD" w:rsidRPr="005B3C60">
        <w:rPr>
          <w:lang w:val="fr-CA"/>
        </w:rPr>
        <w:t>M</w:t>
      </w:r>
      <w:r w:rsidRPr="005B3C60">
        <w:rPr>
          <w:lang w:val="fr-CA"/>
        </w:rPr>
        <w:t>inistère.</w:t>
      </w:r>
    </w:p>
    <w:p w14:paraId="7B5C5664" w14:textId="2046BF7A" w:rsidR="00E5293C" w:rsidRPr="005B3C60" w:rsidRDefault="009F2979" w:rsidP="00A812F5">
      <w:pPr>
        <w:pStyle w:val="ListParagraph"/>
        <w:numPr>
          <w:ilvl w:val="0"/>
          <w:numId w:val="11"/>
        </w:numPr>
        <w:pBdr>
          <w:top w:val="single" w:sz="4" w:space="1" w:color="auto"/>
          <w:left w:val="single" w:sz="4" w:space="4" w:color="auto"/>
          <w:bottom w:val="single" w:sz="4" w:space="1" w:color="auto"/>
          <w:right w:val="single" w:sz="4" w:space="4" w:color="auto"/>
        </w:pBdr>
        <w:rPr>
          <w:lang w:val="fr-CA"/>
        </w:rPr>
      </w:pPr>
      <w:r w:rsidRPr="005B3C60">
        <w:rPr>
          <w:lang w:val="fr-CA"/>
        </w:rPr>
        <w:t>Les autres personnes de couleur (18</w:t>
      </w:r>
      <w:r w:rsidR="009B5EAD" w:rsidRPr="005B3C60">
        <w:rPr>
          <w:lang w:val="fr-CA"/>
        </w:rPr>
        <w:t xml:space="preserve"> </w:t>
      </w:r>
      <w:r w:rsidRPr="005B3C60">
        <w:rPr>
          <w:lang w:val="fr-CA"/>
        </w:rPr>
        <w:t>%) étaient moins susceptibles que les autres répondants (25</w:t>
      </w:r>
      <w:r w:rsidR="009B5EAD" w:rsidRPr="005B3C60">
        <w:rPr>
          <w:lang w:val="fr-CA"/>
        </w:rPr>
        <w:t xml:space="preserve"> </w:t>
      </w:r>
      <w:r w:rsidRPr="005B3C60">
        <w:rPr>
          <w:lang w:val="fr-CA"/>
        </w:rPr>
        <w:t>%) d’exprimer une préférence pour l’utilisation de Mon dossier ACC.</w:t>
      </w:r>
    </w:p>
    <w:p w14:paraId="1EA7AABC" w14:textId="77777777" w:rsidR="00EB10F7" w:rsidRPr="005B3C60" w:rsidRDefault="00EB10F7" w:rsidP="001078E4">
      <w:pPr>
        <w:rPr>
          <w:rFonts w:eastAsiaTheme="majorEastAsia"/>
          <w:lang w:val="fr-CA"/>
        </w:rPr>
      </w:pPr>
    </w:p>
    <w:p w14:paraId="19E0A897" w14:textId="77777777" w:rsidR="00B4355C" w:rsidRPr="005B3C60" w:rsidRDefault="00B4355C">
      <w:pPr>
        <w:spacing w:after="160" w:line="278" w:lineRule="auto"/>
        <w:rPr>
          <w:rFonts w:eastAsiaTheme="majorEastAsia" w:cstheme="majorBidi"/>
          <w:b/>
          <w:color w:val="215E99" w:themeColor="text2" w:themeTint="BF"/>
          <w:sz w:val="24"/>
          <w:szCs w:val="28"/>
          <w:lang w:val="fr-CA"/>
        </w:rPr>
      </w:pPr>
      <w:r w:rsidRPr="005B3C60">
        <w:rPr>
          <w:lang w:val="fr-CA"/>
        </w:rPr>
        <w:br w:type="page"/>
      </w:r>
    </w:p>
    <w:bookmarkEnd w:id="32"/>
    <w:p w14:paraId="4197D45E" w14:textId="3DA2E670" w:rsidR="00594B7B" w:rsidRPr="005B3C60" w:rsidRDefault="009F2979" w:rsidP="00C44955">
      <w:pPr>
        <w:pStyle w:val="Heading3"/>
        <w:rPr>
          <w:lang w:val="fr-CA"/>
        </w:rPr>
      </w:pPr>
      <w:r w:rsidRPr="005B3C60">
        <w:rPr>
          <w:lang w:val="fr-CA"/>
        </w:rPr>
        <w:lastRenderedPageBreak/>
        <w:t xml:space="preserve">Un peu plus de la moitié des personnes </w:t>
      </w:r>
      <w:r w:rsidR="009B5EAD" w:rsidRPr="005B3C60">
        <w:rPr>
          <w:lang w:val="fr-CA"/>
        </w:rPr>
        <w:t>sond</w:t>
      </w:r>
      <w:r w:rsidRPr="005B3C60">
        <w:rPr>
          <w:lang w:val="fr-CA"/>
        </w:rPr>
        <w:t xml:space="preserve">ées ont présenté une demande </w:t>
      </w:r>
      <w:r w:rsidR="009B5EAD" w:rsidRPr="005B3C60">
        <w:rPr>
          <w:lang w:val="fr-CA"/>
        </w:rPr>
        <w:t xml:space="preserve">pour obtenir un service ou un avantage </w:t>
      </w:r>
      <w:r w:rsidRPr="005B3C60">
        <w:rPr>
          <w:lang w:val="fr-CA"/>
        </w:rPr>
        <w:t>au cours des 12 derniers mois</w:t>
      </w:r>
    </w:p>
    <w:p w14:paraId="13D0D3B6" w14:textId="13AA6947" w:rsidR="00E92FB4" w:rsidRPr="005B3C60" w:rsidRDefault="009F2979" w:rsidP="00E92FB4">
      <w:pPr>
        <w:tabs>
          <w:tab w:val="left" w:pos="720"/>
          <w:tab w:val="center" w:pos="4680"/>
          <w:tab w:val="right" w:pos="9360"/>
        </w:tabs>
        <w:autoSpaceDE w:val="0"/>
        <w:autoSpaceDN w:val="0"/>
        <w:adjustRightInd w:val="0"/>
        <w:rPr>
          <w:lang w:val="fr-CA"/>
        </w:rPr>
      </w:pPr>
      <w:r w:rsidRPr="005B3C60">
        <w:rPr>
          <w:lang w:val="fr-CA"/>
        </w:rPr>
        <w:t xml:space="preserve">Un peu plus de la moitié des répondants </w:t>
      </w:r>
      <w:r w:rsidR="00B835AF" w:rsidRPr="005B3C60">
        <w:rPr>
          <w:lang w:val="fr-CA"/>
        </w:rPr>
        <w:t xml:space="preserve">(52 %) </w:t>
      </w:r>
      <w:r w:rsidRPr="005B3C60">
        <w:rPr>
          <w:lang w:val="fr-CA"/>
        </w:rPr>
        <w:t>ont déclaré avoir présenté une demande de service ou d’avantage au cours des 12 derniers mois. Les vétérans âgés de 19 à 64 ans (81</w:t>
      </w:r>
      <w:r w:rsidR="009B5EAD" w:rsidRPr="005B3C60">
        <w:rPr>
          <w:lang w:val="fr-CA"/>
        </w:rPr>
        <w:t xml:space="preserve"> </w:t>
      </w:r>
      <w:r w:rsidRPr="005B3C60">
        <w:rPr>
          <w:lang w:val="fr-CA"/>
        </w:rPr>
        <w:t xml:space="preserve">%) étaient les plus susceptibles d’avoir présenté une demande </w:t>
      </w:r>
      <w:r w:rsidR="009B5EAD" w:rsidRPr="005B3C60">
        <w:rPr>
          <w:lang w:val="fr-CA"/>
        </w:rPr>
        <w:t>pour obtenir un</w:t>
      </w:r>
      <w:r w:rsidRPr="005B3C60">
        <w:rPr>
          <w:lang w:val="fr-CA"/>
        </w:rPr>
        <w:t xml:space="preserve"> service ou </w:t>
      </w:r>
      <w:r w:rsidR="009B5EAD" w:rsidRPr="005B3C60">
        <w:rPr>
          <w:lang w:val="fr-CA"/>
        </w:rPr>
        <w:t xml:space="preserve">un </w:t>
      </w:r>
      <w:r w:rsidRPr="005B3C60">
        <w:rPr>
          <w:lang w:val="fr-CA"/>
        </w:rPr>
        <w:t>avantage, tandis que les survivants (20</w:t>
      </w:r>
      <w:r w:rsidR="009B5EAD" w:rsidRPr="005B3C60">
        <w:rPr>
          <w:lang w:val="fr-CA"/>
        </w:rPr>
        <w:t xml:space="preserve"> </w:t>
      </w:r>
      <w:r w:rsidRPr="005B3C60">
        <w:rPr>
          <w:lang w:val="fr-CA"/>
        </w:rPr>
        <w:t>%) étaient les moins susceptibles de l’avoir fait.</w:t>
      </w:r>
    </w:p>
    <w:p w14:paraId="4FC2AE31" w14:textId="77777777" w:rsidR="00B4355C" w:rsidRPr="005B3C60" w:rsidRDefault="00B4355C" w:rsidP="00E92FB4">
      <w:pPr>
        <w:tabs>
          <w:tab w:val="left" w:pos="720"/>
          <w:tab w:val="center" w:pos="4680"/>
          <w:tab w:val="right" w:pos="9360"/>
        </w:tabs>
        <w:autoSpaceDE w:val="0"/>
        <w:autoSpaceDN w:val="0"/>
        <w:adjustRightInd w:val="0"/>
        <w:rPr>
          <w:rFonts w:asciiTheme="minorHAnsi" w:hAnsiTheme="minorHAnsi" w:cstheme="minorHAnsi"/>
          <w:iCs/>
          <w:szCs w:val="22"/>
          <w:lang w:val="fr-CA"/>
        </w:rPr>
      </w:pPr>
    </w:p>
    <w:p w14:paraId="69542F72" w14:textId="2ADEBB8F" w:rsidR="006740F6" w:rsidRPr="005B3C60" w:rsidRDefault="00F02C94" w:rsidP="006740F6">
      <w:pPr>
        <w:pStyle w:val="Caption"/>
        <w:rPr>
          <w:lang w:val="fr-CA"/>
        </w:rPr>
      </w:pPr>
      <w:bookmarkStart w:id="34" w:name="_Toc191970479"/>
      <w:r w:rsidRPr="005B3C60">
        <w:rPr>
          <w:lang w:val="fr-CA"/>
        </w:rPr>
        <w:t>Diagramme</w:t>
      </w:r>
      <w:r w:rsidR="006740F6" w:rsidRPr="005B3C60">
        <w:rPr>
          <w:lang w:val="fr-CA"/>
        </w:rPr>
        <w:t xml:space="preserve"> </w:t>
      </w:r>
      <w:r w:rsidR="006740F6" w:rsidRPr="005B3C60">
        <w:rPr>
          <w:lang w:val="fr-CA"/>
        </w:rPr>
        <w:fldChar w:fldCharType="begin"/>
      </w:r>
      <w:r w:rsidR="006740F6" w:rsidRPr="005B3C60">
        <w:rPr>
          <w:lang w:val="fr-CA"/>
        </w:rPr>
        <w:instrText>SEQ Figure \* ARABIC</w:instrText>
      </w:r>
      <w:r w:rsidR="006740F6" w:rsidRPr="005B3C60">
        <w:rPr>
          <w:lang w:val="fr-CA"/>
        </w:rPr>
        <w:fldChar w:fldCharType="separate"/>
      </w:r>
      <w:r w:rsidR="007648EF">
        <w:rPr>
          <w:noProof/>
          <w:lang w:val="fr-CA"/>
        </w:rPr>
        <w:t>6</w:t>
      </w:r>
      <w:r w:rsidR="006740F6" w:rsidRPr="005B3C60">
        <w:rPr>
          <w:lang w:val="fr-CA"/>
        </w:rPr>
        <w:fldChar w:fldCharType="end"/>
      </w:r>
      <w:r w:rsidRPr="005B3C60">
        <w:rPr>
          <w:lang w:val="fr-CA"/>
        </w:rPr>
        <w:t xml:space="preserve"> </w:t>
      </w:r>
      <w:r w:rsidR="006740F6" w:rsidRPr="005B3C60">
        <w:rPr>
          <w:lang w:val="fr-CA"/>
        </w:rPr>
        <w:t xml:space="preserve">: Proportion </w:t>
      </w:r>
      <w:r w:rsidRPr="005B3C60">
        <w:rPr>
          <w:lang w:val="fr-CA"/>
        </w:rPr>
        <w:t>de répondants ayant demandé un avantage</w:t>
      </w:r>
      <w:bookmarkEnd w:id="34"/>
      <w:r w:rsidR="00034E2F" w:rsidRPr="005B3C60">
        <w:rPr>
          <w:lang w:val="fr-CA"/>
        </w:rPr>
        <w:t xml:space="preserve"> </w:t>
      </w:r>
    </w:p>
    <w:p w14:paraId="5E39AE4A" w14:textId="77777777" w:rsidR="00496AE9" w:rsidRPr="005B3C60" w:rsidRDefault="00496AE9" w:rsidP="00496AE9">
      <w:pPr>
        <w:rPr>
          <w:lang w:val="fr-CA"/>
        </w:rPr>
      </w:pPr>
    </w:p>
    <w:p w14:paraId="14B7C6D9" w14:textId="7D34F377" w:rsidR="006740F6" w:rsidRPr="005B3C60" w:rsidRDefault="00496AE9" w:rsidP="00496AE9">
      <w:pPr>
        <w:tabs>
          <w:tab w:val="left" w:pos="720"/>
          <w:tab w:val="center" w:pos="4680"/>
          <w:tab w:val="right" w:pos="9360"/>
        </w:tabs>
        <w:autoSpaceDE w:val="0"/>
        <w:autoSpaceDN w:val="0"/>
        <w:adjustRightInd w:val="0"/>
        <w:rPr>
          <w:rFonts w:cs="Calibri"/>
          <w:iCs/>
          <w:szCs w:val="22"/>
          <w:lang w:val="fr-CA"/>
        </w:rPr>
      </w:pPr>
      <w:r w:rsidRPr="005B3C60">
        <w:rPr>
          <w:rFonts w:cs="Calibri"/>
          <w:iCs/>
          <w:noProof/>
          <w:szCs w:val="22"/>
          <w:lang w:val="fr-CA"/>
        </w:rPr>
        <w:drawing>
          <wp:inline distT="0" distB="0" distL="0" distR="0" wp14:anchorId="3B80F2B9" wp14:editId="1F76F12B">
            <wp:extent cx="5426831" cy="2609850"/>
            <wp:effectExtent l="0" t="0" r="2540" b="0"/>
            <wp:docPr id="1406279343" name="Picture 6" descr="Un diagramme à barres horizontales présentant le pourcentage de répondants ayant fait une demande de prestations. La répartition est la suivante : 52 pour cent de tous les répondants, 49 pour cent des vétérans de 85 ans et plus, 52 pour cent des vétérans de 65 à 84 ans, 81 pour cent des vétérans de 19 à 64 ans qui reçoivent une gestion de cas, 58 pour cent des vétérans de 19 à 64 ans qui ne reçoivent pas de gestion de cas, 55 pour cent des membres de la GRC et 20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79343" name="Picture 6" descr="Un diagramme à barres horizontales présentant le pourcentage de répondants ayant fait une demande de prestations. La répartition est la suivante : 52 pour cent de tous les répondants, 49 pour cent des vétérans de 85 ans et plus, 52 pour cent des vétérans de 65 à 84 ans, 81 pour cent des vétérans de 19 à 64 ans qui reçoivent une gestion de cas, 58 pour cent des vétérans de 19 à 64 ans qui ne reçoivent pas de gestion de cas, 55 pour cent des membres de la GRC et 20 pour cent des surviva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1086" cy="2611896"/>
                    </a:xfrm>
                    <a:prstGeom prst="rect">
                      <a:avLst/>
                    </a:prstGeom>
                    <a:noFill/>
                  </pic:spPr>
                </pic:pic>
              </a:graphicData>
            </a:graphic>
          </wp:inline>
        </w:drawing>
      </w:r>
    </w:p>
    <w:p w14:paraId="3AC36053" w14:textId="77777777" w:rsidR="00C36B2D" w:rsidRPr="005B3C60" w:rsidRDefault="00C36B2D" w:rsidP="006740F6">
      <w:pPr>
        <w:pStyle w:val="GraphFooter"/>
        <w:rPr>
          <w:rFonts w:eastAsiaTheme="majorEastAsia"/>
          <w:lang w:val="fr-CA"/>
        </w:rPr>
      </w:pPr>
    </w:p>
    <w:p w14:paraId="197C3464" w14:textId="44ED3B01" w:rsidR="006740F6" w:rsidRPr="005B3C60" w:rsidRDefault="006740F6" w:rsidP="006740F6">
      <w:pPr>
        <w:pStyle w:val="GraphFooter"/>
        <w:rPr>
          <w:rFonts w:eastAsiaTheme="majorEastAsia"/>
          <w:lang w:val="fr-CA"/>
        </w:rPr>
      </w:pPr>
      <w:r w:rsidRPr="005B3C60">
        <w:rPr>
          <w:rFonts w:eastAsiaTheme="majorEastAsia"/>
          <w:lang w:val="fr-CA"/>
        </w:rPr>
        <w:t xml:space="preserve">OP_Q05. </w:t>
      </w:r>
      <w:r w:rsidR="00F02C94" w:rsidRPr="005B3C60">
        <w:rPr>
          <w:lang w:val="fr-CA"/>
        </w:rPr>
        <w:t>Au cours des 12 derniers mois, avez-vous demandé un service ou un avantage</w:t>
      </w:r>
      <w:r w:rsidRPr="005B3C60">
        <w:rPr>
          <w:rFonts w:eastAsiaTheme="majorEastAsia"/>
          <w:lang w:val="fr-CA"/>
        </w:rPr>
        <w:t>? Base</w:t>
      </w:r>
      <w:r w:rsidR="00F02C94" w:rsidRPr="005B3C60">
        <w:rPr>
          <w:rFonts w:eastAsiaTheme="majorEastAsia"/>
          <w:lang w:val="fr-CA"/>
        </w:rPr>
        <w:t xml:space="preserve"> de référence </w:t>
      </w:r>
      <w:r w:rsidRPr="005B3C60">
        <w:rPr>
          <w:rFonts w:eastAsiaTheme="majorEastAsia"/>
          <w:lang w:val="fr-CA"/>
        </w:rPr>
        <w:t xml:space="preserve">: </w:t>
      </w:r>
      <w:r w:rsidR="00F02C94" w:rsidRPr="005B3C60">
        <w:rPr>
          <w:rFonts w:eastAsiaTheme="majorEastAsia"/>
          <w:lang w:val="fr-CA"/>
        </w:rPr>
        <w:t>tous les répondants</w:t>
      </w:r>
      <w:r w:rsidRPr="005B3C60">
        <w:rPr>
          <w:rFonts w:eastAsiaTheme="majorEastAsia"/>
          <w:lang w:val="fr-CA"/>
        </w:rPr>
        <w:t>; n=3</w:t>
      </w:r>
      <w:r w:rsidR="00F02C94" w:rsidRPr="005B3C60">
        <w:rPr>
          <w:rFonts w:eastAsiaTheme="majorEastAsia"/>
          <w:lang w:val="fr-CA"/>
        </w:rPr>
        <w:t xml:space="preserve"> </w:t>
      </w:r>
      <w:r w:rsidRPr="005B3C60">
        <w:rPr>
          <w:rFonts w:eastAsiaTheme="majorEastAsia"/>
          <w:lang w:val="fr-CA"/>
        </w:rPr>
        <w:t>724,</w:t>
      </w:r>
      <w:r w:rsidR="00F02C94" w:rsidRPr="005B3C60">
        <w:rPr>
          <w:rFonts w:eastAsiaTheme="majorEastAsia"/>
          <w:lang w:val="fr-CA"/>
        </w:rPr>
        <w:t xml:space="preserve"> à l’exclusion des personnes ayant répondu « je ne sais pas » ou qui ont refusé de répondre</w:t>
      </w:r>
      <w:r w:rsidRPr="005B3C60">
        <w:rPr>
          <w:rFonts w:eastAsiaTheme="majorEastAsia"/>
          <w:lang w:val="fr-CA"/>
        </w:rPr>
        <w:t>.</w:t>
      </w:r>
    </w:p>
    <w:p w14:paraId="5C7F9ABE" w14:textId="77777777" w:rsidR="00E92FB4" w:rsidRPr="005B3C60" w:rsidRDefault="00E92FB4" w:rsidP="00E87F24">
      <w:pPr>
        <w:rPr>
          <w:rFonts w:eastAsiaTheme="majorEastAsia"/>
          <w:lang w:val="fr-CA"/>
        </w:rPr>
      </w:pPr>
    </w:p>
    <w:p w14:paraId="5262B22D" w14:textId="5D6C0FB6" w:rsidR="005134F2" w:rsidRPr="005B3C60" w:rsidRDefault="009F2979" w:rsidP="005134F2">
      <w:pPr>
        <w:pBdr>
          <w:top w:val="single" w:sz="4" w:space="1" w:color="auto"/>
          <w:left w:val="single" w:sz="4" w:space="4" w:color="auto"/>
          <w:bottom w:val="single" w:sz="4" w:space="1" w:color="auto"/>
          <w:right w:val="single" w:sz="4" w:space="4" w:color="auto"/>
        </w:pBdr>
        <w:tabs>
          <w:tab w:val="left" w:pos="720"/>
          <w:tab w:val="center" w:pos="4680"/>
          <w:tab w:val="right" w:pos="9360"/>
        </w:tabs>
        <w:autoSpaceDE w:val="0"/>
        <w:autoSpaceDN w:val="0"/>
        <w:adjustRightInd w:val="0"/>
        <w:rPr>
          <w:rFonts w:asciiTheme="minorHAnsi" w:hAnsiTheme="minorHAnsi" w:cstheme="minorHAnsi"/>
          <w:iCs/>
          <w:szCs w:val="22"/>
          <w:lang w:val="fr-CA"/>
        </w:rPr>
      </w:pPr>
      <w:r w:rsidRPr="005B3C60">
        <w:rPr>
          <w:lang w:val="fr-CA"/>
        </w:rPr>
        <w:t>Les vétérans (59</w:t>
      </w:r>
      <w:r w:rsidR="009B5EAD" w:rsidRPr="005B3C60">
        <w:rPr>
          <w:lang w:val="fr-CA"/>
        </w:rPr>
        <w:t xml:space="preserve"> </w:t>
      </w:r>
      <w:r w:rsidRPr="005B3C60">
        <w:rPr>
          <w:lang w:val="fr-CA"/>
        </w:rPr>
        <w:t xml:space="preserve">% </w:t>
      </w:r>
      <w:r w:rsidR="009B5EAD" w:rsidRPr="005B3C60">
        <w:rPr>
          <w:lang w:val="fr-CA"/>
        </w:rPr>
        <w:t>comparativement</w:t>
      </w:r>
      <w:r w:rsidRPr="005B3C60">
        <w:rPr>
          <w:lang w:val="fr-CA"/>
        </w:rPr>
        <w:t xml:space="preserve"> à 36</w:t>
      </w:r>
      <w:r w:rsidR="009B5EAD" w:rsidRPr="005B3C60">
        <w:rPr>
          <w:lang w:val="fr-CA"/>
        </w:rPr>
        <w:t xml:space="preserve"> </w:t>
      </w:r>
      <w:r w:rsidRPr="005B3C60">
        <w:rPr>
          <w:lang w:val="fr-CA"/>
        </w:rPr>
        <w:t>% de</w:t>
      </w:r>
      <w:r w:rsidR="009B5EAD" w:rsidRPr="005B3C60">
        <w:rPr>
          <w:lang w:val="fr-CA"/>
        </w:rPr>
        <w:t>s personnes</w:t>
      </w:r>
      <w:r w:rsidRPr="005B3C60">
        <w:rPr>
          <w:lang w:val="fr-CA"/>
        </w:rPr>
        <w:t xml:space="preserve"> qui ne sont pas des vétérans) et </w:t>
      </w:r>
      <w:r w:rsidR="009B5EAD" w:rsidRPr="005B3C60">
        <w:rPr>
          <w:lang w:val="fr-CA"/>
        </w:rPr>
        <w:t xml:space="preserve">les </w:t>
      </w:r>
      <w:r w:rsidR="00B835AF" w:rsidRPr="005B3C60">
        <w:rPr>
          <w:lang w:val="fr-CA"/>
        </w:rPr>
        <w:t xml:space="preserve">personnes </w:t>
      </w:r>
      <w:r w:rsidRPr="005B3C60">
        <w:rPr>
          <w:lang w:val="fr-CA"/>
        </w:rPr>
        <w:t>libéré</w:t>
      </w:r>
      <w:r w:rsidR="00B835AF" w:rsidRPr="005B3C60">
        <w:rPr>
          <w:lang w:val="fr-CA"/>
        </w:rPr>
        <w:t>e</w:t>
      </w:r>
      <w:r w:rsidRPr="005B3C60">
        <w:rPr>
          <w:lang w:val="fr-CA"/>
        </w:rPr>
        <w:t>s du service entre 2019 et 2024 (74</w:t>
      </w:r>
      <w:r w:rsidR="00F767B9" w:rsidRPr="005B3C60">
        <w:rPr>
          <w:lang w:val="fr-CA"/>
        </w:rPr>
        <w:t xml:space="preserve"> </w:t>
      </w:r>
      <w:r w:rsidRPr="005B3C60">
        <w:rPr>
          <w:lang w:val="fr-CA"/>
        </w:rPr>
        <w:t xml:space="preserve">% </w:t>
      </w:r>
      <w:r w:rsidR="00F767B9" w:rsidRPr="005B3C60">
        <w:rPr>
          <w:lang w:val="fr-CA"/>
        </w:rPr>
        <w:t>comparativement</w:t>
      </w:r>
      <w:r w:rsidRPr="005B3C60">
        <w:rPr>
          <w:lang w:val="fr-CA"/>
        </w:rPr>
        <w:t xml:space="preserve"> à 50</w:t>
      </w:r>
      <w:r w:rsidR="00F767B9" w:rsidRPr="005B3C60">
        <w:rPr>
          <w:lang w:val="fr-CA"/>
        </w:rPr>
        <w:t xml:space="preserve"> </w:t>
      </w:r>
      <w:r w:rsidRPr="005B3C60">
        <w:rPr>
          <w:lang w:val="fr-CA"/>
        </w:rPr>
        <w:t>% de</w:t>
      </w:r>
      <w:r w:rsidR="00F767B9" w:rsidRPr="005B3C60">
        <w:rPr>
          <w:lang w:val="fr-CA"/>
        </w:rPr>
        <w:t xml:space="preserve">s </w:t>
      </w:r>
      <w:r w:rsidR="00B835AF" w:rsidRPr="005B3C60">
        <w:rPr>
          <w:lang w:val="fr-CA"/>
        </w:rPr>
        <w:t>personne</w:t>
      </w:r>
      <w:r w:rsidR="00F767B9" w:rsidRPr="005B3C60">
        <w:rPr>
          <w:lang w:val="fr-CA"/>
        </w:rPr>
        <w:t>s</w:t>
      </w:r>
      <w:r w:rsidRPr="005B3C60">
        <w:rPr>
          <w:lang w:val="fr-CA"/>
        </w:rPr>
        <w:t xml:space="preserve"> libéré</w:t>
      </w:r>
      <w:r w:rsidR="00B835AF" w:rsidRPr="005B3C60">
        <w:rPr>
          <w:lang w:val="fr-CA"/>
        </w:rPr>
        <w:t>e</w:t>
      </w:r>
      <w:r w:rsidRPr="005B3C60">
        <w:rPr>
          <w:lang w:val="fr-CA"/>
        </w:rPr>
        <w:t xml:space="preserve">s entre 2014 et 2018) étaient également plus susceptibles d’avoir présenté une demande </w:t>
      </w:r>
      <w:r w:rsidR="00F767B9" w:rsidRPr="005B3C60">
        <w:rPr>
          <w:lang w:val="fr-CA"/>
        </w:rPr>
        <w:t xml:space="preserve">pour obtenir un </w:t>
      </w:r>
      <w:r w:rsidRPr="005B3C60">
        <w:rPr>
          <w:lang w:val="fr-CA"/>
        </w:rPr>
        <w:t xml:space="preserve">service ou </w:t>
      </w:r>
      <w:r w:rsidR="00F767B9" w:rsidRPr="005B3C60">
        <w:rPr>
          <w:lang w:val="fr-CA"/>
        </w:rPr>
        <w:t xml:space="preserve">un </w:t>
      </w:r>
      <w:r w:rsidRPr="005B3C60">
        <w:rPr>
          <w:lang w:val="fr-CA"/>
        </w:rPr>
        <w:t>avantage.</w:t>
      </w:r>
    </w:p>
    <w:p w14:paraId="3F2D92BA" w14:textId="77777777" w:rsidR="005134F2" w:rsidRPr="005B3C60" w:rsidRDefault="005134F2" w:rsidP="00E87F24">
      <w:pPr>
        <w:rPr>
          <w:rFonts w:eastAsiaTheme="majorEastAsia"/>
          <w:lang w:val="fr-CA"/>
        </w:rPr>
      </w:pPr>
    </w:p>
    <w:p w14:paraId="32DEB8C1" w14:textId="77777777" w:rsidR="00B4355C" w:rsidRPr="005B3C60" w:rsidRDefault="00B4355C">
      <w:pPr>
        <w:spacing w:after="160" w:line="278" w:lineRule="auto"/>
        <w:rPr>
          <w:rFonts w:eastAsiaTheme="majorEastAsia" w:cstheme="majorBidi"/>
          <w:b/>
          <w:color w:val="215E99" w:themeColor="text2" w:themeTint="BF"/>
          <w:sz w:val="24"/>
          <w:szCs w:val="28"/>
          <w:lang w:val="fr-CA"/>
        </w:rPr>
      </w:pPr>
      <w:bookmarkStart w:id="35" w:name="_Toc181115385"/>
      <w:bookmarkStart w:id="36" w:name="_Toc182489089"/>
      <w:r w:rsidRPr="005B3C60">
        <w:rPr>
          <w:lang w:val="fr-CA"/>
        </w:rPr>
        <w:br w:type="page"/>
      </w:r>
    </w:p>
    <w:p w14:paraId="627DD96A" w14:textId="25F7C464" w:rsidR="006740F6" w:rsidRPr="005B3C60" w:rsidRDefault="009F2979" w:rsidP="00C44955">
      <w:pPr>
        <w:pStyle w:val="Heading3"/>
        <w:rPr>
          <w:lang w:val="fr-CA"/>
        </w:rPr>
      </w:pPr>
      <w:r w:rsidRPr="005B3C60">
        <w:rPr>
          <w:lang w:val="fr-CA"/>
        </w:rPr>
        <w:lastRenderedPageBreak/>
        <w:t xml:space="preserve">La plupart </w:t>
      </w:r>
      <w:r w:rsidR="00F767B9" w:rsidRPr="005B3C60">
        <w:rPr>
          <w:lang w:val="fr-CA"/>
        </w:rPr>
        <w:t xml:space="preserve">des répondants </w:t>
      </w:r>
      <w:r w:rsidRPr="005B3C60">
        <w:rPr>
          <w:lang w:val="fr-CA"/>
        </w:rPr>
        <w:t>ont reçu une lettre d’ACC au cours de la dernière année</w:t>
      </w:r>
    </w:p>
    <w:p w14:paraId="110A8F8D" w14:textId="30F28819" w:rsidR="006740F6" w:rsidRPr="005B3C60" w:rsidRDefault="009F2979" w:rsidP="5B1B12DE">
      <w:pPr>
        <w:tabs>
          <w:tab w:val="left" w:pos="720"/>
          <w:tab w:val="center" w:pos="4680"/>
          <w:tab w:val="right" w:pos="9360"/>
        </w:tabs>
        <w:autoSpaceDE w:val="0"/>
        <w:autoSpaceDN w:val="0"/>
        <w:adjustRightInd w:val="0"/>
        <w:rPr>
          <w:rFonts w:cs="Calibri"/>
          <w:lang w:val="fr-CA"/>
        </w:rPr>
      </w:pPr>
      <w:r w:rsidRPr="005B3C60">
        <w:rPr>
          <w:lang w:val="fr-CA"/>
        </w:rPr>
        <w:t xml:space="preserve">Près des trois quarts des répondants </w:t>
      </w:r>
      <w:r w:rsidR="00B835AF" w:rsidRPr="005B3C60">
        <w:rPr>
          <w:lang w:val="fr-CA"/>
        </w:rPr>
        <w:t xml:space="preserve">(74 %) </w:t>
      </w:r>
      <w:r w:rsidRPr="005B3C60">
        <w:rPr>
          <w:lang w:val="fr-CA"/>
        </w:rPr>
        <w:t>ont déclaré avoir reçu une lettre d’ACC au cours des 12</w:t>
      </w:r>
      <w:r w:rsidR="00B835AF" w:rsidRPr="005B3C60">
        <w:rPr>
          <w:lang w:val="fr-CA"/>
        </w:rPr>
        <w:t> </w:t>
      </w:r>
      <w:r w:rsidRPr="005B3C60">
        <w:rPr>
          <w:lang w:val="fr-CA"/>
        </w:rPr>
        <w:t xml:space="preserve">derniers mois. Les vétérans âgés de 19 à 64 ans </w:t>
      </w:r>
      <w:r w:rsidR="00F767B9" w:rsidRPr="005B3C60">
        <w:rPr>
          <w:lang w:val="fr-CA"/>
        </w:rPr>
        <w:t xml:space="preserve">faisant l’objet d’une gestion de cas </w:t>
      </w:r>
      <w:r w:rsidRPr="005B3C60">
        <w:rPr>
          <w:lang w:val="fr-CA"/>
        </w:rPr>
        <w:t>(90</w:t>
      </w:r>
      <w:r w:rsidR="00F767B9" w:rsidRPr="005B3C60">
        <w:rPr>
          <w:lang w:val="fr-CA"/>
        </w:rPr>
        <w:t xml:space="preserve"> </w:t>
      </w:r>
      <w:r w:rsidRPr="005B3C60">
        <w:rPr>
          <w:lang w:val="fr-CA"/>
        </w:rPr>
        <w:t>%), suivis des membres de la GRC (83</w:t>
      </w:r>
      <w:r w:rsidR="00F767B9" w:rsidRPr="005B3C60">
        <w:rPr>
          <w:lang w:val="fr-CA"/>
        </w:rPr>
        <w:t xml:space="preserve"> </w:t>
      </w:r>
      <w:r w:rsidRPr="005B3C60">
        <w:rPr>
          <w:lang w:val="fr-CA"/>
        </w:rPr>
        <w:t>%)</w:t>
      </w:r>
      <w:r w:rsidR="00F767B9" w:rsidRPr="005B3C60">
        <w:rPr>
          <w:lang w:val="fr-CA"/>
        </w:rPr>
        <w:t>,</w:t>
      </w:r>
      <w:r w:rsidRPr="005B3C60">
        <w:rPr>
          <w:lang w:val="fr-CA"/>
        </w:rPr>
        <w:t xml:space="preserve"> étaient les plus susceptibles d’avoir reçu une lettre, tandis que les survivants (63</w:t>
      </w:r>
      <w:r w:rsidR="00F767B9" w:rsidRPr="005B3C60">
        <w:rPr>
          <w:lang w:val="fr-CA"/>
        </w:rPr>
        <w:t xml:space="preserve"> </w:t>
      </w:r>
      <w:r w:rsidRPr="005B3C60">
        <w:rPr>
          <w:lang w:val="fr-CA"/>
        </w:rPr>
        <w:t>%) étaient parmi les moins susceptibles d’en avoir reçu une.</w:t>
      </w:r>
    </w:p>
    <w:p w14:paraId="2CB167A2" w14:textId="77777777" w:rsidR="00A7161E" w:rsidRPr="005B3C60" w:rsidRDefault="00A7161E" w:rsidP="006740F6">
      <w:pPr>
        <w:tabs>
          <w:tab w:val="left" w:pos="720"/>
          <w:tab w:val="center" w:pos="4680"/>
          <w:tab w:val="right" w:pos="9360"/>
        </w:tabs>
        <w:autoSpaceDE w:val="0"/>
        <w:autoSpaceDN w:val="0"/>
        <w:adjustRightInd w:val="0"/>
        <w:rPr>
          <w:rFonts w:cs="Calibri"/>
          <w:iCs/>
          <w:szCs w:val="22"/>
          <w:lang w:val="fr-CA"/>
        </w:rPr>
      </w:pPr>
    </w:p>
    <w:p w14:paraId="359194D8" w14:textId="535A4648" w:rsidR="00A7161E" w:rsidRPr="005B3C60" w:rsidRDefault="00F02C94" w:rsidP="00A7161E">
      <w:pPr>
        <w:pStyle w:val="Caption"/>
        <w:rPr>
          <w:lang w:val="fr-CA"/>
        </w:rPr>
      </w:pPr>
      <w:bookmarkStart w:id="37" w:name="_Toc191970480"/>
      <w:r w:rsidRPr="005B3C60">
        <w:rPr>
          <w:lang w:val="fr-CA"/>
        </w:rPr>
        <w:t>Diagramm</w:t>
      </w:r>
      <w:r w:rsidR="00A7161E" w:rsidRPr="005B3C60">
        <w:rPr>
          <w:lang w:val="fr-CA"/>
        </w:rPr>
        <w:t xml:space="preserve">e </w:t>
      </w:r>
      <w:r w:rsidR="00A7161E" w:rsidRPr="005B3C60">
        <w:rPr>
          <w:lang w:val="fr-CA"/>
        </w:rPr>
        <w:fldChar w:fldCharType="begin"/>
      </w:r>
      <w:r w:rsidR="00A7161E" w:rsidRPr="005B3C60">
        <w:rPr>
          <w:lang w:val="fr-CA"/>
        </w:rPr>
        <w:instrText>SEQ Figure \* ARABIC</w:instrText>
      </w:r>
      <w:r w:rsidR="00A7161E" w:rsidRPr="005B3C60">
        <w:rPr>
          <w:lang w:val="fr-CA"/>
        </w:rPr>
        <w:fldChar w:fldCharType="separate"/>
      </w:r>
      <w:r w:rsidR="007648EF">
        <w:rPr>
          <w:noProof/>
          <w:lang w:val="fr-CA"/>
        </w:rPr>
        <w:t>7</w:t>
      </w:r>
      <w:r w:rsidR="00A7161E" w:rsidRPr="005B3C60">
        <w:rPr>
          <w:lang w:val="fr-CA"/>
        </w:rPr>
        <w:fldChar w:fldCharType="end"/>
      </w:r>
      <w:r w:rsidRPr="005B3C60">
        <w:rPr>
          <w:lang w:val="fr-CA"/>
        </w:rPr>
        <w:t xml:space="preserve"> </w:t>
      </w:r>
      <w:r w:rsidR="00A7161E" w:rsidRPr="005B3C60">
        <w:rPr>
          <w:lang w:val="fr-CA"/>
        </w:rPr>
        <w:t>: Proportion</w:t>
      </w:r>
      <w:r w:rsidRPr="005B3C60">
        <w:rPr>
          <w:lang w:val="fr-CA"/>
        </w:rPr>
        <w:t xml:space="preserve"> de répondants ayant reçu une lettre</w:t>
      </w:r>
      <w:bookmarkEnd w:id="37"/>
      <w:r w:rsidR="00A7161E" w:rsidRPr="005B3C60">
        <w:rPr>
          <w:lang w:val="fr-CA"/>
        </w:rPr>
        <w:t xml:space="preserve"> </w:t>
      </w:r>
    </w:p>
    <w:p w14:paraId="09BC61FA" w14:textId="77777777" w:rsidR="00D72DF0" w:rsidRPr="005B3C60" w:rsidRDefault="00D72DF0" w:rsidP="00D72DF0">
      <w:pPr>
        <w:rPr>
          <w:lang w:val="fr-CA"/>
        </w:rPr>
      </w:pPr>
    </w:p>
    <w:p w14:paraId="45E321B9" w14:textId="54CB2F2C" w:rsidR="00A7161E" w:rsidRPr="005B3C60" w:rsidRDefault="00D72DF0" w:rsidP="00106DCB">
      <w:pPr>
        <w:tabs>
          <w:tab w:val="left" w:pos="720"/>
          <w:tab w:val="center" w:pos="4680"/>
          <w:tab w:val="right" w:pos="9360"/>
        </w:tabs>
        <w:autoSpaceDE w:val="0"/>
        <w:autoSpaceDN w:val="0"/>
        <w:adjustRightInd w:val="0"/>
        <w:jc w:val="center"/>
        <w:rPr>
          <w:rFonts w:asciiTheme="minorHAnsi" w:hAnsiTheme="minorHAnsi" w:cstheme="minorHAnsi"/>
          <w:iCs/>
          <w:szCs w:val="22"/>
          <w:lang w:val="fr-CA"/>
        </w:rPr>
      </w:pPr>
      <w:r w:rsidRPr="005B3C60">
        <w:rPr>
          <w:rFonts w:asciiTheme="minorHAnsi" w:hAnsiTheme="minorHAnsi" w:cstheme="minorHAnsi"/>
          <w:iCs/>
          <w:noProof/>
          <w:szCs w:val="22"/>
          <w:lang w:val="fr-CA"/>
        </w:rPr>
        <w:drawing>
          <wp:inline distT="0" distB="0" distL="0" distR="0" wp14:anchorId="0AD4C052" wp14:editId="73304FEB">
            <wp:extent cx="5493075" cy="2524125"/>
            <wp:effectExtent l="0" t="0" r="0" b="0"/>
            <wp:docPr id="303231728" name="Picture 7" descr="Un diagramme à barres horizontales présentant le pourcentage de répondants ayant reçu une lettre. La répartition est la suivante : 74 pour cent de l’ensemble des répondants, 65 pour cent des vétérans de 85 ans et plus, 69 pour cent des vétérans de 65 à 84 ans, 90 pour cent des vétérans de 19 à 64 ans qui bénéficient d’une gestion de cas, 76 pour cent des vétérans de 19 à 64 ans qui ne bénéficient pas d’une gestion de cas, 83 pour cent des membres de la GRC et 63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31728" name="Picture 7" descr="Un diagramme à barres horizontales présentant le pourcentage de répondants ayant reçu une lettre. La répartition est la suivante : 74 pour cent de l’ensemble des répondants, 65 pour cent des vétérans de 85 ans et plus, 69 pour cent des vétérans de 65 à 84 ans, 90 pour cent des vétérans de 19 à 64 ans qui bénéficient d’une gestion de cas, 76 pour cent des vétérans de 19 à 64 ans qui ne bénéficient pas d’une gestion de cas, 83 pour cent des membres de la GRC et 63 pour cent des survivan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96981" cy="2525920"/>
                    </a:xfrm>
                    <a:prstGeom prst="rect">
                      <a:avLst/>
                    </a:prstGeom>
                    <a:noFill/>
                  </pic:spPr>
                </pic:pic>
              </a:graphicData>
            </a:graphic>
          </wp:inline>
        </w:drawing>
      </w:r>
    </w:p>
    <w:p w14:paraId="480C6180" w14:textId="1DFEF5D7" w:rsidR="00A7161E" w:rsidRPr="005B3C60" w:rsidRDefault="00A7161E" w:rsidP="00A7161E">
      <w:pPr>
        <w:pStyle w:val="GraphFooter"/>
        <w:rPr>
          <w:rFonts w:eastAsiaTheme="majorEastAsia"/>
          <w:lang w:val="fr-CA"/>
        </w:rPr>
      </w:pPr>
      <w:r w:rsidRPr="005B3C60">
        <w:rPr>
          <w:lang w:val="fr-CA"/>
        </w:rPr>
        <w:t xml:space="preserve">OP_Q07. </w:t>
      </w:r>
      <w:r w:rsidR="00F02C94" w:rsidRPr="005B3C60">
        <w:rPr>
          <w:lang w:val="fr-CA"/>
        </w:rPr>
        <w:t>Au cours des 12 derniers mois, avez-vous reçu une lettre d’ACC</w:t>
      </w:r>
      <w:r w:rsidR="00F02C94" w:rsidRPr="005B3C60">
        <w:rPr>
          <w:rFonts w:eastAsiaTheme="majorEastAsia"/>
          <w:lang w:val="fr-CA"/>
        </w:rPr>
        <w:t>? Base de référence : tous les répondants; n=3 607, à l’exclusion des personnes ayant répondu « je ne sais pas » ou qui ont refusé de répondre.</w:t>
      </w:r>
    </w:p>
    <w:p w14:paraId="18C9DCBC" w14:textId="77777777" w:rsidR="005134F2" w:rsidRPr="005B3C60" w:rsidRDefault="005134F2" w:rsidP="00A7161E">
      <w:pPr>
        <w:pStyle w:val="GraphFooter"/>
        <w:rPr>
          <w:rFonts w:eastAsiaTheme="majorEastAsia"/>
          <w:lang w:val="fr-CA"/>
        </w:rPr>
      </w:pPr>
    </w:p>
    <w:p w14:paraId="2BC23FB5" w14:textId="6C188EA3" w:rsidR="005134F2" w:rsidRPr="005B3C60" w:rsidRDefault="009F2979" w:rsidP="5B1B12DE">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vétérans </w:t>
      </w:r>
      <w:r w:rsidR="00F767B9" w:rsidRPr="005B3C60">
        <w:rPr>
          <w:lang w:val="fr-CA"/>
        </w:rPr>
        <w:t xml:space="preserve">de </w:t>
      </w:r>
      <w:r w:rsidR="003212CB" w:rsidRPr="005B3C60">
        <w:rPr>
          <w:lang w:val="fr-CA"/>
        </w:rPr>
        <w:t>genre</w:t>
      </w:r>
      <w:r w:rsidR="00F767B9" w:rsidRPr="005B3C60">
        <w:rPr>
          <w:lang w:val="fr-CA"/>
        </w:rPr>
        <w:t xml:space="preserve"> féminin </w:t>
      </w:r>
      <w:r w:rsidRPr="005B3C60">
        <w:rPr>
          <w:lang w:val="fr-CA"/>
        </w:rPr>
        <w:t>(80</w:t>
      </w:r>
      <w:r w:rsidR="00F767B9" w:rsidRPr="005B3C60">
        <w:rPr>
          <w:lang w:val="fr-CA"/>
        </w:rPr>
        <w:t xml:space="preserve"> </w:t>
      </w:r>
      <w:r w:rsidRPr="005B3C60">
        <w:rPr>
          <w:lang w:val="fr-CA"/>
        </w:rPr>
        <w:t xml:space="preserve">% </w:t>
      </w:r>
      <w:r w:rsidR="00F767B9" w:rsidRPr="005B3C60">
        <w:rPr>
          <w:lang w:val="fr-CA"/>
        </w:rPr>
        <w:t xml:space="preserve">comparativement </w:t>
      </w:r>
      <w:r w:rsidRPr="005B3C60">
        <w:rPr>
          <w:lang w:val="fr-CA"/>
        </w:rPr>
        <w:t>à 74</w:t>
      </w:r>
      <w:r w:rsidR="00F767B9" w:rsidRPr="005B3C60">
        <w:rPr>
          <w:lang w:val="fr-CA"/>
        </w:rPr>
        <w:t xml:space="preserve"> </w:t>
      </w:r>
      <w:r w:rsidRPr="005B3C60">
        <w:rPr>
          <w:lang w:val="fr-CA"/>
        </w:rPr>
        <w:t>% des vétérans</w:t>
      </w:r>
      <w:r w:rsidR="00F767B9" w:rsidRPr="005B3C60">
        <w:rPr>
          <w:lang w:val="fr-CA"/>
        </w:rPr>
        <w:t xml:space="preserve"> de </w:t>
      </w:r>
      <w:r w:rsidR="003212CB" w:rsidRPr="005B3C60">
        <w:rPr>
          <w:lang w:val="fr-CA"/>
        </w:rPr>
        <w:t>genre</w:t>
      </w:r>
      <w:r w:rsidR="00F767B9" w:rsidRPr="005B3C60">
        <w:rPr>
          <w:lang w:val="fr-CA"/>
        </w:rPr>
        <w:t xml:space="preserve"> masculin</w:t>
      </w:r>
      <w:r w:rsidRPr="005B3C60">
        <w:rPr>
          <w:lang w:val="fr-CA"/>
        </w:rPr>
        <w:t>), les répondants autochtones (83</w:t>
      </w:r>
      <w:r w:rsidR="00F767B9" w:rsidRPr="005B3C60">
        <w:rPr>
          <w:lang w:val="fr-CA"/>
        </w:rPr>
        <w:t xml:space="preserve"> </w:t>
      </w:r>
      <w:r w:rsidRPr="005B3C60">
        <w:rPr>
          <w:lang w:val="fr-CA"/>
        </w:rPr>
        <w:t xml:space="preserve">% </w:t>
      </w:r>
      <w:r w:rsidR="00B835AF" w:rsidRPr="005B3C60">
        <w:rPr>
          <w:lang w:val="fr-CA"/>
        </w:rPr>
        <w:t>contre</w:t>
      </w:r>
      <w:r w:rsidRPr="005B3C60">
        <w:rPr>
          <w:lang w:val="fr-CA"/>
        </w:rPr>
        <w:t xml:space="preserve"> 74</w:t>
      </w:r>
      <w:r w:rsidR="00F767B9" w:rsidRPr="005B3C60">
        <w:rPr>
          <w:lang w:val="fr-CA"/>
        </w:rPr>
        <w:t xml:space="preserve"> </w:t>
      </w:r>
      <w:r w:rsidRPr="005B3C60">
        <w:rPr>
          <w:lang w:val="fr-CA"/>
        </w:rPr>
        <w:t>% des répondants non autochtones) et</w:t>
      </w:r>
      <w:r w:rsidR="00F767B9" w:rsidRPr="005B3C60">
        <w:rPr>
          <w:lang w:val="fr-CA"/>
        </w:rPr>
        <w:t xml:space="preserve"> les </w:t>
      </w:r>
      <w:r w:rsidR="00B835AF" w:rsidRPr="005B3C60">
        <w:rPr>
          <w:lang w:val="fr-CA"/>
        </w:rPr>
        <w:t>personnes</w:t>
      </w:r>
      <w:r w:rsidR="00F767B9" w:rsidRPr="005B3C60">
        <w:rPr>
          <w:lang w:val="fr-CA"/>
        </w:rPr>
        <w:t xml:space="preserve"> </w:t>
      </w:r>
      <w:r w:rsidRPr="005B3C60">
        <w:rPr>
          <w:lang w:val="fr-CA"/>
        </w:rPr>
        <w:t>libéré</w:t>
      </w:r>
      <w:r w:rsidR="00B835AF" w:rsidRPr="005B3C60">
        <w:rPr>
          <w:lang w:val="fr-CA"/>
        </w:rPr>
        <w:t>e</w:t>
      </w:r>
      <w:r w:rsidRPr="005B3C60">
        <w:rPr>
          <w:lang w:val="fr-CA"/>
        </w:rPr>
        <w:t>s du service entre 2019 et 2024 (87</w:t>
      </w:r>
      <w:r w:rsidR="00F767B9" w:rsidRPr="005B3C60">
        <w:rPr>
          <w:lang w:val="fr-CA"/>
        </w:rPr>
        <w:t xml:space="preserve"> </w:t>
      </w:r>
      <w:r w:rsidRPr="005B3C60">
        <w:rPr>
          <w:lang w:val="fr-CA"/>
        </w:rPr>
        <w:t xml:space="preserve">% </w:t>
      </w:r>
      <w:r w:rsidR="00F767B9" w:rsidRPr="005B3C60">
        <w:rPr>
          <w:lang w:val="fr-CA"/>
        </w:rPr>
        <w:t>comparativement</w:t>
      </w:r>
      <w:r w:rsidRPr="005B3C60">
        <w:rPr>
          <w:lang w:val="fr-CA"/>
        </w:rPr>
        <w:t xml:space="preserve"> à 72</w:t>
      </w:r>
      <w:r w:rsidR="00F767B9" w:rsidRPr="005B3C60">
        <w:rPr>
          <w:lang w:val="fr-CA"/>
        </w:rPr>
        <w:t xml:space="preserve"> </w:t>
      </w:r>
      <w:r w:rsidRPr="005B3C60">
        <w:rPr>
          <w:lang w:val="fr-CA"/>
        </w:rPr>
        <w:t>% de</w:t>
      </w:r>
      <w:r w:rsidR="00F767B9" w:rsidRPr="005B3C60">
        <w:rPr>
          <w:lang w:val="fr-CA"/>
        </w:rPr>
        <w:t xml:space="preserve">s </w:t>
      </w:r>
      <w:r w:rsidR="00B835AF" w:rsidRPr="005B3C60">
        <w:rPr>
          <w:lang w:val="fr-CA"/>
        </w:rPr>
        <w:t>personnes l</w:t>
      </w:r>
      <w:r w:rsidRPr="005B3C60">
        <w:rPr>
          <w:lang w:val="fr-CA"/>
        </w:rPr>
        <w:t>ibéré</w:t>
      </w:r>
      <w:r w:rsidR="00B835AF" w:rsidRPr="005B3C60">
        <w:rPr>
          <w:lang w:val="fr-CA"/>
        </w:rPr>
        <w:t>e</w:t>
      </w:r>
      <w:r w:rsidRPr="005B3C60">
        <w:rPr>
          <w:lang w:val="fr-CA"/>
        </w:rPr>
        <w:t>s entre 2014 et 2018) étaient plus susceptibles d’avoir reçu une lettre au cours des 12 derniers mois.</w:t>
      </w:r>
    </w:p>
    <w:p w14:paraId="31834B02" w14:textId="77777777" w:rsidR="008D6152" w:rsidRPr="005B3C60" w:rsidRDefault="008D6152" w:rsidP="00B167BA">
      <w:pPr>
        <w:rPr>
          <w:lang w:val="fr-CA"/>
        </w:rPr>
      </w:pPr>
    </w:p>
    <w:p w14:paraId="7876D619" w14:textId="6C2B3D75" w:rsidR="00E94E02" w:rsidRPr="005B3C60" w:rsidRDefault="00E94E02" w:rsidP="00594F23">
      <w:pPr>
        <w:pStyle w:val="Heading2"/>
        <w:rPr>
          <w:lang w:val="fr-CA"/>
        </w:rPr>
      </w:pPr>
      <w:bookmarkStart w:id="38" w:name="_Toc191970461"/>
      <w:r w:rsidRPr="005B3C60">
        <w:rPr>
          <w:lang w:val="fr-CA"/>
        </w:rPr>
        <w:t>Section 2</w:t>
      </w:r>
      <w:r w:rsidR="009F2979" w:rsidRPr="005B3C60">
        <w:rPr>
          <w:lang w:val="fr-CA"/>
        </w:rPr>
        <w:t xml:space="preserve"> </w:t>
      </w:r>
      <w:r w:rsidRPr="005B3C60">
        <w:rPr>
          <w:lang w:val="fr-CA"/>
        </w:rPr>
        <w:t xml:space="preserve">: Satisfaction </w:t>
      </w:r>
      <w:bookmarkEnd w:id="35"/>
      <w:bookmarkEnd w:id="36"/>
      <w:r w:rsidR="009F2979" w:rsidRPr="005B3C60">
        <w:rPr>
          <w:lang w:val="fr-CA"/>
        </w:rPr>
        <w:t>par rapport aux communications avec ACC</w:t>
      </w:r>
      <w:bookmarkEnd w:id="38"/>
    </w:p>
    <w:p w14:paraId="227B6B92" w14:textId="0A31D722" w:rsidR="00147105" w:rsidRPr="005B3C60" w:rsidRDefault="009F2979" w:rsidP="00C44955">
      <w:pPr>
        <w:pStyle w:val="Heading3"/>
        <w:rPr>
          <w:lang w:val="fr-CA"/>
        </w:rPr>
      </w:pPr>
      <w:r w:rsidRPr="005B3C60">
        <w:rPr>
          <w:lang w:val="fr-CA"/>
        </w:rPr>
        <w:t xml:space="preserve">La plupart </w:t>
      </w:r>
      <w:r w:rsidR="00F767B9" w:rsidRPr="005B3C60">
        <w:rPr>
          <w:lang w:val="fr-CA"/>
        </w:rPr>
        <w:t>des répondants ont indiqué que</w:t>
      </w:r>
      <w:r w:rsidRPr="005B3C60">
        <w:rPr>
          <w:lang w:val="fr-CA"/>
        </w:rPr>
        <w:t xml:space="preserve"> la communication avec ACC </w:t>
      </w:r>
      <w:r w:rsidR="00F767B9" w:rsidRPr="005B3C60">
        <w:rPr>
          <w:lang w:val="fr-CA"/>
        </w:rPr>
        <w:t>était à tout le moins</w:t>
      </w:r>
      <w:r w:rsidRPr="005B3C60">
        <w:rPr>
          <w:lang w:val="fr-CA"/>
        </w:rPr>
        <w:t xml:space="preserve"> </w:t>
      </w:r>
      <w:r w:rsidR="00F767B9" w:rsidRPr="005B3C60">
        <w:rPr>
          <w:lang w:val="fr-CA"/>
        </w:rPr>
        <w:t>plutôt</w:t>
      </w:r>
      <w:r w:rsidRPr="005B3C60">
        <w:rPr>
          <w:lang w:val="fr-CA"/>
        </w:rPr>
        <w:t xml:space="preserve"> facile</w:t>
      </w:r>
    </w:p>
    <w:p w14:paraId="6D3F0023" w14:textId="4B8D3661" w:rsidR="000D5CE0" w:rsidRPr="005B3C60" w:rsidRDefault="009F2979" w:rsidP="009C0259">
      <w:pPr>
        <w:rPr>
          <w:rFonts w:cs="Calibri"/>
          <w:lang w:val="fr-CA"/>
        </w:rPr>
      </w:pPr>
      <w:r w:rsidRPr="005B3C60">
        <w:rPr>
          <w:rFonts w:cs="Calibri"/>
          <w:lang w:val="fr-CA"/>
        </w:rPr>
        <w:t xml:space="preserve">En réfléchissant à leur expérience au cours des 12 derniers mois, on a demandé aux répondants dans quelle mesure il était facile ou difficile de communiquer avec ACC. </w:t>
      </w:r>
      <w:r w:rsidR="00F767B9" w:rsidRPr="005B3C60">
        <w:rPr>
          <w:rFonts w:cs="Calibri"/>
          <w:lang w:val="fr-CA"/>
        </w:rPr>
        <w:t>Les</w:t>
      </w:r>
      <w:r w:rsidRPr="005B3C60">
        <w:rPr>
          <w:rFonts w:cs="Calibri"/>
          <w:lang w:val="fr-CA"/>
        </w:rPr>
        <w:t xml:space="preserve"> trois quarts (75</w:t>
      </w:r>
      <w:r w:rsidR="00F767B9" w:rsidRPr="005B3C60">
        <w:rPr>
          <w:rFonts w:cs="Calibri"/>
          <w:lang w:val="fr-CA"/>
        </w:rPr>
        <w:t xml:space="preserve"> </w:t>
      </w:r>
      <w:r w:rsidRPr="005B3C60">
        <w:rPr>
          <w:rFonts w:cs="Calibri"/>
          <w:lang w:val="fr-CA"/>
        </w:rPr>
        <w:t xml:space="preserve">%) ont dit que c’était </w:t>
      </w:r>
      <w:r w:rsidR="00F767B9" w:rsidRPr="005B3C60">
        <w:rPr>
          <w:rFonts w:cs="Calibri"/>
          <w:lang w:val="fr-CA"/>
        </w:rPr>
        <w:t xml:space="preserve">à tout le moins plutôt </w:t>
      </w:r>
      <w:r w:rsidRPr="005B3C60">
        <w:rPr>
          <w:rFonts w:cs="Calibri"/>
          <w:lang w:val="fr-CA"/>
        </w:rPr>
        <w:t>facile et près de la moitié (45</w:t>
      </w:r>
      <w:r w:rsidR="00F767B9" w:rsidRPr="005B3C60">
        <w:rPr>
          <w:rFonts w:cs="Calibri"/>
          <w:lang w:val="fr-CA"/>
        </w:rPr>
        <w:t xml:space="preserve"> </w:t>
      </w:r>
      <w:r w:rsidRPr="005B3C60">
        <w:rPr>
          <w:rFonts w:cs="Calibri"/>
          <w:lang w:val="fr-CA"/>
        </w:rPr>
        <w:t xml:space="preserve">%) ont </w:t>
      </w:r>
      <w:r w:rsidR="00F767B9" w:rsidRPr="005B3C60">
        <w:rPr>
          <w:rFonts w:cs="Calibri"/>
          <w:lang w:val="fr-CA"/>
        </w:rPr>
        <w:t>indiqué</w:t>
      </w:r>
      <w:r w:rsidRPr="005B3C60">
        <w:rPr>
          <w:rFonts w:cs="Calibri"/>
          <w:lang w:val="fr-CA"/>
        </w:rPr>
        <w:t xml:space="preserve"> que c’était très facile. Parmi le quart des répondants qui n’ont pas </w:t>
      </w:r>
      <w:r w:rsidR="00F767B9" w:rsidRPr="005B3C60">
        <w:rPr>
          <w:rFonts w:cs="Calibri"/>
          <w:lang w:val="fr-CA"/>
        </w:rPr>
        <w:t>trouvé</w:t>
      </w:r>
      <w:r w:rsidRPr="005B3C60">
        <w:rPr>
          <w:rFonts w:cs="Calibri"/>
          <w:lang w:val="fr-CA"/>
        </w:rPr>
        <w:t xml:space="preserve"> le processus facile, 10</w:t>
      </w:r>
      <w:r w:rsidR="00F767B9" w:rsidRPr="005B3C60">
        <w:rPr>
          <w:rFonts w:cs="Calibri"/>
          <w:lang w:val="fr-CA"/>
        </w:rPr>
        <w:t xml:space="preserve"> </w:t>
      </w:r>
      <w:r w:rsidRPr="005B3C60">
        <w:rPr>
          <w:rFonts w:cs="Calibri"/>
          <w:lang w:val="fr-CA"/>
        </w:rPr>
        <w:t xml:space="preserve">% l’ont décrit comme </w:t>
      </w:r>
      <w:r w:rsidR="00F767B9" w:rsidRPr="005B3C60">
        <w:rPr>
          <w:rFonts w:cs="Calibri"/>
          <w:lang w:val="fr-CA"/>
        </w:rPr>
        <w:t xml:space="preserve">étant </w:t>
      </w:r>
      <w:r w:rsidRPr="005B3C60">
        <w:rPr>
          <w:rFonts w:cs="Calibri"/>
          <w:lang w:val="fr-CA"/>
        </w:rPr>
        <w:t>ni difficile ni facile, et 16</w:t>
      </w:r>
      <w:r w:rsidR="00F767B9" w:rsidRPr="005B3C60">
        <w:rPr>
          <w:rFonts w:cs="Calibri"/>
          <w:lang w:val="fr-CA"/>
        </w:rPr>
        <w:t xml:space="preserve"> </w:t>
      </w:r>
      <w:r w:rsidRPr="005B3C60">
        <w:rPr>
          <w:rFonts w:cs="Calibri"/>
          <w:lang w:val="fr-CA"/>
        </w:rPr>
        <w:t xml:space="preserve">% </w:t>
      </w:r>
      <w:r w:rsidR="00F767B9" w:rsidRPr="005B3C60">
        <w:rPr>
          <w:rFonts w:cs="Calibri"/>
          <w:lang w:val="fr-CA"/>
        </w:rPr>
        <w:t>estiment qu’il était à tout le moins plutôt</w:t>
      </w:r>
      <w:r w:rsidRPr="005B3C60">
        <w:rPr>
          <w:rFonts w:cs="Calibri"/>
          <w:lang w:val="fr-CA"/>
        </w:rPr>
        <w:t xml:space="preserve"> difficile. Les perceptions à l’égard </w:t>
      </w:r>
      <w:r w:rsidR="00F767B9" w:rsidRPr="005B3C60">
        <w:rPr>
          <w:rFonts w:cs="Calibri"/>
          <w:lang w:val="fr-CA"/>
        </w:rPr>
        <w:t>des</w:t>
      </w:r>
      <w:r w:rsidRPr="005B3C60">
        <w:rPr>
          <w:rFonts w:cs="Calibri"/>
          <w:lang w:val="fr-CA"/>
        </w:rPr>
        <w:t xml:space="preserve"> communication</w:t>
      </w:r>
      <w:r w:rsidR="00F767B9" w:rsidRPr="005B3C60">
        <w:rPr>
          <w:rFonts w:cs="Calibri"/>
          <w:lang w:val="fr-CA"/>
        </w:rPr>
        <w:t>s</w:t>
      </w:r>
      <w:r w:rsidRPr="005B3C60">
        <w:rPr>
          <w:rFonts w:cs="Calibri"/>
          <w:lang w:val="fr-CA"/>
        </w:rPr>
        <w:t xml:space="preserve"> avec ACC n’ont pas changé depuis 2022, lorsque 71</w:t>
      </w:r>
      <w:r w:rsidR="00F767B9" w:rsidRPr="005B3C60">
        <w:rPr>
          <w:rFonts w:cs="Calibri"/>
          <w:lang w:val="fr-CA"/>
        </w:rPr>
        <w:t xml:space="preserve"> </w:t>
      </w:r>
      <w:r w:rsidRPr="005B3C60">
        <w:rPr>
          <w:rFonts w:cs="Calibri"/>
          <w:lang w:val="fr-CA"/>
        </w:rPr>
        <w:t xml:space="preserve">% des répondants étaient d’accord pour dire que la communication avec ACC </w:t>
      </w:r>
      <w:r w:rsidR="00F767B9" w:rsidRPr="005B3C60">
        <w:rPr>
          <w:rFonts w:cs="Calibri"/>
          <w:lang w:val="fr-CA"/>
        </w:rPr>
        <w:t xml:space="preserve">était </w:t>
      </w:r>
      <w:r w:rsidRPr="005B3C60">
        <w:rPr>
          <w:rFonts w:cs="Calibri"/>
          <w:lang w:val="fr-CA"/>
        </w:rPr>
        <w:t>facile.</w:t>
      </w:r>
    </w:p>
    <w:p w14:paraId="71B1E3CF" w14:textId="77777777" w:rsidR="00E94D67" w:rsidRPr="005B3C60" w:rsidRDefault="00E94D67" w:rsidP="009C0259">
      <w:pPr>
        <w:rPr>
          <w:rFonts w:cs="Calibri"/>
          <w:iCs/>
          <w:szCs w:val="22"/>
          <w:lang w:val="fr-CA"/>
        </w:rPr>
      </w:pPr>
    </w:p>
    <w:p w14:paraId="407BE9C6" w14:textId="1851D7B4" w:rsidR="00E94D67" w:rsidRPr="005B3C60" w:rsidRDefault="009F2979" w:rsidP="00E94D67">
      <w:pPr>
        <w:rPr>
          <w:lang w:val="fr-CA"/>
        </w:rPr>
      </w:pPr>
      <w:r w:rsidRPr="005B3C60">
        <w:rPr>
          <w:lang w:val="fr-CA"/>
        </w:rPr>
        <w:lastRenderedPageBreak/>
        <w:t>Les vétérans âgés de 19 à 64 ans (67</w:t>
      </w:r>
      <w:r w:rsidR="00F767B9" w:rsidRPr="005B3C60">
        <w:rPr>
          <w:lang w:val="fr-CA"/>
        </w:rPr>
        <w:t xml:space="preserve"> </w:t>
      </w:r>
      <w:r w:rsidRPr="005B3C60">
        <w:rPr>
          <w:lang w:val="fr-CA"/>
        </w:rPr>
        <w:t xml:space="preserve">% </w:t>
      </w:r>
      <w:r w:rsidR="00F767B9" w:rsidRPr="005B3C60">
        <w:rPr>
          <w:lang w:val="fr-CA"/>
        </w:rPr>
        <w:t xml:space="preserve">des personnes </w:t>
      </w:r>
      <w:r w:rsidR="00B835AF" w:rsidRPr="005B3C60">
        <w:rPr>
          <w:lang w:val="fr-CA"/>
        </w:rPr>
        <w:t>faisant l’objet d’</w:t>
      </w:r>
      <w:r w:rsidR="00F767B9" w:rsidRPr="005B3C60">
        <w:rPr>
          <w:lang w:val="fr-CA"/>
        </w:rPr>
        <w:t>une gestion de cas</w:t>
      </w:r>
      <w:r w:rsidRPr="005B3C60">
        <w:rPr>
          <w:lang w:val="fr-CA"/>
        </w:rPr>
        <w:t xml:space="preserve"> et 69</w:t>
      </w:r>
      <w:r w:rsidR="00F767B9" w:rsidRPr="005B3C60">
        <w:rPr>
          <w:lang w:val="fr-CA"/>
        </w:rPr>
        <w:t xml:space="preserve"> </w:t>
      </w:r>
      <w:r w:rsidRPr="005B3C60">
        <w:rPr>
          <w:lang w:val="fr-CA"/>
        </w:rPr>
        <w:t>% de</w:t>
      </w:r>
      <w:r w:rsidR="00F767B9" w:rsidRPr="005B3C60">
        <w:rPr>
          <w:lang w:val="fr-CA"/>
        </w:rPr>
        <w:t>s autres</w:t>
      </w:r>
      <w:r w:rsidRPr="005B3C60">
        <w:rPr>
          <w:lang w:val="fr-CA"/>
        </w:rPr>
        <w:t>) étaient moins susceptibles que les autres groupes d’avoir trouvé facile de communiquer avec ACC.</w:t>
      </w:r>
    </w:p>
    <w:p w14:paraId="7089ACF6" w14:textId="77777777" w:rsidR="009050DF" w:rsidRPr="005B3C60" w:rsidRDefault="009050DF"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4D13D7D4" w14:textId="61DCA18D" w:rsidR="00306B62" w:rsidRPr="005B3C60" w:rsidRDefault="00F77B4C" w:rsidP="00306B62">
      <w:pPr>
        <w:pStyle w:val="Caption"/>
        <w:rPr>
          <w:lang w:val="fr-CA"/>
        </w:rPr>
      </w:pPr>
      <w:bookmarkStart w:id="39" w:name="_Toc191970481"/>
      <w:r w:rsidRPr="005B3C60">
        <w:rPr>
          <w:lang w:val="fr-CA"/>
        </w:rPr>
        <w:t>Diagramme</w:t>
      </w:r>
      <w:r w:rsidR="00306B62" w:rsidRPr="005B3C60">
        <w:rPr>
          <w:lang w:val="fr-CA"/>
        </w:rPr>
        <w:t xml:space="preserve"> </w:t>
      </w:r>
      <w:r w:rsidR="00306B62" w:rsidRPr="005B3C60">
        <w:rPr>
          <w:lang w:val="fr-CA"/>
        </w:rPr>
        <w:fldChar w:fldCharType="begin"/>
      </w:r>
      <w:r w:rsidR="00306B62" w:rsidRPr="005B3C60">
        <w:rPr>
          <w:lang w:val="fr-CA"/>
        </w:rPr>
        <w:instrText>SEQ Figure \* ARABIC</w:instrText>
      </w:r>
      <w:r w:rsidR="00306B62" w:rsidRPr="005B3C60">
        <w:rPr>
          <w:lang w:val="fr-CA"/>
        </w:rPr>
        <w:fldChar w:fldCharType="separate"/>
      </w:r>
      <w:r w:rsidR="007648EF">
        <w:rPr>
          <w:noProof/>
          <w:lang w:val="fr-CA"/>
        </w:rPr>
        <w:t>8</w:t>
      </w:r>
      <w:r w:rsidR="00306B62" w:rsidRPr="005B3C60">
        <w:rPr>
          <w:lang w:val="fr-CA"/>
        </w:rPr>
        <w:fldChar w:fldCharType="end"/>
      </w:r>
      <w:r w:rsidRPr="005B3C60">
        <w:rPr>
          <w:lang w:val="fr-CA"/>
        </w:rPr>
        <w:t xml:space="preserve"> </w:t>
      </w:r>
      <w:r w:rsidR="00306B62" w:rsidRPr="005B3C60">
        <w:rPr>
          <w:lang w:val="fr-CA"/>
        </w:rPr>
        <w:t xml:space="preserve">: </w:t>
      </w:r>
      <w:r w:rsidRPr="005B3C60">
        <w:rPr>
          <w:lang w:val="fr-CA"/>
        </w:rPr>
        <w:t>Facilité de communiquer avec ACC</w:t>
      </w:r>
      <w:bookmarkEnd w:id="39"/>
      <w:r w:rsidR="00306B62" w:rsidRPr="005B3C60">
        <w:rPr>
          <w:lang w:val="fr-CA"/>
        </w:rPr>
        <w:t xml:space="preserve"> </w:t>
      </w:r>
    </w:p>
    <w:p w14:paraId="15A61C7B" w14:textId="2D0B2864" w:rsidR="001B4CBC" w:rsidRPr="005B3C60" w:rsidRDefault="001B4CBC" w:rsidP="001B4CBC">
      <w:pPr>
        <w:rPr>
          <w:lang w:val="fr-CA"/>
        </w:rPr>
      </w:pPr>
      <w:r w:rsidRPr="005B3C60">
        <w:rPr>
          <w:noProof/>
          <w:lang w:val="fr-CA"/>
        </w:rPr>
        <w:drawing>
          <wp:inline distT="0" distB="0" distL="0" distR="0" wp14:anchorId="1BC27E58" wp14:editId="1D9B8B00">
            <wp:extent cx="6264934" cy="3162300"/>
            <wp:effectExtent l="0" t="0" r="0" b="0"/>
            <wp:docPr id="852078722" name="Picture 8" descr="Un diagramme à barres horizontales empilées présentant la facilité de communication avec ACC. La répartition est la suivante : Ensemble des répondants : 45 pour cent très facile, 30 pour cent plutôt facile, 10 pour cent ni facile ni difficile, 12 pour cent plutôt difficile, 4 pour cent très difficile. Vétérans de 85 ans et plus : 53 pour cent très facile, 28 pour cent plutôt facile, 5 pour cent ni facile ni difficile, 12 pour cent plutôt difficile, 2 pour cent très difficile. Vétérans de 65 à 84 ans : 47 pour cent très facile, 32 pour cent plutôt facile, 7 pour cent ni facile ni difficile, 11 pour cent plutôt difficile, 4 pour cent très difficile. Vétérans de 19 à 64 ans qui bénéficient d’une gestion de cas : 37 pour cent très facile, 30 pour cent plutôt facile, 12 pour cent ni facile ni difficile, 14 pour cent plutôt difficile, 6 pour cent très difficile. Vétérans de 19 à 64 ans qui ne bénéficient pas d’une gestion de cas : 38 pour cent très facile, 31 pour cent plutôt facile, 13 pour cent ni facile ni difficile, 13 pour cent plutôt difficile, 5 pour cent très difficile. Membres de la GRC : 51 pour cent très facile, 29 pour cent plutôt facile, 8 pour cent ni facile ni difficile, 11 pour cent plutôt difficile, 2 pour cent très difficile. Survivants : 55 pour cent très facile, 26 pour cent plutôt facile, 7 pour cent ni facile ni difficile, 8 pour cent plutôt difficile, 4 pour cent très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78722" name="Picture 8" descr="Un diagramme à barres horizontales empilées présentant la facilité de communication avec ACC. La répartition est la suivante : Ensemble des répondants : 45 pour cent très facile, 30 pour cent plutôt facile, 10 pour cent ni facile ni difficile, 12 pour cent plutôt difficile, 4 pour cent très difficile. Vétérans de 85 ans et plus : 53 pour cent très facile, 28 pour cent plutôt facile, 5 pour cent ni facile ni difficile, 12 pour cent plutôt difficile, 2 pour cent très difficile. Vétérans de 65 à 84 ans : 47 pour cent très facile, 32 pour cent plutôt facile, 7 pour cent ni facile ni difficile, 11 pour cent plutôt difficile, 4 pour cent très difficile. Vétérans de 19 à 64 ans qui bénéficient d’une gestion de cas : 37 pour cent très facile, 30 pour cent plutôt facile, 12 pour cent ni facile ni difficile, 14 pour cent plutôt difficile, 6 pour cent très difficile. Vétérans de 19 à 64 ans qui ne bénéficient pas d’une gestion de cas : 38 pour cent très facile, 31 pour cent plutôt facile, 13 pour cent ni facile ni difficile, 13 pour cent plutôt difficile, 5 pour cent très difficile. Membres de la GRC : 51 pour cent très facile, 29 pour cent plutôt facile, 8 pour cent ni facile ni difficile, 11 pour cent plutôt difficile, 2 pour cent très difficile. Survivants : 55 pour cent très facile, 26 pour cent plutôt facile, 7 pour cent ni facile ni difficile, 8 pour cent plutôt difficile, 4 pour cent très diffici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65860" cy="3162767"/>
                    </a:xfrm>
                    <a:prstGeom prst="rect">
                      <a:avLst/>
                    </a:prstGeom>
                    <a:noFill/>
                  </pic:spPr>
                </pic:pic>
              </a:graphicData>
            </a:graphic>
          </wp:inline>
        </w:drawing>
      </w:r>
    </w:p>
    <w:p w14:paraId="3591B64C" w14:textId="03A0FE73" w:rsidR="00C36B2D" w:rsidRPr="005B3C60" w:rsidRDefault="00C36B2D" w:rsidP="00C36B2D">
      <w:pPr>
        <w:rPr>
          <w:lang w:val="fr-CA"/>
        </w:rPr>
      </w:pPr>
    </w:p>
    <w:p w14:paraId="7D3D8941" w14:textId="066318EA" w:rsidR="00484FFF" w:rsidRPr="005B3C60" w:rsidRDefault="00484FFF" w:rsidP="00484FFF">
      <w:pPr>
        <w:pStyle w:val="GraphFooter"/>
        <w:rPr>
          <w:rFonts w:eastAsiaTheme="majorEastAsia"/>
          <w:lang w:val="fr-CA"/>
        </w:rPr>
      </w:pPr>
      <w:r w:rsidRPr="005B3C60">
        <w:rPr>
          <w:rFonts w:eastAsiaTheme="majorEastAsia"/>
          <w:lang w:val="fr-CA"/>
        </w:rPr>
        <w:t xml:space="preserve">CO_Q01. </w:t>
      </w:r>
      <w:r w:rsidR="00F77B4C" w:rsidRPr="005B3C60">
        <w:rPr>
          <w:lang w:val="fr-CA"/>
        </w:rPr>
        <w:t>Dans quelle mesure il était facile ou difficile de communiquer avec ACC? Est-ce que c’était facile ou difficile</w:t>
      </w:r>
      <w:r w:rsidRPr="005B3C60">
        <w:rPr>
          <w:rFonts w:eastAsiaTheme="majorEastAsia"/>
          <w:lang w:val="fr-CA"/>
        </w:rPr>
        <w:t>?</w:t>
      </w:r>
      <w:r w:rsidRPr="005B3C60">
        <w:rPr>
          <w:lang w:val="fr-CA"/>
        </w:rPr>
        <w:t xml:space="preserve"> </w:t>
      </w:r>
      <w:r w:rsidRPr="005B3C60">
        <w:rPr>
          <w:rFonts w:eastAsiaTheme="majorEastAsia"/>
          <w:lang w:val="fr-CA"/>
        </w:rPr>
        <w:t>Base</w:t>
      </w:r>
      <w:r w:rsidR="00F77B4C" w:rsidRPr="005B3C60">
        <w:rPr>
          <w:rFonts w:eastAsiaTheme="majorEastAsia"/>
          <w:lang w:val="fr-CA"/>
        </w:rPr>
        <w:t xml:space="preserve"> de référence </w:t>
      </w:r>
      <w:r w:rsidRPr="005B3C60">
        <w:rPr>
          <w:rFonts w:eastAsiaTheme="majorEastAsia"/>
          <w:lang w:val="fr-CA"/>
        </w:rPr>
        <w:t xml:space="preserve">: </w:t>
      </w:r>
      <w:r w:rsidR="005926FB" w:rsidRPr="005B3C60">
        <w:rPr>
          <w:rFonts w:eastAsiaTheme="majorEastAsia"/>
          <w:lang w:val="fr-CA"/>
        </w:rPr>
        <w:t>n=3</w:t>
      </w:r>
      <w:r w:rsidR="00F77B4C" w:rsidRPr="005B3C60">
        <w:rPr>
          <w:rFonts w:eastAsiaTheme="majorEastAsia"/>
          <w:lang w:val="fr-CA"/>
        </w:rPr>
        <w:t xml:space="preserve"> </w:t>
      </w:r>
      <w:r w:rsidR="005926FB" w:rsidRPr="005B3C60">
        <w:rPr>
          <w:rFonts w:eastAsiaTheme="majorEastAsia"/>
          <w:lang w:val="fr-CA"/>
        </w:rPr>
        <w:t xml:space="preserve">572; </w:t>
      </w:r>
      <w:r w:rsidR="00F77B4C" w:rsidRPr="005B3C60">
        <w:rPr>
          <w:rFonts w:eastAsiaTheme="majorEastAsia"/>
          <w:lang w:val="fr-CA"/>
        </w:rPr>
        <w:t>tous les répondants, à l’exclusion des personnes ayant répondu « je ne sais pas » ou qui ont refusé de répondre.</w:t>
      </w:r>
    </w:p>
    <w:p w14:paraId="7C04F4D0" w14:textId="77777777" w:rsidR="001A6EAF" w:rsidRPr="005B3C60" w:rsidRDefault="001A6EAF" w:rsidP="001A6EAF">
      <w:pPr>
        <w:pStyle w:val="Caption"/>
        <w:rPr>
          <w:sz w:val="22"/>
          <w:szCs w:val="20"/>
          <w:lang w:val="fr-CA"/>
        </w:rPr>
      </w:pPr>
    </w:p>
    <w:p w14:paraId="059C8951" w14:textId="0C9AA75A" w:rsidR="00FA172E" w:rsidRPr="005B3C60" w:rsidRDefault="00FA172E" w:rsidP="00FA172E">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B835AF" w:rsidRPr="005B3C60">
        <w:rPr>
          <w:lang w:val="fr-CA"/>
        </w:rPr>
        <w:t>personnes</w:t>
      </w:r>
      <w:r w:rsidRPr="005B3C60">
        <w:rPr>
          <w:lang w:val="fr-CA"/>
        </w:rPr>
        <w:t xml:space="preserve"> libéré</w:t>
      </w:r>
      <w:r w:rsidR="00B835AF" w:rsidRPr="005B3C60">
        <w:rPr>
          <w:lang w:val="fr-CA"/>
        </w:rPr>
        <w:t>e</w:t>
      </w:r>
      <w:r w:rsidRPr="005B3C60">
        <w:rPr>
          <w:lang w:val="fr-CA"/>
        </w:rPr>
        <w:t xml:space="preserve">s entre 2019 et 2024 (70 %) étaient moins susceptibles que les </w:t>
      </w:r>
      <w:r w:rsidR="00B835AF" w:rsidRPr="005B3C60">
        <w:rPr>
          <w:lang w:val="fr-CA"/>
        </w:rPr>
        <w:t>personne</w:t>
      </w:r>
      <w:r w:rsidRPr="005B3C60">
        <w:rPr>
          <w:lang w:val="fr-CA"/>
        </w:rPr>
        <w:t>s libéré</w:t>
      </w:r>
      <w:r w:rsidR="00B835AF" w:rsidRPr="005B3C60">
        <w:rPr>
          <w:lang w:val="fr-CA"/>
        </w:rPr>
        <w:t>e</w:t>
      </w:r>
      <w:r w:rsidRPr="005B3C60">
        <w:rPr>
          <w:lang w:val="fr-CA"/>
        </w:rPr>
        <w:t xml:space="preserve">s entre 2014 et 2018 (76 %) de dire qu’il </w:t>
      </w:r>
      <w:r w:rsidR="00B835AF" w:rsidRPr="005B3C60">
        <w:rPr>
          <w:lang w:val="fr-CA"/>
        </w:rPr>
        <w:t>est</w:t>
      </w:r>
      <w:r w:rsidRPr="005B3C60">
        <w:rPr>
          <w:lang w:val="fr-CA"/>
        </w:rPr>
        <w:t xml:space="preserve"> plutôt ou très facile de communiquer avec ACC</w:t>
      </w:r>
      <w:r w:rsidR="03DC157B" w:rsidRPr="005B3C60">
        <w:rPr>
          <w:lang w:val="fr-CA"/>
        </w:rPr>
        <w:t>.</w:t>
      </w:r>
      <w:r w:rsidR="15111507" w:rsidRPr="005B3C60">
        <w:rPr>
          <w:lang w:val="fr-CA"/>
        </w:rPr>
        <w:t xml:space="preserve"> </w:t>
      </w:r>
      <w:r w:rsidR="009F2979" w:rsidRPr="005B3C60">
        <w:rPr>
          <w:lang w:val="fr-CA"/>
        </w:rPr>
        <w:t>Les répondants autochtones (36</w:t>
      </w:r>
      <w:r w:rsidRPr="005B3C60">
        <w:rPr>
          <w:lang w:val="fr-CA"/>
        </w:rPr>
        <w:t xml:space="preserve"> </w:t>
      </w:r>
      <w:r w:rsidR="009F2979" w:rsidRPr="005B3C60">
        <w:rPr>
          <w:lang w:val="fr-CA"/>
        </w:rPr>
        <w:t>%) étaient moins susceptibles que les répondants non autochtones (46</w:t>
      </w:r>
      <w:r w:rsidRPr="005B3C60">
        <w:rPr>
          <w:lang w:val="fr-CA"/>
        </w:rPr>
        <w:t xml:space="preserve"> </w:t>
      </w:r>
      <w:r w:rsidR="009F2979" w:rsidRPr="005B3C60">
        <w:rPr>
          <w:lang w:val="fr-CA"/>
        </w:rPr>
        <w:t>%) de trouver très facile de communiquer avec le Ministère.</w:t>
      </w:r>
      <w:r w:rsidRPr="005B3C60">
        <w:rPr>
          <w:lang w:val="fr-CA"/>
        </w:rPr>
        <w:t xml:space="preserve"> </w:t>
      </w:r>
    </w:p>
    <w:p w14:paraId="59396E1D" w14:textId="0D71BB83" w:rsidR="001B11F3" w:rsidRPr="005B3C60" w:rsidRDefault="001B11F3" w:rsidP="001B11F3">
      <w:pPr>
        <w:pStyle w:val="Heading3"/>
        <w:rPr>
          <w:lang w:val="fr-CA"/>
        </w:rPr>
      </w:pPr>
      <w:r w:rsidRPr="005B3C60">
        <w:rPr>
          <w:lang w:val="fr-CA"/>
        </w:rPr>
        <w:t xml:space="preserve">Près des trois quarts des répondants évaluent de manière favorable la capacité d’ACC de fournir une communication en temps opportun  </w:t>
      </w:r>
    </w:p>
    <w:p w14:paraId="289F53AC" w14:textId="7665D5B1" w:rsidR="009050DF" w:rsidRPr="005B3C60" w:rsidRDefault="009F2979" w:rsidP="5B1B12DE">
      <w:pPr>
        <w:rPr>
          <w:rFonts w:cs="Calibri"/>
          <w:lang w:val="fr-CA"/>
        </w:rPr>
      </w:pPr>
      <w:r w:rsidRPr="005B3C60">
        <w:rPr>
          <w:rFonts w:cs="Calibri"/>
          <w:lang w:val="fr-CA"/>
        </w:rPr>
        <w:t>Près des trois quarts des répondants (73</w:t>
      </w:r>
      <w:r w:rsidR="001B11F3" w:rsidRPr="005B3C60">
        <w:rPr>
          <w:rFonts w:cs="Calibri"/>
          <w:lang w:val="fr-CA"/>
        </w:rPr>
        <w:t xml:space="preserve"> </w:t>
      </w:r>
      <w:r w:rsidRPr="005B3C60">
        <w:rPr>
          <w:rFonts w:cs="Calibri"/>
          <w:lang w:val="fr-CA"/>
        </w:rPr>
        <w:t xml:space="preserve">%) ont évalué </w:t>
      </w:r>
      <w:r w:rsidR="001B11F3" w:rsidRPr="005B3C60">
        <w:rPr>
          <w:rFonts w:cs="Calibri"/>
          <w:lang w:val="fr-CA"/>
        </w:rPr>
        <w:t>de manière favorable</w:t>
      </w:r>
      <w:r w:rsidRPr="005B3C60">
        <w:rPr>
          <w:rFonts w:cs="Calibri"/>
          <w:lang w:val="fr-CA"/>
        </w:rPr>
        <w:t xml:space="preserve"> la capacité d’ACC à </w:t>
      </w:r>
      <w:r w:rsidR="00B835AF" w:rsidRPr="005B3C60">
        <w:rPr>
          <w:rFonts w:cs="Calibri"/>
          <w:lang w:val="fr-CA"/>
        </w:rPr>
        <w:t xml:space="preserve">fournir une communication </w:t>
      </w:r>
      <w:r w:rsidRPr="005B3C60">
        <w:rPr>
          <w:rFonts w:cs="Calibri"/>
          <w:lang w:val="fr-CA"/>
        </w:rPr>
        <w:t>en temps opportun (41</w:t>
      </w:r>
      <w:r w:rsidR="001B11F3" w:rsidRPr="005B3C60">
        <w:rPr>
          <w:rFonts w:cs="Calibri"/>
          <w:lang w:val="fr-CA"/>
        </w:rPr>
        <w:t xml:space="preserve"> </w:t>
      </w:r>
      <w:r w:rsidRPr="005B3C60">
        <w:rPr>
          <w:rFonts w:cs="Calibri"/>
          <w:lang w:val="fr-CA"/>
        </w:rPr>
        <w:t>% l’ont qualifiée de bonne et 32</w:t>
      </w:r>
      <w:r w:rsidR="001B11F3" w:rsidRPr="005B3C60">
        <w:rPr>
          <w:rFonts w:cs="Calibri"/>
          <w:lang w:val="fr-CA"/>
        </w:rPr>
        <w:t xml:space="preserve"> </w:t>
      </w:r>
      <w:r w:rsidRPr="005B3C60">
        <w:rPr>
          <w:rFonts w:cs="Calibri"/>
          <w:lang w:val="fr-CA"/>
        </w:rPr>
        <w:t>% de très bonne). Les autres répondants étaient répartis</w:t>
      </w:r>
      <w:r w:rsidR="001B11F3" w:rsidRPr="005B3C60">
        <w:rPr>
          <w:rFonts w:cs="Calibri"/>
          <w:lang w:val="fr-CA"/>
        </w:rPr>
        <w:t xml:space="preserve"> également</w:t>
      </w:r>
      <w:r w:rsidRPr="005B3C60">
        <w:rPr>
          <w:rFonts w:cs="Calibri"/>
          <w:lang w:val="fr-CA"/>
        </w:rPr>
        <w:t xml:space="preserve"> entre </w:t>
      </w:r>
      <w:r w:rsidR="001B11F3" w:rsidRPr="005B3C60">
        <w:rPr>
          <w:rFonts w:cs="Calibri"/>
          <w:lang w:val="fr-CA"/>
        </w:rPr>
        <w:t xml:space="preserve">les personnes qui estiment que </w:t>
      </w:r>
      <w:r w:rsidRPr="005B3C60">
        <w:rPr>
          <w:rFonts w:cs="Calibri"/>
          <w:lang w:val="fr-CA"/>
        </w:rPr>
        <w:t xml:space="preserve">la capacité d’ACC à cet égard </w:t>
      </w:r>
      <w:r w:rsidR="00B835AF" w:rsidRPr="005B3C60">
        <w:rPr>
          <w:rFonts w:cs="Calibri"/>
          <w:lang w:val="fr-CA"/>
        </w:rPr>
        <w:t>n’</w:t>
      </w:r>
      <w:r w:rsidR="001B11F3" w:rsidRPr="005B3C60">
        <w:rPr>
          <w:rFonts w:cs="Calibri"/>
          <w:lang w:val="fr-CA"/>
        </w:rPr>
        <w:t xml:space="preserve">est </w:t>
      </w:r>
      <w:r w:rsidRPr="005B3C60">
        <w:rPr>
          <w:rFonts w:cs="Calibri"/>
          <w:lang w:val="fr-CA"/>
        </w:rPr>
        <w:t>ni</w:t>
      </w:r>
      <w:r w:rsidR="001B11F3" w:rsidRPr="005B3C60">
        <w:rPr>
          <w:rFonts w:cs="Calibri"/>
          <w:lang w:val="fr-CA"/>
        </w:rPr>
        <w:t xml:space="preserve"> bonne ni</w:t>
      </w:r>
      <w:r w:rsidRPr="005B3C60">
        <w:rPr>
          <w:rFonts w:cs="Calibri"/>
          <w:lang w:val="fr-CA"/>
        </w:rPr>
        <w:t xml:space="preserve"> mauvaise et </w:t>
      </w:r>
      <w:r w:rsidR="001B11F3" w:rsidRPr="005B3C60">
        <w:rPr>
          <w:rFonts w:cs="Calibri"/>
          <w:lang w:val="fr-CA"/>
        </w:rPr>
        <w:t xml:space="preserve">les personnes qui jugent qu’elle est </w:t>
      </w:r>
      <w:r w:rsidRPr="005B3C60">
        <w:rPr>
          <w:rFonts w:cs="Calibri"/>
          <w:lang w:val="fr-CA"/>
        </w:rPr>
        <w:t>mauvaise (13</w:t>
      </w:r>
      <w:r w:rsidR="001B11F3" w:rsidRPr="005B3C60">
        <w:rPr>
          <w:rFonts w:cs="Calibri"/>
          <w:lang w:val="fr-CA"/>
        </w:rPr>
        <w:t xml:space="preserve"> </w:t>
      </w:r>
      <w:r w:rsidRPr="005B3C60">
        <w:rPr>
          <w:rFonts w:cs="Calibri"/>
          <w:lang w:val="fr-CA"/>
        </w:rPr>
        <w:t>% chacun). L’opinion des répondants sur la rapidité des communications d’ACC n’a pas changé de façon significative depuis 2022, alors que 68</w:t>
      </w:r>
      <w:r w:rsidR="001B11F3" w:rsidRPr="005B3C60">
        <w:rPr>
          <w:rFonts w:cs="Calibri"/>
          <w:lang w:val="fr-CA"/>
        </w:rPr>
        <w:t xml:space="preserve"> </w:t>
      </w:r>
      <w:r w:rsidRPr="005B3C60">
        <w:rPr>
          <w:rFonts w:cs="Calibri"/>
          <w:lang w:val="fr-CA"/>
        </w:rPr>
        <w:t xml:space="preserve">% </w:t>
      </w:r>
      <w:r w:rsidR="001B11F3" w:rsidRPr="005B3C60">
        <w:rPr>
          <w:rFonts w:cs="Calibri"/>
          <w:lang w:val="fr-CA"/>
        </w:rPr>
        <w:t xml:space="preserve">des répondants disaient </w:t>
      </w:r>
      <w:r w:rsidRPr="005B3C60">
        <w:rPr>
          <w:rFonts w:cs="Calibri"/>
          <w:lang w:val="fr-CA"/>
        </w:rPr>
        <w:t>qu’ACC avait communiqué avec eux en temps opportun.</w:t>
      </w:r>
    </w:p>
    <w:p w14:paraId="449F5362" w14:textId="77777777" w:rsidR="00616422" w:rsidRPr="005B3C60" w:rsidRDefault="00616422" w:rsidP="0075508A">
      <w:pPr>
        <w:rPr>
          <w:lang w:val="fr-CA"/>
        </w:rPr>
      </w:pPr>
    </w:p>
    <w:p w14:paraId="357A8116" w14:textId="478DF353" w:rsidR="00D13744" w:rsidRPr="005B3C60" w:rsidRDefault="009F2979" w:rsidP="00D13744">
      <w:pPr>
        <w:rPr>
          <w:lang w:val="fr-CA"/>
        </w:rPr>
      </w:pPr>
      <w:r w:rsidRPr="005B3C60">
        <w:rPr>
          <w:lang w:val="fr-CA"/>
        </w:rPr>
        <w:t>Les vétérans âgés de 19 à 64 ans (64</w:t>
      </w:r>
      <w:r w:rsidR="001B11F3" w:rsidRPr="005B3C60">
        <w:rPr>
          <w:lang w:val="fr-CA"/>
        </w:rPr>
        <w:t xml:space="preserve"> </w:t>
      </w:r>
      <w:r w:rsidRPr="005B3C60">
        <w:rPr>
          <w:lang w:val="fr-CA"/>
        </w:rPr>
        <w:t xml:space="preserve">%) étaient moins susceptibles que les autres répondants </w:t>
      </w:r>
      <w:r w:rsidR="00B835AF" w:rsidRPr="005B3C60">
        <w:rPr>
          <w:lang w:val="fr-CA"/>
        </w:rPr>
        <w:t>d’accorder</w:t>
      </w:r>
      <w:r w:rsidRPr="005B3C60">
        <w:rPr>
          <w:lang w:val="fr-CA"/>
        </w:rPr>
        <w:t xml:space="preserve"> une évaluation </w:t>
      </w:r>
      <w:r w:rsidR="001B11F3" w:rsidRPr="005B3C60">
        <w:rPr>
          <w:lang w:val="fr-CA"/>
        </w:rPr>
        <w:t xml:space="preserve">favorable </w:t>
      </w:r>
      <w:r w:rsidR="00B835AF" w:rsidRPr="005B3C60">
        <w:rPr>
          <w:lang w:val="fr-CA"/>
        </w:rPr>
        <w:t>à ACC pour sa</w:t>
      </w:r>
      <w:r w:rsidRPr="005B3C60">
        <w:rPr>
          <w:lang w:val="fr-CA"/>
        </w:rPr>
        <w:t xml:space="preserve"> capacité à </w:t>
      </w:r>
      <w:r w:rsidR="001B11F3" w:rsidRPr="005B3C60">
        <w:rPr>
          <w:lang w:val="fr-CA"/>
        </w:rPr>
        <w:t xml:space="preserve">fournir une communication </w:t>
      </w:r>
      <w:r w:rsidRPr="005B3C60">
        <w:rPr>
          <w:lang w:val="fr-CA"/>
        </w:rPr>
        <w:t>en temps opportun, tandis que les survivants (89</w:t>
      </w:r>
      <w:r w:rsidR="001B11F3" w:rsidRPr="005B3C60">
        <w:rPr>
          <w:lang w:val="fr-CA"/>
        </w:rPr>
        <w:t xml:space="preserve"> </w:t>
      </w:r>
      <w:r w:rsidRPr="005B3C60">
        <w:rPr>
          <w:lang w:val="fr-CA"/>
        </w:rPr>
        <w:t xml:space="preserve">%) et les vétérans âgés de 85 ans et </w:t>
      </w:r>
      <w:r w:rsidR="001B11F3" w:rsidRPr="005B3C60">
        <w:rPr>
          <w:lang w:val="fr-CA"/>
        </w:rPr>
        <w:t>plus</w:t>
      </w:r>
      <w:r w:rsidRPr="005B3C60">
        <w:rPr>
          <w:lang w:val="fr-CA"/>
        </w:rPr>
        <w:t xml:space="preserve"> (89</w:t>
      </w:r>
      <w:r w:rsidR="001B11F3" w:rsidRPr="005B3C60">
        <w:rPr>
          <w:lang w:val="fr-CA"/>
        </w:rPr>
        <w:t xml:space="preserve"> </w:t>
      </w:r>
      <w:r w:rsidRPr="005B3C60">
        <w:rPr>
          <w:lang w:val="fr-CA"/>
        </w:rPr>
        <w:t>%) étaient les plus susceptibles de le faire.</w:t>
      </w:r>
    </w:p>
    <w:p w14:paraId="75B665E9" w14:textId="77777777" w:rsidR="008739AE" w:rsidRPr="005B3C60" w:rsidRDefault="008739AE" w:rsidP="00D13744">
      <w:pPr>
        <w:rPr>
          <w:lang w:val="fr-CA"/>
        </w:rPr>
      </w:pPr>
    </w:p>
    <w:p w14:paraId="65509811" w14:textId="62494121" w:rsidR="00F77B4C" w:rsidRPr="005B3C60" w:rsidRDefault="00F77B4C" w:rsidP="00FF51B3">
      <w:pPr>
        <w:pStyle w:val="Caption"/>
        <w:rPr>
          <w:lang w:val="fr-CA"/>
        </w:rPr>
      </w:pPr>
      <w:bookmarkStart w:id="40" w:name="_Toc191970482"/>
      <w:r w:rsidRPr="005B3C60">
        <w:rPr>
          <w:lang w:val="fr-CA"/>
        </w:rPr>
        <w:t>Diagramme</w:t>
      </w:r>
      <w:r w:rsidR="00FF51B3" w:rsidRPr="005B3C60">
        <w:rPr>
          <w:lang w:val="fr-CA"/>
        </w:rPr>
        <w:t xml:space="preserve"> </w:t>
      </w:r>
      <w:r w:rsidR="00FF51B3" w:rsidRPr="005B3C60">
        <w:rPr>
          <w:lang w:val="fr-CA"/>
        </w:rPr>
        <w:fldChar w:fldCharType="begin"/>
      </w:r>
      <w:r w:rsidR="00FF51B3" w:rsidRPr="005B3C60">
        <w:rPr>
          <w:lang w:val="fr-CA"/>
        </w:rPr>
        <w:instrText>SEQ Figure \* ARABIC</w:instrText>
      </w:r>
      <w:r w:rsidR="00FF51B3" w:rsidRPr="005B3C60">
        <w:rPr>
          <w:lang w:val="fr-CA"/>
        </w:rPr>
        <w:fldChar w:fldCharType="separate"/>
      </w:r>
      <w:r w:rsidR="007648EF">
        <w:rPr>
          <w:noProof/>
          <w:lang w:val="fr-CA"/>
        </w:rPr>
        <w:t>9</w:t>
      </w:r>
      <w:r w:rsidR="00FF51B3" w:rsidRPr="005B3C60">
        <w:rPr>
          <w:lang w:val="fr-CA"/>
        </w:rPr>
        <w:fldChar w:fldCharType="end"/>
      </w:r>
      <w:r w:rsidRPr="005B3C60">
        <w:rPr>
          <w:lang w:val="fr-CA"/>
        </w:rPr>
        <w:t xml:space="preserve"> </w:t>
      </w:r>
      <w:r w:rsidR="00FF51B3" w:rsidRPr="005B3C60">
        <w:rPr>
          <w:lang w:val="fr-CA"/>
        </w:rPr>
        <w:t xml:space="preserve">: </w:t>
      </w:r>
      <w:r w:rsidRPr="005B3C60">
        <w:rPr>
          <w:lang w:val="fr-CA"/>
        </w:rPr>
        <w:t>Évaluations de la capacité d’ACC de fournir une communication en temps opportun</w:t>
      </w:r>
      <w:bookmarkEnd w:id="40"/>
    </w:p>
    <w:p w14:paraId="5CDC5007" w14:textId="77777777" w:rsidR="008739AE" w:rsidRPr="005B3C60" w:rsidRDefault="008739AE" w:rsidP="008739AE">
      <w:pPr>
        <w:rPr>
          <w:lang w:val="fr-CA"/>
        </w:rPr>
      </w:pPr>
    </w:p>
    <w:p w14:paraId="09DBF821" w14:textId="1DE29D97" w:rsidR="00F8725F" w:rsidRPr="005B3C60" w:rsidRDefault="000F1065" w:rsidP="000F1065">
      <w:pPr>
        <w:rPr>
          <w:lang w:val="fr-CA"/>
        </w:rPr>
      </w:pPr>
      <w:r w:rsidRPr="005B3C60">
        <w:rPr>
          <w:noProof/>
          <w:lang w:val="fr-CA"/>
        </w:rPr>
        <w:drawing>
          <wp:inline distT="0" distB="0" distL="0" distR="0" wp14:anchorId="6BF109BF" wp14:editId="41E587E7">
            <wp:extent cx="6113972" cy="3086100"/>
            <wp:effectExtent l="0" t="0" r="0" b="0"/>
            <wp:docPr id="699197194" name="Picture 9" descr="Un diagramme à barres horizontales empilées présentant l’évaluation de la capacité d’ACC à communiquer en temps opportun. La répartition est la suivante : Ensemble des répondants : 32 pour cent très bon, 41 pour cent bon, 13 pour cent ni bon ni mauvais, 9 pour cent mauvais, 4 pour cent très mauvais. Vétérans de 85 ans et plus : 43 pour cent très bon, 45 pour cent bon, 6 pour cent ni bon ni mauvais, 4 pour cent mauvais, 1 pour cent très mauvais. Vétérans de 65 à 84 ans : 35 pour cent très bon, 44 pour cent bon, 9 pour cent ni bon ni mauvais, 8 pour cent mauvais, 4 pour cent très mauvais. Vétérans de 19 à 64 ans qui bénéficient d’une gestion de cas : 25 pour cent très bon, 39 pour cent bon, 16 pour cent ni bon ni mauvais, 12 pour cent mauvais, 7 pour cent très mauvais. Vétérans de 19 à 64 ans qui ne bénéficient pas d’une gestion de cas : 25 pour cent très bon, 40 pour cent bon, 19 pour cent ni bon ni mauvais, 11 pour cent mauvais, 6 pour cent très mauvais. Membres de la GRC : 32 pour cent très bon, 42 pour cent bon, 12 pour cent ni bon ni mauvais, 11 pour cent mauvais, 3 pour cent très mauvais. Survivants : 49 pour cent très bon, 40 pour cent bon, 5 pour cent ni bon ni mauvais, 4 pour cent mauvais, 2 pour cent très mauv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97194" name="Picture 9" descr="Un diagramme à barres horizontales empilées présentant l’évaluation de la capacité d’ACC à communiquer en temps opportun. La répartition est la suivante : Ensemble des répondants : 32 pour cent très bon, 41 pour cent bon, 13 pour cent ni bon ni mauvais, 9 pour cent mauvais, 4 pour cent très mauvais. Vétérans de 85 ans et plus : 43 pour cent très bon, 45 pour cent bon, 6 pour cent ni bon ni mauvais, 4 pour cent mauvais, 1 pour cent très mauvais. Vétérans de 65 à 84 ans : 35 pour cent très bon, 44 pour cent bon, 9 pour cent ni bon ni mauvais, 8 pour cent mauvais, 4 pour cent très mauvais. Vétérans de 19 à 64 ans qui bénéficient d’une gestion de cas : 25 pour cent très bon, 39 pour cent bon, 16 pour cent ni bon ni mauvais, 12 pour cent mauvais, 7 pour cent très mauvais. Vétérans de 19 à 64 ans qui ne bénéficient pas d’une gestion de cas : 25 pour cent très bon, 40 pour cent bon, 19 pour cent ni bon ni mauvais, 11 pour cent mauvais, 6 pour cent très mauvais. Membres de la GRC : 32 pour cent très bon, 42 pour cent bon, 12 pour cent ni bon ni mauvais, 11 pour cent mauvais, 3 pour cent très mauvais. Survivants : 49 pour cent très bon, 40 pour cent bon, 5 pour cent ni bon ni mauvais, 4 pour cent mauvais, 2 pour cent très mauvai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7190" cy="3087724"/>
                    </a:xfrm>
                    <a:prstGeom prst="rect">
                      <a:avLst/>
                    </a:prstGeom>
                    <a:noFill/>
                  </pic:spPr>
                </pic:pic>
              </a:graphicData>
            </a:graphic>
          </wp:inline>
        </w:drawing>
      </w:r>
    </w:p>
    <w:p w14:paraId="44EA9586" w14:textId="77777777" w:rsidR="008C0C34" w:rsidRPr="005B3C60" w:rsidRDefault="008C0C34" w:rsidP="008C0C34">
      <w:pPr>
        <w:pStyle w:val="GraphFooter"/>
        <w:rPr>
          <w:rFonts w:eastAsiaTheme="majorEastAsia"/>
          <w:lang w:val="fr-CA"/>
        </w:rPr>
      </w:pPr>
    </w:p>
    <w:p w14:paraId="2F3C027D" w14:textId="064D6A6C" w:rsidR="003D4CA8" w:rsidRPr="005B3C60" w:rsidRDefault="003D4CA8" w:rsidP="008C0C34">
      <w:pPr>
        <w:pStyle w:val="GraphFooter"/>
        <w:rPr>
          <w:rFonts w:eastAsiaTheme="majorEastAsia"/>
          <w:lang w:val="fr-CA"/>
        </w:rPr>
      </w:pPr>
      <w:r w:rsidRPr="005B3C60">
        <w:rPr>
          <w:rFonts w:eastAsiaTheme="majorEastAsia"/>
          <w:lang w:val="fr-CA"/>
        </w:rPr>
        <w:t>*</w:t>
      </w:r>
      <w:r w:rsidR="00F77B4C" w:rsidRPr="005B3C60">
        <w:rPr>
          <w:rFonts w:eastAsiaTheme="majorEastAsia"/>
          <w:lang w:val="fr-CA"/>
        </w:rPr>
        <w:t>Les valeurs de 2 % ou moins ne sont pas indiquées dans le graphique</w:t>
      </w:r>
      <w:r w:rsidRPr="005B3C60">
        <w:rPr>
          <w:rFonts w:eastAsiaTheme="majorEastAsia"/>
          <w:lang w:val="fr-CA"/>
        </w:rPr>
        <w:t>.</w:t>
      </w:r>
    </w:p>
    <w:p w14:paraId="2FB99512" w14:textId="2CA44C0F" w:rsidR="008C0C34" w:rsidRPr="005B3C60" w:rsidRDefault="008C0C34" w:rsidP="008C0C34">
      <w:pPr>
        <w:pStyle w:val="GraphFooter"/>
        <w:rPr>
          <w:rFonts w:eastAsiaTheme="majorEastAsia"/>
          <w:lang w:val="fr-CA"/>
        </w:rPr>
      </w:pPr>
      <w:r w:rsidRPr="005B3C60">
        <w:rPr>
          <w:rFonts w:eastAsiaTheme="majorEastAsia"/>
          <w:lang w:val="fr-CA"/>
        </w:rPr>
        <w:t xml:space="preserve">CO_Q02. </w:t>
      </w:r>
      <w:r w:rsidR="00F77B4C" w:rsidRPr="005B3C60">
        <w:rPr>
          <w:lang w:val="fr-CA"/>
        </w:rPr>
        <w:t xml:space="preserve">Comment évalueriez-vous la capacité d’ACC de fournir une communication rapidement? </w:t>
      </w:r>
      <w:r w:rsidRPr="005B3C60">
        <w:rPr>
          <w:rFonts w:eastAsiaTheme="majorEastAsia"/>
          <w:lang w:val="fr-CA"/>
        </w:rPr>
        <w:t>Base</w:t>
      </w:r>
      <w:r w:rsidR="00F77B4C" w:rsidRPr="005B3C60">
        <w:rPr>
          <w:rFonts w:eastAsiaTheme="majorEastAsia"/>
          <w:lang w:val="fr-CA"/>
        </w:rPr>
        <w:t xml:space="preserve"> de référence </w:t>
      </w:r>
      <w:r w:rsidRPr="005B3C60">
        <w:rPr>
          <w:rFonts w:eastAsiaTheme="majorEastAsia"/>
          <w:lang w:val="fr-CA"/>
        </w:rPr>
        <w:t xml:space="preserve">: </w:t>
      </w:r>
      <w:r w:rsidR="00F77B4C" w:rsidRPr="005B3C60">
        <w:rPr>
          <w:rFonts w:eastAsiaTheme="majorEastAsia"/>
          <w:lang w:val="fr-CA"/>
        </w:rPr>
        <w:t>tous les répondants</w:t>
      </w:r>
      <w:r w:rsidRPr="005B3C60">
        <w:rPr>
          <w:rFonts w:eastAsiaTheme="majorEastAsia"/>
          <w:lang w:val="fr-CA"/>
        </w:rPr>
        <w:t>; n=3</w:t>
      </w:r>
      <w:r w:rsidR="00F77B4C" w:rsidRPr="005B3C60">
        <w:rPr>
          <w:rFonts w:eastAsiaTheme="majorEastAsia"/>
          <w:lang w:val="fr-CA"/>
        </w:rPr>
        <w:t xml:space="preserve"> </w:t>
      </w:r>
      <w:r w:rsidRPr="005B3C60">
        <w:rPr>
          <w:rFonts w:eastAsiaTheme="majorEastAsia"/>
          <w:lang w:val="fr-CA"/>
        </w:rPr>
        <w:t>695</w:t>
      </w:r>
      <w:r w:rsidR="00D74E29" w:rsidRPr="005B3C60">
        <w:rPr>
          <w:rFonts w:eastAsiaTheme="majorEastAsia"/>
          <w:lang w:val="fr-CA"/>
        </w:rPr>
        <w:t xml:space="preserve">, </w:t>
      </w:r>
      <w:r w:rsidR="00F77B4C" w:rsidRPr="005B3C60">
        <w:rPr>
          <w:rFonts w:eastAsiaTheme="majorEastAsia"/>
          <w:lang w:val="fr-CA"/>
        </w:rPr>
        <w:t>à l’exclusion des personnes ayant répondu « je ne sais pas » ou qui ont refusé de répondre</w:t>
      </w:r>
      <w:r w:rsidR="00D74E29" w:rsidRPr="005B3C60">
        <w:rPr>
          <w:rFonts w:eastAsiaTheme="majorEastAsia"/>
          <w:lang w:val="fr-CA"/>
        </w:rPr>
        <w:t>.</w:t>
      </w:r>
    </w:p>
    <w:p w14:paraId="3058BF6D" w14:textId="77777777" w:rsidR="004172DA" w:rsidRPr="005B3C60" w:rsidRDefault="004172DA" w:rsidP="004172DA">
      <w:pPr>
        <w:pStyle w:val="Caption"/>
        <w:rPr>
          <w:lang w:val="fr-CA"/>
        </w:rPr>
      </w:pPr>
    </w:p>
    <w:p w14:paraId="01B31BA7" w14:textId="7A6DE3F2" w:rsidR="008D6152" w:rsidRPr="005B3C60" w:rsidRDefault="00117ABF" w:rsidP="008D6152">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personnes </w:t>
      </w:r>
      <w:r w:rsidR="009F2979" w:rsidRPr="005B3C60">
        <w:rPr>
          <w:lang w:val="fr-CA"/>
        </w:rPr>
        <w:t>qui ne sont pas des vétérans (82</w:t>
      </w:r>
      <w:r w:rsidRPr="005B3C60">
        <w:rPr>
          <w:lang w:val="fr-CA"/>
        </w:rPr>
        <w:t xml:space="preserve"> </w:t>
      </w:r>
      <w:r w:rsidR="009F2979" w:rsidRPr="005B3C60">
        <w:rPr>
          <w:lang w:val="fr-CA"/>
        </w:rPr>
        <w:t>% contre 70</w:t>
      </w:r>
      <w:r w:rsidRPr="005B3C60">
        <w:rPr>
          <w:lang w:val="fr-CA"/>
        </w:rPr>
        <w:t xml:space="preserve"> </w:t>
      </w:r>
      <w:r w:rsidR="009F2979" w:rsidRPr="005B3C60">
        <w:rPr>
          <w:lang w:val="fr-CA"/>
        </w:rPr>
        <w:t xml:space="preserve">% des vétérans) et </w:t>
      </w:r>
      <w:r w:rsidRPr="005B3C60">
        <w:rPr>
          <w:lang w:val="fr-CA"/>
        </w:rPr>
        <w:t xml:space="preserve">les </w:t>
      </w:r>
      <w:r w:rsidR="00B835AF" w:rsidRPr="005B3C60">
        <w:rPr>
          <w:lang w:val="fr-CA"/>
        </w:rPr>
        <w:t>personnes</w:t>
      </w:r>
      <w:r w:rsidR="009F2979" w:rsidRPr="005B3C60">
        <w:rPr>
          <w:lang w:val="fr-CA"/>
        </w:rPr>
        <w:t xml:space="preserve"> libéré</w:t>
      </w:r>
      <w:r w:rsidR="00B835AF" w:rsidRPr="005B3C60">
        <w:rPr>
          <w:lang w:val="fr-CA"/>
        </w:rPr>
        <w:t>e</w:t>
      </w:r>
      <w:r w:rsidR="009F2979" w:rsidRPr="005B3C60">
        <w:rPr>
          <w:lang w:val="fr-CA"/>
        </w:rPr>
        <w:t>s du service entre 2014 et 2018 (75</w:t>
      </w:r>
      <w:r w:rsidRPr="005B3C60">
        <w:rPr>
          <w:lang w:val="fr-CA"/>
        </w:rPr>
        <w:t xml:space="preserve"> </w:t>
      </w:r>
      <w:r w:rsidR="009F2979" w:rsidRPr="005B3C60">
        <w:rPr>
          <w:lang w:val="fr-CA"/>
        </w:rPr>
        <w:t xml:space="preserve">% </w:t>
      </w:r>
      <w:r w:rsidRPr="005B3C60">
        <w:rPr>
          <w:lang w:val="fr-CA"/>
        </w:rPr>
        <w:t xml:space="preserve">comparativement à </w:t>
      </w:r>
      <w:r w:rsidR="009F2979" w:rsidRPr="005B3C60">
        <w:rPr>
          <w:lang w:val="fr-CA"/>
        </w:rPr>
        <w:t>65</w:t>
      </w:r>
      <w:r w:rsidRPr="005B3C60">
        <w:rPr>
          <w:lang w:val="fr-CA"/>
        </w:rPr>
        <w:t xml:space="preserve"> </w:t>
      </w:r>
      <w:r w:rsidR="009F2979" w:rsidRPr="005B3C60">
        <w:rPr>
          <w:lang w:val="fr-CA"/>
        </w:rPr>
        <w:t xml:space="preserve">% des </w:t>
      </w:r>
      <w:r w:rsidR="00B835AF" w:rsidRPr="005B3C60">
        <w:rPr>
          <w:lang w:val="fr-CA"/>
        </w:rPr>
        <w:t xml:space="preserve">personnes </w:t>
      </w:r>
      <w:r w:rsidR="009F2979" w:rsidRPr="005B3C60">
        <w:rPr>
          <w:lang w:val="fr-CA"/>
        </w:rPr>
        <w:t>libéré</w:t>
      </w:r>
      <w:r w:rsidR="00B835AF" w:rsidRPr="005B3C60">
        <w:rPr>
          <w:lang w:val="fr-CA"/>
        </w:rPr>
        <w:t>e</w:t>
      </w:r>
      <w:r w:rsidR="009F2979" w:rsidRPr="005B3C60">
        <w:rPr>
          <w:lang w:val="fr-CA"/>
        </w:rPr>
        <w:t xml:space="preserve">s entre 2019 et 2024) étaient plus susceptibles </w:t>
      </w:r>
      <w:r w:rsidRPr="005B3C60">
        <w:rPr>
          <w:lang w:val="fr-CA"/>
        </w:rPr>
        <w:t>d’évaluer de manière favorable</w:t>
      </w:r>
      <w:r w:rsidR="009F2979" w:rsidRPr="005B3C60">
        <w:rPr>
          <w:lang w:val="fr-CA"/>
        </w:rPr>
        <w:t xml:space="preserve"> la capacité d’ACC à </w:t>
      </w:r>
      <w:r w:rsidRPr="005B3C60">
        <w:rPr>
          <w:lang w:val="fr-CA"/>
        </w:rPr>
        <w:t>fournir une communication</w:t>
      </w:r>
      <w:r w:rsidR="009F2979" w:rsidRPr="005B3C60">
        <w:rPr>
          <w:lang w:val="fr-CA"/>
        </w:rPr>
        <w:t xml:space="preserve"> en temps opportun.</w:t>
      </w:r>
    </w:p>
    <w:p w14:paraId="043CDA45" w14:textId="71AA0920" w:rsidR="004F2EA1" w:rsidRPr="005B3C60" w:rsidRDefault="009F2979" w:rsidP="00C44955">
      <w:pPr>
        <w:pStyle w:val="Heading3"/>
        <w:rPr>
          <w:lang w:val="fr-CA"/>
        </w:rPr>
      </w:pPr>
      <w:r w:rsidRPr="005B3C60">
        <w:rPr>
          <w:lang w:val="fr-CA"/>
        </w:rPr>
        <w:t>Mon dossier ACC est considéré comme un bon moyen de trouver de l’information et de communiquer avec ACC</w:t>
      </w:r>
    </w:p>
    <w:p w14:paraId="028E4295" w14:textId="738196AC" w:rsidR="00A52B49" w:rsidRPr="005B3C60" w:rsidRDefault="00B835AF" w:rsidP="00BB3600">
      <w:pPr>
        <w:rPr>
          <w:lang w:val="fr-CA"/>
        </w:rPr>
      </w:pPr>
      <w:r w:rsidRPr="005B3C60">
        <w:rPr>
          <w:lang w:val="fr-CA"/>
        </w:rPr>
        <w:t>À l’instar des résultats d</w:t>
      </w:r>
      <w:r w:rsidR="00117ABF" w:rsidRPr="005B3C60">
        <w:rPr>
          <w:lang w:val="fr-CA"/>
        </w:rPr>
        <w:t>u sondage</w:t>
      </w:r>
      <w:r w:rsidR="00FD7ED1" w:rsidRPr="005B3C60">
        <w:rPr>
          <w:lang w:val="fr-CA"/>
        </w:rPr>
        <w:t xml:space="preserve"> de 2022, près des deux tiers des répondants </w:t>
      </w:r>
      <w:r w:rsidRPr="005B3C60">
        <w:rPr>
          <w:lang w:val="fr-CA"/>
        </w:rPr>
        <w:t xml:space="preserve">(64 %) </w:t>
      </w:r>
      <w:r w:rsidR="00FD7ED1" w:rsidRPr="005B3C60">
        <w:rPr>
          <w:lang w:val="fr-CA"/>
        </w:rPr>
        <w:t xml:space="preserve">ont déclaré avoir utilisé Mon dossier ACC au cours des 12 derniers mois. Parmi ceux qui l’ont fait (n=2 355), une grande majorité </w:t>
      </w:r>
      <w:r w:rsidRPr="005B3C60">
        <w:rPr>
          <w:lang w:val="fr-CA"/>
        </w:rPr>
        <w:t>a</w:t>
      </w:r>
      <w:r w:rsidR="00FD7ED1" w:rsidRPr="005B3C60">
        <w:rPr>
          <w:lang w:val="fr-CA"/>
        </w:rPr>
        <w:t xml:space="preserve"> décrit Mon dossier ACC comme un bon moyen de faire </w:t>
      </w:r>
      <w:r w:rsidR="002B6D79" w:rsidRPr="005B3C60">
        <w:rPr>
          <w:lang w:val="fr-CA"/>
        </w:rPr>
        <w:t>ce qui suit</w:t>
      </w:r>
      <w:r w:rsidR="00FD7ED1" w:rsidRPr="005B3C60">
        <w:rPr>
          <w:lang w:val="fr-CA"/>
        </w:rPr>
        <w:t xml:space="preserve"> : communiquer avec ACC par messagerie sécurisée (92</w:t>
      </w:r>
      <w:r w:rsidR="002B6D79" w:rsidRPr="005B3C60">
        <w:rPr>
          <w:lang w:val="fr-CA"/>
        </w:rPr>
        <w:t xml:space="preserve"> </w:t>
      </w:r>
      <w:r w:rsidR="00FD7ED1" w:rsidRPr="005B3C60">
        <w:rPr>
          <w:lang w:val="fr-CA"/>
        </w:rPr>
        <w:t>%), vérifier l’état des demandes (86</w:t>
      </w:r>
      <w:r w:rsidR="002B6D79" w:rsidRPr="005B3C60">
        <w:rPr>
          <w:lang w:val="fr-CA"/>
        </w:rPr>
        <w:t xml:space="preserve"> </w:t>
      </w:r>
      <w:r w:rsidR="00FD7ED1" w:rsidRPr="005B3C60">
        <w:rPr>
          <w:lang w:val="fr-CA"/>
        </w:rPr>
        <w:t xml:space="preserve">%), se renseigner sur les avantages et les services </w:t>
      </w:r>
      <w:r w:rsidR="002B6D79" w:rsidRPr="005B3C60">
        <w:rPr>
          <w:lang w:val="fr-CA"/>
        </w:rPr>
        <w:t xml:space="preserve">offerts par </w:t>
      </w:r>
      <w:r w:rsidR="00FD7ED1" w:rsidRPr="005B3C60">
        <w:rPr>
          <w:lang w:val="fr-CA"/>
        </w:rPr>
        <w:t>ACC (84</w:t>
      </w:r>
      <w:r w:rsidR="002B6D79" w:rsidRPr="005B3C60">
        <w:rPr>
          <w:lang w:val="fr-CA"/>
        </w:rPr>
        <w:t xml:space="preserve"> </w:t>
      </w:r>
      <w:r w:rsidR="00FD7ED1" w:rsidRPr="005B3C60">
        <w:rPr>
          <w:lang w:val="fr-CA"/>
        </w:rPr>
        <w:t>%) et obtenir des nouvelles d’ACC (78</w:t>
      </w:r>
      <w:r w:rsidR="002B6D79" w:rsidRPr="005B3C60">
        <w:rPr>
          <w:lang w:val="fr-CA"/>
        </w:rPr>
        <w:t xml:space="preserve"> </w:t>
      </w:r>
      <w:r w:rsidR="00FD7ED1" w:rsidRPr="005B3C60">
        <w:rPr>
          <w:lang w:val="fr-CA"/>
        </w:rPr>
        <w:t>%).</w:t>
      </w:r>
    </w:p>
    <w:p w14:paraId="66ABF865" w14:textId="77777777" w:rsidR="00F865A8" w:rsidRPr="005B3C60" w:rsidRDefault="00F865A8" w:rsidP="00BB3600">
      <w:pPr>
        <w:rPr>
          <w:lang w:val="fr-CA"/>
        </w:rPr>
      </w:pPr>
    </w:p>
    <w:p w14:paraId="556C683F" w14:textId="396E71A7" w:rsidR="00F865A8" w:rsidRPr="005B3C60" w:rsidRDefault="00FD7ED1" w:rsidP="00F865A8">
      <w:pPr>
        <w:rPr>
          <w:lang w:val="fr-CA"/>
        </w:rPr>
      </w:pPr>
      <w:r w:rsidRPr="005B3C60">
        <w:rPr>
          <w:lang w:val="fr-CA"/>
        </w:rPr>
        <w:t xml:space="preserve">Comme </w:t>
      </w:r>
      <w:r w:rsidR="002B6D79" w:rsidRPr="005B3C60">
        <w:rPr>
          <w:lang w:val="fr-CA"/>
        </w:rPr>
        <w:t>on peut le voir dans le diagramme</w:t>
      </w:r>
      <w:r w:rsidRPr="005B3C60">
        <w:rPr>
          <w:lang w:val="fr-CA"/>
        </w:rPr>
        <w:t xml:space="preserve"> 10, il existe des différences dans les perceptions selon le type de répondant, bien que la plupart de ces différences ne soient pas significatives</w:t>
      </w:r>
      <w:r w:rsidR="002B6D79" w:rsidRPr="005B3C60">
        <w:rPr>
          <w:lang w:val="fr-CA"/>
        </w:rPr>
        <w:t xml:space="preserve"> sur le plan statistique</w:t>
      </w:r>
      <w:r w:rsidRPr="005B3C60">
        <w:rPr>
          <w:lang w:val="fr-CA"/>
        </w:rPr>
        <w:t>. Les différences statistiquement significatives sont les suivantes</w:t>
      </w:r>
      <w:r w:rsidR="002B6D79" w:rsidRPr="005B3C60">
        <w:rPr>
          <w:lang w:val="fr-CA"/>
        </w:rPr>
        <w:t> :</w:t>
      </w:r>
    </w:p>
    <w:p w14:paraId="3AEDFF3F" w14:textId="3E5E62EE" w:rsidR="00F865A8" w:rsidRPr="005B3C60" w:rsidRDefault="00FD7ED1" w:rsidP="00A812F5">
      <w:pPr>
        <w:pStyle w:val="ListParagraph"/>
        <w:numPr>
          <w:ilvl w:val="0"/>
          <w:numId w:val="9"/>
        </w:numPr>
        <w:spacing w:before="120"/>
        <w:contextualSpacing w:val="0"/>
        <w:rPr>
          <w:lang w:val="fr-CA"/>
        </w:rPr>
      </w:pPr>
      <w:r w:rsidRPr="005B3C60">
        <w:rPr>
          <w:lang w:val="fr-CA"/>
        </w:rPr>
        <w:t>Les membres de la GRC sont plus susceptibles que les vétérans âgés de 19 à 64 ans de dire que Mon dossier ACC est un bon moyen de communiquer avec ACC par messagerie sécurisée (96</w:t>
      </w:r>
      <w:r w:rsidR="002B6D79" w:rsidRPr="005B3C60">
        <w:rPr>
          <w:lang w:val="fr-CA"/>
        </w:rPr>
        <w:t xml:space="preserve"> </w:t>
      </w:r>
      <w:r w:rsidRPr="005B3C60">
        <w:rPr>
          <w:lang w:val="fr-CA"/>
        </w:rPr>
        <w:t xml:space="preserve">% </w:t>
      </w:r>
      <w:r w:rsidR="002B6D79" w:rsidRPr="005B3C60">
        <w:rPr>
          <w:lang w:val="fr-CA"/>
        </w:rPr>
        <w:t xml:space="preserve">comparativement </w:t>
      </w:r>
      <w:r w:rsidRPr="005B3C60">
        <w:rPr>
          <w:lang w:val="fr-CA"/>
        </w:rPr>
        <w:t>à 91</w:t>
      </w:r>
      <w:r w:rsidR="002B6D79" w:rsidRPr="005B3C60">
        <w:rPr>
          <w:lang w:val="fr-CA"/>
        </w:rPr>
        <w:t xml:space="preserve"> </w:t>
      </w:r>
      <w:r w:rsidRPr="005B3C60">
        <w:rPr>
          <w:lang w:val="fr-CA"/>
        </w:rPr>
        <w:t xml:space="preserve">% des vétérans </w:t>
      </w:r>
      <w:r w:rsidR="002B6D79" w:rsidRPr="005B3C60">
        <w:rPr>
          <w:lang w:val="fr-CA"/>
        </w:rPr>
        <w:t>faisant</w:t>
      </w:r>
      <w:r w:rsidRPr="005B3C60">
        <w:rPr>
          <w:lang w:val="fr-CA"/>
        </w:rPr>
        <w:t xml:space="preserve"> l’objet d’une gestion de cas et </w:t>
      </w:r>
      <w:r w:rsidR="002B6D79" w:rsidRPr="005B3C60">
        <w:rPr>
          <w:lang w:val="fr-CA"/>
        </w:rPr>
        <w:t xml:space="preserve">à </w:t>
      </w:r>
      <w:r w:rsidRPr="005B3C60">
        <w:rPr>
          <w:lang w:val="fr-CA"/>
        </w:rPr>
        <w:t>92</w:t>
      </w:r>
      <w:r w:rsidR="002B6D79" w:rsidRPr="005B3C60">
        <w:rPr>
          <w:lang w:val="fr-CA"/>
        </w:rPr>
        <w:t xml:space="preserve"> </w:t>
      </w:r>
      <w:r w:rsidRPr="005B3C60">
        <w:rPr>
          <w:lang w:val="fr-CA"/>
        </w:rPr>
        <w:t>% des vétérans</w:t>
      </w:r>
      <w:r w:rsidR="002B6D79" w:rsidRPr="005B3C60">
        <w:rPr>
          <w:lang w:val="fr-CA"/>
        </w:rPr>
        <w:t xml:space="preserve"> </w:t>
      </w:r>
      <w:r w:rsidR="002B6D79" w:rsidRPr="005B3C60">
        <w:rPr>
          <w:lang w:val="fr-CA"/>
        </w:rPr>
        <w:lastRenderedPageBreak/>
        <w:t xml:space="preserve">sans </w:t>
      </w:r>
      <w:r w:rsidRPr="005B3C60">
        <w:rPr>
          <w:lang w:val="fr-CA"/>
        </w:rPr>
        <w:t xml:space="preserve">gestion de cas) et </w:t>
      </w:r>
      <w:r w:rsidR="002B6D79" w:rsidRPr="005B3C60">
        <w:rPr>
          <w:lang w:val="fr-CA"/>
        </w:rPr>
        <w:t>d’obtenir</w:t>
      </w:r>
      <w:r w:rsidRPr="005B3C60">
        <w:rPr>
          <w:lang w:val="fr-CA"/>
        </w:rPr>
        <w:t xml:space="preserve"> des nouvelles d’ACC (83</w:t>
      </w:r>
      <w:r w:rsidR="002B6D79" w:rsidRPr="005B3C60">
        <w:rPr>
          <w:lang w:val="fr-CA"/>
        </w:rPr>
        <w:t xml:space="preserve"> </w:t>
      </w:r>
      <w:r w:rsidRPr="005B3C60">
        <w:rPr>
          <w:lang w:val="fr-CA"/>
        </w:rPr>
        <w:t xml:space="preserve">% </w:t>
      </w:r>
      <w:r w:rsidR="002B6D79" w:rsidRPr="005B3C60">
        <w:rPr>
          <w:lang w:val="fr-CA"/>
        </w:rPr>
        <w:t>comparativement</w:t>
      </w:r>
      <w:r w:rsidRPr="005B3C60">
        <w:rPr>
          <w:lang w:val="fr-CA"/>
        </w:rPr>
        <w:t xml:space="preserve"> à 73</w:t>
      </w:r>
      <w:r w:rsidR="002B6D79" w:rsidRPr="005B3C60">
        <w:rPr>
          <w:lang w:val="fr-CA"/>
        </w:rPr>
        <w:t xml:space="preserve"> </w:t>
      </w:r>
      <w:r w:rsidRPr="005B3C60">
        <w:rPr>
          <w:lang w:val="fr-CA"/>
        </w:rPr>
        <w:t xml:space="preserve">% des vétérans </w:t>
      </w:r>
      <w:r w:rsidR="002B6D79" w:rsidRPr="005B3C60">
        <w:rPr>
          <w:lang w:val="fr-CA"/>
        </w:rPr>
        <w:t>faisant</w:t>
      </w:r>
      <w:r w:rsidRPr="005B3C60">
        <w:rPr>
          <w:lang w:val="fr-CA"/>
        </w:rPr>
        <w:t xml:space="preserve"> l’objet d’une gestion de cas et</w:t>
      </w:r>
      <w:r w:rsidR="002B6D79" w:rsidRPr="005B3C60">
        <w:rPr>
          <w:lang w:val="fr-CA"/>
        </w:rPr>
        <w:t xml:space="preserve"> à</w:t>
      </w:r>
      <w:r w:rsidRPr="005B3C60">
        <w:rPr>
          <w:lang w:val="fr-CA"/>
        </w:rPr>
        <w:t xml:space="preserve"> 76</w:t>
      </w:r>
      <w:r w:rsidR="002B6D79" w:rsidRPr="005B3C60">
        <w:rPr>
          <w:lang w:val="fr-CA"/>
        </w:rPr>
        <w:t xml:space="preserve"> </w:t>
      </w:r>
      <w:r w:rsidRPr="005B3C60">
        <w:rPr>
          <w:lang w:val="fr-CA"/>
        </w:rPr>
        <w:t xml:space="preserve">% des vétérans </w:t>
      </w:r>
      <w:r w:rsidR="002B6D79" w:rsidRPr="005B3C60">
        <w:rPr>
          <w:lang w:val="fr-CA"/>
        </w:rPr>
        <w:t>sans</w:t>
      </w:r>
      <w:r w:rsidRPr="005B3C60">
        <w:rPr>
          <w:lang w:val="fr-CA"/>
        </w:rPr>
        <w:t xml:space="preserve"> gestion de cas).</w:t>
      </w:r>
    </w:p>
    <w:p w14:paraId="62ABAA20" w14:textId="5F484493" w:rsidR="00F865A8" w:rsidRPr="005B3C60" w:rsidRDefault="00FD7ED1" w:rsidP="00A812F5">
      <w:pPr>
        <w:pStyle w:val="ListParagraph"/>
        <w:numPr>
          <w:ilvl w:val="0"/>
          <w:numId w:val="9"/>
        </w:numPr>
        <w:spacing w:before="120"/>
        <w:contextualSpacing w:val="0"/>
        <w:rPr>
          <w:lang w:val="fr-CA"/>
        </w:rPr>
      </w:pPr>
      <w:r w:rsidRPr="005B3C60">
        <w:rPr>
          <w:lang w:val="fr-CA"/>
        </w:rPr>
        <w:t>Les vétérans de 19 à 64 ans qui font l’objet d’une gestion de cas (76</w:t>
      </w:r>
      <w:r w:rsidR="002B6D79" w:rsidRPr="005B3C60">
        <w:rPr>
          <w:lang w:val="fr-CA"/>
        </w:rPr>
        <w:t xml:space="preserve"> </w:t>
      </w:r>
      <w:r w:rsidRPr="005B3C60">
        <w:rPr>
          <w:lang w:val="fr-CA"/>
        </w:rPr>
        <w:t>%) sont moins susceptibles que les autres vétérans (87</w:t>
      </w:r>
      <w:r w:rsidR="002B6D79" w:rsidRPr="005B3C60">
        <w:rPr>
          <w:lang w:val="fr-CA"/>
        </w:rPr>
        <w:t xml:space="preserve"> </w:t>
      </w:r>
      <w:r w:rsidRPr="005B3C60">
        <w:rPr>
          <w:lang w:val="fr-CA"/>
        </w:rPr>
        <w:t xml:space="preserve">% des vétérans de 85 ans et </w:t>
      </w:r>
      <w:r w:rsidR="002B6D79" w:rsidRPr="005B3C60">
        <w:rPr>
          <w:lang w:val="fr-CA"/>
        </w:rPr>
        <w:t>plus</w:t>
      </w:r>
      <w:r w:rsidRPr="005B3C60">
        <w:rPr>
          <w:lang w:val="fr-CA"/>
        </w:rPr>
        <w:t>, 89</w:t>
      </w:r>
      <w:r w:rsidR="002B6D79" w:rsidRPr="005B3C60">
        <w:rPr>
          <w:lang w:val="fr-CA"/>
        </w:rPr>
        <w:t xml:space="preserve"> </w:t>
      </w:r>
      <w:r w:rsidRPr="005B3C60">
        <w:rPr>
          <w:lang w:val="fr-CA"/>
        </w:rPr>
        <w:t>% des vétérans de 65 à 84 ans et 83</w:t>
      </w:r>
      <w:r w:rsidR="002B6D79" w:rsidRPr="005B3C60">
        <w:rPr>
          <w:lang w:val="fr-CA"/>
        </w:rPr>
        <w:t xml:space="preserve"> </w:t>
      </w:r>
      <w:r w:rsidRPr="005B3C60">
        <w:rPr>
          <w:lang w:val="fr-CA"/>
        </w:rPr>
        <w:t xml:space="preserve">% des vétérans </w:t>
      </w:r>
      <w:r w:rsidR="002B6D79" w:rsidRPr="005B3C60">
        <w:rPr>
          <w:lang w:val="fr-CA"/>
        </w:rPr>
        <w:t>sans</w:t>
      </w:r>
      <w:r w:rsidRPr="005B3C60">
        <w:rPr>
          <w:lang w:val="fr-CA"/>
        </w:rPr>
        <w:t xml:space="preserve"> gestion de cas) et les membres de la GRC (88</w:t>
      </w:r>
      <w:r w:rsidR="002B6D79" w:rsidRPr="005B3C60">
        <w:rPr>
          <w:lang w:val="fr-CA"/>
        </w:rPr>
        <w:t xml:space="preserve"> </w:t>
      </w:r>
      <w:r w:rsidRPr="005B3C60">
        <w:rPr>
          <w:lang w:val="fr-CA"/>
        </w:rPr>
        <w:t xml:space="preserve">%) de dire que Mon dossier ACC est un bon moyen de se renseigner sur les avantages et les services </w:t>
      </w:r>
      <w:r w:rsidR="002B6D79" w:rsidRPr="005B3C60">
        <w:rPr>
          <w:lang w:val="fr-CA"/>
        </w:rPr>
        <w:t xml:space="preserve">offerts par </w:t>
      </w:r>
      <w:r w:rsidRPr="005B3C60">
        <w:rPr>
          <w:lang w:val="fr-CA"/>
        </w:rPr>
        <w:t>ACC.</w:t>
      </w:r>
    </w:p>
    <w:p w14:paraId="1CBBEF4E" w14:textId="77777777" w:rsidR="00EC437A" w:rsidRPr="005B3C60" w:rsidRDefault="00EC437A" w:rsidP="00EC437A">
      <w:pPr>
        <w:rPr>
          <w:lang w:val="fr-CA"/>
        </w:rPr>
      </w:pPr>
    </w:p>
    <w:p w14:paraId="408B229C" w14:textId="62366555" w:rsidR="00065BF5" w:rsidRPr="005B3C60" w:rsidRDefault="00F77B4C" w:rsidP="00065BF5">
      <w:pPr>
        <w:pStyle w:val="Caption"/>
        <w:rPr>
          <w:lang w:val="fr-CA"/>
        </w:rPr>
      </w:pPr>
      <w:bookmarkStart w:id="41" w:name="_Toc191970483"/>
      <w:r w:rsidRPr="005B3C60">
        <w:rPr>
          <w:lang w:val="fr-CA"/>
        </w:rPr>
        <w:t>Diagramme</w:t>
      </w:r>
      <w:r w:rsidR="00065BF5" w:rsidRPr="005B3C60">
        <w:rPr>
          <w:lang w:val="fr-CA"/>
        </w:rPr>
        <w:t xml:space="preserve"> </w:t>
      </w:r>
      <w:r w:rsidR="00065BF5" w:rsidRPr="005B3C60">
        <w:rPr>
          <w:lang w:val="fr-CA"/>
        </w:rPr>
        <w:fldChar w:fldCharType="begin"/>
      </w:r>
      <w:r w:rsidR="00065BF5" w:rsidRPr="005B3C60">
        <w:rPr>
          <w:lang w:val="fr-CA"/>
        </w:rPr>
        <w:instrText>SEQ Figure \* ARABIC</w:instrText>
      </w:r>
      <w:r w:rsidR="00065BF5" w:rsidRPr="005B3C60">
        <w:rPr>
          <w:lang w:val="fr-CA"/>
        </w:rPr>
        <w:fldChar w:fldCharType="separate"/>
      </w:r>
      <w:r w:rsidR="007648EF">
        <w:rPr>
          <w:noProof/>
          <w:lang w:val="fr-CA"/>
        </w:rPr>
        <w:t>10</w:t>
      </w:r>
      <w:r w:rsidR="00065BF5" w:rsidRPr="005B3C60">
        <w:rPr>
          <w:lang w:val="fr-CA"/>
        </w:rPr>
        <w:fldChar w:fldCharType="end"/>
      </w:r>
      <w:r w:rsidRPr="005B3C60">
        <w:rPr>
          <w:lang w:val="fr-CA"/>
        </w:rPr>
        <w:t xml:space="preserve"> </w:t>
      </w:r>
      <w:r w:rsidR="00065BF5" w:rsidRPr="005B3C60">
        <w:rPr>
          <w:lang w:val="fr-CA"/>
        </w:rPr>
        <w:t xml:space="preserve">: </w:t>
      </w:r>
      <w:r w:rsidRPr="005B3C60">
        <w:rPr>
          <w:lang w:val="fr-CA"/>
        </w:rPr>
        <w:t>Évaluations de Mon dossier ACC</w:t>
      </w:r>
      <w:bookmarkEnd w:id="41"/>
      <w:r w:rsidR="00034E2F" w:rsidRPr="005B3C60">
        <w:rPr>
          <w:lang w:val="fr-CA"/>
        </w:rPr>
        <w:t xml:space="preserve"> </w:t>
      </w:r>
    </w:p>
    <w:p w14:paraId="6213A0D7" w14:textId="77777777" w:rsidR="003B6029" w:rsidRPr="005B3C60" w:rsidRDefault="003B6029" w:rsidP="003B6029">
      <w:pPr>
        <w:rPr>
          <w:lang w:val="fr-CA"/>
        </w:rPr>
      </w:pPr>
    </w:p>
    <w:p w14:paraId="399FBDE7" w14:textId="115D69A6" w:rsidR="00D36B38" w:rsidRPr="005B3C60" w:rsidRDefault="000F1065" w:rsidP="000F106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r w:rsidRPr="005B3C60">
        <w:rPr>
          <w:rFonts w:asciiTheme="minorHAnsi" w:hAnsiTheme="minorHAnsi" w:cstheme="minorHAnsi"/>
          <w:bCs/>
          <w:noProof/>
          <w:color w:val="000000" w:themeColor="text1"/>
          <w:szCs w:val="22"/>
          <w:lang w:val="fr-CA" w:eastAsia="fr-CA"/>
        </w:rPr>
        <w:drawing>
          <wp:inline distT="0" distB="0" distL="0" distR="0" wp14:anchorId="5836047A" wp14:editId="7C9381BF">
            <wp:extent cx="6183747" cy="3381375"/>
            <wp:effectExtent l="0" t="0" r="0" b="0"/>
            <wp:docPr id="1739164011" name="Picture 10" descr="Un diagramme à barres horizontales présentant le pourcentage de répondants ayant déclaré que Mon dossier ACC était un bon moyen d’obtenir des informations sur chaque élément. La répartition est la suivante : Communication via messagerie sécurisée : 92 pour cent ensemble des répondants, 89 pour cent vétérans de 85 ans et plus, 92 pour cent vétérans de 65 à 84 ans, 91 pour cent vétérans de 19 à 64 ans (gestion de cas), 92 pour cent vétérans de 19 à 64 ans (sans gestion de cas), 96 pour cent membres de la GRC, 88 pour cent survivants. Statut de votre demande : 86 pour cent ensemble des répondants, 84 pour cent vétérans de 85 ans et plus, 87 pour cent vétérans de 65 à 84 ans, 81 pour cent vétérans de 19 à 64 ans (gestion de cas), 87 pour cent vétérans de 19 à 64 ans (sans gestion de cas), 88 pour cent membres de la GRC, 79 pour cent survivants. Prestations et services d’ACC : 84 pour cent ensemble des répondants, 87 pour cent vétérans de 85 ans et plus, 89 pour cent vétérans de 65 à 84 ans, 76 pour cent vétérans de 19 à 64 ans (gestion de cas), 83 pour cent vétérans de 19 à 64 ans (sans gestion de cas), 88 pour cent membres de la GRC, 84 pour cent survivants. Actualités d’ACC : 78 pour cent ensemble des répondants, 82 pour cent vétérans de 85 ans et plus, 77 pour cent vétérans de 65 à 84 ans, 73 pour cent vétérans de 19 à 64 ans (gestion de cas), 76 pour cent vétérans de 19 à 64 ans (sans gestion de cas), 83 pour cent membres de la GRC, 79 pour cent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64011" name="Picture 10" descr="Un diagramme à barres horizontales présentant le pourcentage de répondants ayant déclaré que Mon dossier ACC était un bon moyen d’obtenir des informations sur chaque élément. La répartition est la suivante : Communication via messagerie sécurisée : 92 pour cent ensemble des répondants, 89 pour cent vétérans de 85 ans et plus, 92 pour cent vétérans de 65 à 84 ans, 91 pour cent vétérans de 19 à 64 ans (gestion de cas), 92 pour cent vétérans de 19 à 64 ans (sans gestion de cas), 96 pour cent membres de la GRC, 88 pour cent survivants. Statut de votre demande : 86 pour cent ensemble des répondants, 84 pour cent vétérans de 85 ans et plus, 87 pour cent vétérans de 65 à 84 ans, 81 pour cent vétérans de 19 à 64 ans (gestion de cas), 87 pour cent vétérans de 19 à 64 ans (sans gestion de cas), 88 pour cent membres de la GRC, 79 pour cent survivants. Prestations et services d’ACC : 84 pour cent ensemble des répondants, 87 pour cent vétérans de 85 ans et plus, 89 pour cent vétérans de 65 à 84 ans, 76 pour cent vétérans de 19 à 64 ans (gestion de cas), 83 pour cent vétérans de 19 à 64 ans (sans gestion de cas), 88 pour cent membres de la GRC, 84 pour cent survivants. Actualités d’ACC : 78 pour cent ensemble des répondants, 82 pour cent vétérans de 85 ans et plus, 77 pour cent vétérans de 65 à 84 ans, 73 pour cent vétérans de 19 à 64 ans (gestion de cas), 76 pour cent vétérans de 19 à 64 ans (sans gestion de cas), 83 pour cent membres de la GRC, 79 pour cent survivant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9519" cy="3384531"/>
                    </a:xfrm>
                    <a:prstGeom prst="rect">
                      <a:avLst/>
                    </a:prstGeom>
                    <a:noFill/>
                  </pic:spPr>
                </pic:pic>
              </a:graphicData>
            </a:graphic>
          </wp:inline>
        </w:drawing>
      </w:r>
    </w:p>
    <w:p w14:paraId="7DE2B44C" w14:textId="27B4948D" w:rsidR="00D74E29" w:rsidRPr="005B3C60" w:rsidRDefault="00D74E29" w:rsidP="00D74E29">
      <w:pPr>
        <w:pStyle w:val="GraphFooter"/>
        <w:rPr>
          <w:rFonts w:eastAsiaTheme="majorEastAsia"/>
          <w:lang w:val="fr-CA"/>
        </w:rPr>
      </w:pPr>
      <w:r w:rsidRPr="005B3C60">
        <w:rPr>
          <w:rFonts w:eastAsiaTheme="majorEastAsia"/>
          <w:lang w:val="fr-CA"/>
        </w:rPr>
        <w:t xml:space="preserve">CO_Q06_1-4. </w:t>
      </w:r>
      <w:r w:rsidR="00F77B4C" w:rsidRPr="005B3C60">
        <w:rPr>
          <w:lang w:val="fr-CA"/>
        </w:rPr>
        <w:t>Lorsque vous avez utilisé Mon dossier ACC, était-ce un bon moyen de connaître…</w:t>
      </w:r>
      <w:r w:rsidR="0025535B" w:rsidRPr="005B3C60">
        <w:rPr>
          <w:rFonts w:eastAsiaTheme="majorEastAsia"/>
          <w:lang w:val="fr-CA"/>
        </w:rPr>
        <w:t>?</w:t>
      </w:r>
      <w:r w:rsidRPr="005B3C60">
        <w:rPr>
          <w:rFonts w:eastAsiaTheme="majorEastAsia"/>
          <w:lang w:val="fr-CA"/>
        </w:rPr>
        <w:t xml:space="preserve"> Base</w:t>
      </w:r>
      <w:r w:rsidR="00F77B4C" w:rsidRPr="005B3C60">
        <w:rPr>
          <w:rFonts w:eastAsiaTheme="majorEastAsia"/>
          <w:lang w:val="fr-CA"/>
        </w:rPr>
        <w:t xml:space="preserve"> de référence </w:t>
      </w:r>
      <w:r w:rsidRPr="005B3C60">
        <w:rPr>
          <w:rFonts w:eastAsiaTheme="majorEastAsia"/>
          <w:lang w:val="fr-CA"/>
        </w:rPr>
        <w:t xml:space="preserve">: </w:t>
      </w:r>
      <w:r w:rsidR="0025535B" w:rsidRPr="005B3C60">
        <w:rPr>
          <w:rFonts w:eastAsiaTheme="majorEastAsia"/>
          <w:lang w:val="fr-CA"/>
        </w:rPr>
        <w:t>n=1</w:t>
      </w:r>
      <w:r w:rsidR="00F77B4C" w:rsidRPr="005B3C60">
        <w:rPr>
          <w:rFonts w:eastAsiaTheme="majorEastAsia"/>
          <w:lang w:val="fr-CA"/>
        </w:rPr>
        <w:t xml:space="preserve"> </w:t>
      </w:r>
      <w:r w:rsidR="0025535B" w:rsidRPr="005B3C60">
        <w:rPr>
          <w:rFonts w:eastAsiaTheme="majorEastAsia"/>
          <w:lang w:val="fr-CA"/>
        </w:rPr>
        <w:t xml:space="preserve">844 </w:t>
      </w:r>
      <w:r w:rsidR="00F77B4C" w:rsidRPr="005B3C60">
        <w:rPr>
          <w:rFonts w:eastAsiaTheme="majorEastAsia"/>
          <w:lang w:val="fr-CA"/>
        </w:rPr>
        <w:t xml:space="preserve">à </w:t>
      </w:r>
      <w:r w:rsidR="0025535B" w:rsidRPr="005B3C60">
        <w:rPr>
          <w:rFonts w:eastAsiaTheme="majorEastAsia"/>
          <w:lang w:val="fr-CA"/>
        </w:rPr>
        <w:t>2</w:t>
      </w:r>
      <w:r w:rsidR="00F77B4C" w:rsidRPr="005B3C60">
        <w:rPr>
          <w:rFonts w:eastAsiaTheme="majorEastAsia"/>
          <w:lang w:val="fr-CA"/>
        </w:rPr>
        <w:t xml:space="preserve"> </w:t>
      </w:r>
      <w:r w:rsidR="0025535B" w:rsidRPr="005B3C60">
        <w:rPr>
          <w:rFonts w:eastAsiaTheme="majorEastAsia"/>
          <w:lang w:val="fr-CA"/>
        </w:rPr>
        <w:t xml:space="preserve">174; </w:t>
      </w:r>
      <w:r w:rsidR="00F77B4C" w:rsidRPr="005B3C60">
        <w:rPr>
          <w:rFonts w:eastAsiaTheme="majorEastAsia"/>
          <w:lang w:val="fr-CA"/>
        </w:rPr>
        <w:t>répondants ayant utilisé Mon dossier ACC au cours des 12 derniers mois, à l’exclusion des personnes ayant répondu « je ne sais pas » ou qui ont refusé de répondre.</w:t>
      </w:r>
      <w:r w:rsidR="0025535B" w:rsidRPr="005B3C60">
        <w:rPr>
          <w:rFonts w:eastAsiaTheme="majorEastAsia"/>
          <w:lang w:val="fr-CA"/>
        </w:rPr>
        <w:t xml:space="preserve"> </w:t>
      </w:r>
    </w:p>
    <w:p w14:paraId="6850CABF" w14:textId="77777777" w:rsidR="00D74E29" w:rsidRPr="005B3C60" w:rsidRDefault="00D74E29" w:rsidP="00AC6A1D">
      <w:pPr>
        <w:rPr>
          <w:rFonts w:eastAsiaTheme="majorEastAsia"/>
          <w:lang w:val="fr-CA"/>
        </w:rPr>
      </w:pPr>
    </w:p>
    <w:p w14:paraId="7A66A330" w14:textId="2D754C98" w:rsidR="00AC6A1D" w:rsidRPr="005B3C60" w:rsidRDefault="00FD7ED1" w:rsidP="00AC6A1D">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2B6D79" w:rsidRPr="005B3C60">
        <w:rPr>
          <w:lang w:val="fr-CA"/>
        </w:rPr>
        <w:t xml:space="preserve">personnes </w:t>
      </w:r>
      <w:r w:rsidRPr="005B3C60">
        <w:rPr>
          <w:lang w:val="fr-CA"/>
        </w:rPr>
        <w:t xml:space="preserve">qui ne sont pas des vétérans étaient plus susceptibles que les vétérans de dire que Mon dossier ACC est un bon moyen de se renseigner sur les avantages et les services </w:t>
      </w:r>
      <w:r w:rsidR="002B6D79" w:rsidRPr="005B3C60">
        <w:rPr>
          <w:lang w:val="fr-CA"/>
        </w:rPr>
        <w:t xml:space="preserve">offerts par </w:t>
      </w:r>
      <w:r w:rsidRPr="005B3C60">
        <w:rPr>
          <w:lang w:val="fr-CA"/>
        </w:rPr>
        <w:t>ACC (87</w:t>
      </w:r>
      <w:r w:rsidR="002B6D79" w:rsidRPr="005B3C60">
        <w:rPr>
          <w:lang w:val="fr-CA"/>
        </w:rPr>
        <w:t xml:space="preserve"> </w:t>
      </w:r>
      <w:r w:rsidRPr="005B3C60">
        <w:rPr>
          <w:lang w:val="fr-CA"/>
        </w:rPr>
        <w:t xml:space="preserve">% </w:t>
      </w:r>
      <w:r w:rsidR="002B6D79" w:rsidRPr="005B3C60">
        <w:rPr>
          <w:lang w:val="fr-CA"/>
        </w:rPr>
        <w:t>comparativement</w:t>
      </w:r>
      <w:r w:rsidRPr="005B3C60">
        <w:rPr>
          <w:lang w:val="fr-CA"/>
        </w:rPr>
        <w:t xml:space="preserve"> à 83</w:t>
      </w:r>
      <w:r w:rsidR="002B6D79" w:rsidRPr="005B3C60">
        <w:rPr>
          <w:lang w:val="fr-CA"/>
        </w:rPr>
        <w:t xml:space="preserve"> </w:t>
      </w:r>
      <w:r w:rsidRPr="005B3C60">
        <w:rPr>
          <w:lang w:val="fr-CA"/>
        </w:rPr>
        <w:t>% des vétérans), d’obtenir des nouvelles d’ACC (82</w:t>
      </w:r>
      <w:r w:rsidR="002B6D79" w:rsidRPr="005B3C60">
        <w:rPr>
          <w:lang w:val="fr-CA"/>
        </w:rPr>
        <w:t xml:space="preserve"> </w:t>
      </w:r>
      <w:r w:rsidRPr="005B3C60">
        <w:rPr>
          <w:lang w:val="fr-CA"/>
        </w:rPr>
        <w:t xml:space="preserve">% </w:t>
      </w:r>
      <w:r w:rsidR="002B6D79" w:rsidRPr="005B3C60">
        <w:rPr>
          <w:lang w:val="fr-CA"/>
        </w:rPr>
        <w:t>comparativement</w:t>
      </w:r>
      <w:r w:rsidRPr="005B3C60">
        <w:rPr>
          <w:lang w:val="fr-CA"/>
        </w:rPr>
        <w:t xml:space="preserve"> à 76</w:t>
      </w:r>
      <w:r w:rsidR="002B6D79" w:rsidRPr="005B3C60">
        <w:rPr>
          <w:lang w:val="fr-CA"/>
        </w:rPr>
        <w:t xml:space="preserve"> </w:t>
      </w:r>
      <w:r w:rsidRPr="005B3C60">
        <w:rPr>
          <w:lang w:val="fr-CA"/>
        </w:rPr>
        <w:t>%) et de communiquer en toute sécurité avec ACC (95</w:t>
      </w:r>
      <w:r w:rsidR="002B6D79" w:rsidRPr="005B3C60">
        <w:rPr>
          <w:lang w:val="fr-CA"/>
        </w:rPr>
        <w:t xml:space="preserve"> </w:t>
      </w:r>
      <w:r w:rsidRPr="005B3C60">
        <w:rPr>
          <w:lang w:val="fr-CA"/>
        </w:rPr>
        <w:t xml:space="preserve">% </w:t>
      </w:r>
      <w:r w:rsidR="002B6D79" w:rsidRPr="005B3C60">
        <w:rPr>
          <w:lang w:val="fr-CA"/>
        </w:rPr>
        <w:t>comparativement</w:t>
      </w:r>
      <w:r w:rsidRPr="005B3C60">
        <w:rPr>
          <w:lang w:val="fr-CA"/>
        </w:rPr>
        <w:t xml:space="preserve"> à 92</w:t>
      </w:r>
      <w:r w:rsidR="002B6D79" w:rsidRPr="005B3C60">
        <w:rPr>
          <w:lang w:val="fr-CA"/>
        </w:rPr>
        <w:t xml:space="preserve"> </w:t>
      </w:r>
      <w:r w:rsidRPr="005B3C60">
        <w:rPr>
          <w:lang w:val="fr-CA"/>
        </w:rPr>
        <w:t>%).</w:t>
      </w:r>
    </w:p>
    <w:p w14:paraId="5CC9D558" w14:textId="2D770FEA" w:rsidR="00D36B38" w:rsidRPr="005B3C60" w:rsidRDefault="7FFE2EE0" w:rsidP="00C44955">
      <w:pPr>
        <w:pStyle w:val="Heading3"/>
        <w:rPr>
          <w:lang w:val="fr-CA"/>
        </w:rPr>
      </w:pPr>
      <w:r w:rsidRPr="5A906E45">
        <w:rPr>
          <w:lang w:val="fr-CA"/>
        </w:rPr>
        <w:t xml:space="preserve">Pour justifier le fait qu’ils n’utilisent pas Mon dossier ACC, la plus grande proportion de répondants disent qu’ils n’en ont pas besoin </w:t>
      </w:r>
      <w:r w:rsidR="618D23AB" w:rsidRPr="5A906E45">
        <w:rPr>
          <w:lang w:val="fr-CA"/>
        </w:rPr>
        <w:t xml:space="preserve"> </w:t>
      </w:r>
    </w:p>
    <w:p w14:paraId="59940DF5" w14:textId="5D890B82" w:rsidR="00A17E9A" w:rsidRPr="005B3C60" w:rsidRDefault="00FD7ED1" w:rsidP="001815DC">
      <w:pPr>
        <w:rPr>
          <w:rFonts w:cs="Calibri"/>
          <w:lang w:val="fr-CA"/>
        </w:rPr>
      </w:pPr>
      <w:r w:rsidRPr="005B3C60">
        <w:rPr>
          <w:rFonts w:cs="Calibri"/>
          <w:lang w:val="fr-CA"/>
        </w:rPr>
        <w:t>On a demandé aux personnes qui n’avaient pas utilisé Mon dossier ACC au cours des 12 derniers mois (n=1</w:t>
      </w:r>
      <w:r w:rsidR="00AA5937" w:rsidRPr="005B3C60">
        <w:rPr>
          <w:rFonts w:cs="Calibri"/>
          <w:lang w:val="fr-CA"/>
        </w:rPr>
        <w:t> </w:t>
      </w:r>
      <w:r w:rsidRPr="005B3C60">
        <w:rPr>
          <w:rFonts w:cs="Calibri"/>
          <w:lang w:val="fr-CA"/>
        </w:rPr>
        <w:t xml:space="preserve">317) pourquoi elles </w:t>
      </w:r>
      <w:r w:rsidR="00AA5937" w:rsidRPr="005B3C60">
        <w:rPr>
          <w:rFonts w:cs="Calibri"/>
          <w:lang w:val="fr-CA"/>
        </w:rPr>
        <w:t xml:space="preserve">ne se servaient </w:t>
      </w:r>
      <w:r w:rsidRPr="005B3C60">
        <w:rPr>
          <w:rFonts w:cs="Calibri"/>
          <w:lang w:val="fr-CA"/>
        </w:rPr>
        <w:t xml:space="preserve">pas </w:t>
      </w:r>
      <w:r w:rsidR="00AA5937" w:rsidRPr="005B3C60">
        <w:rPr>
          <w:rFonts w:cs="Calibri"/>
          <w:lang w:val="fr-CA"/>
        </w:rPr>
        <w:t xml:space="preserve">de </w:t>
      </w:r>
      <w:r w:rsidRPr="005B3C60">
        <w:rPr>
          <w:rFonts w:cs="Calibri"/>
          <w:lang w:val="fr-CA"/>
        </w:rPr>
        <w:t xml:space="preserve">ce service. La raison la plus fréquemment invoquée, </w:t>
      </w:r>
      <w:r w:rsidR="00AA5937" w:rsidRPr="005B3C60">
        <w:rPr>
          <w:rFonts w:cs="Calibri"/>
          <w:lang w:val="fr-CA"/>
        </w:rPr>
        <w:t xml:space="preserve">c’est-à-dire </w:t>
      </w:r>
      <w:r w:rsidRPr="005B3C60">
        <w:rPr>
          <w:rFonts w:cs="Calibri"/>
          <w:lang w:val="fr-CA"/>
        </w:rPr>
        <w:t xml:space="preserve">par un tiers des répondants, était </w:t>
      </w:r>
      <w:r w:rsidR="00AA5937" w:rsidRPr="005B3C60">
        <w:rPr>
          <w:rFonts w:cs="Calibri"/>
          <w:lang w:val="fr-CA"/>
        </w:rPr>
        <w:t>le fait qu’ils n’en avaient pas besoin</w:t>
      </w:r>
      <w:r w:rsidRPr="005B3C60">
        <w:rPr>
          <w:rFonts w:cs="Calibri"/>
          <w:lang w:val="fr-CA"/>
        </w:rPr>
        <w:t xml:space="preserve"> (33</w:t>
      </w:r>
      <w:r w:rsidR="00AA5937" w:rsidRPr="005B3C60">
        <w:rPr>
          <w:rFonts w:cs="Calibri"/>
          <w:lang w:val="fr-CA"/>
        </w:rPr>
        <w:t xml:space="preserve"> </w:t>
      </w:r>
      <w:r w:rsidRPr="005B3C60">
        <w:rPr>
          <w:rFonts w:cs="Calibri"/>
          <w:lang w:val="fr-CA"/>
        </w:rPr>
        <w:t>%</w:t>
      </w:r>
      <w:r w:rsidR="00AA5937" w:rsidRPr="005B3C60">
        <w:rPr>
          <w:rFonts w:cs="Calibri"/>
          <w:lang w:val="fr-CA"/>
        </w:rPr>
        <w:t xml:space="preserve">, ce qui représente une </w:t>
      </w:r>
      <w:r w:rsidRPr="005B3C60">
        <w:rPr>
          <w:rFonts w:cs="Calibri"/>
          <w:lang w:val="fr-CA"/>
        </w:rPr>
        <w:t>hausse par rapport à 21</w:t>
      </w:r>
      <w:r w:rsidR="00AA5937" w:rsidRPr="005B3C60">
        <w:rPr>
          <w:rFonts w:cs="Calibri"/>
          <w:lang w:val="fr-CA"/>
        </w:rPr>
        <w:t xml:space="preserve"> </w:t>
      </w:r>
      <w:r w:rsidRPr="005B3C60">
        <w:rPr>
          <w:rFonts w:cs="Calibri"/>
          <w:lang w:val="fr-CA"/>
        </w:rPr>
        <w:t xml:space="preserve">% en 2022). </w:t>
      </w:r>
      <w:r w:rsidR="00AA5937" w:rsidRPr="005B3C60">
        <w:rPr>
          <w:rFonts w:cs="Calibri"/>
          <w:lang w:val="fr-CA"/>
        </w:rPr>
        <w:t>Par ailleurs</w:t>
      </w:r>
      <w:r w:rsidRPr="005B3C60">
        <w:rPr>
          <w:rFonts w:cs="Calibri"/>
          <w:lang w:val="fr-CA"/>
        </w:rPr>
        <w:t xml:space="preserve">, environ deux </w:t>
      </w:r>
      <w:r w:rsidR="00AA5937" w:rsidRPr="005B3C60">
        <w:rPr>
          <w:rFonts w:cs="Calibri"/>
          <w:lang w:val="fr-CA"/>
        </w:rPr>
        <w:t xml:space="preserve">répondants </w:t>
      </w:r>
      <w:r w:rsidRPr="005B3C60">
        <w:rPr>
          <w:rFonts w:cs="Calibri"/>
          <w:lang w:val="fr-CA"/>
        </w:rPr>
        <w:t>sur 10 ont mentionné l</w:t>
      </w:r>
      <w:r w:rsidR="00AA5937" w:rsidRPr="005B3C60">
        <w:rPr>
          <w:rFonts w:cs="Calibri"/>
          <w:lang w:val="fr-CA"/>
        </w:rPr>
        <w:t>a</w:t>
      </w:r>
      <w:r w:rsidRPr="005B3C60">
        <w:rPr>
          <w:rFonts w:cs="Calibri"/>
          <w:lang w:val="fr-CA"/>
        </w:rPr>
        <w:t xml:space="preserve"> technologie </w:t>
      </w:r>
      <w:r w:rsidR="00AA5937" w:rsidRPr="005B3C60">
        <w:rPr>
          <w:rFonts w:cs="Calibri"/>
          <w:lang w:val="fr-CA"/>
        </w:rPr>
        <w:t xml:space="preserve">qui leur paraissait complexe </w:t>
      </w:r>
      <w:r w:rsidRPr="005B3C60">
        <w:rPr>
          <w:rFonts w:cs="Calibri"/>
          <w:lang w:val="fr-CA"/>
        </w:rPr>
        <w:t>(21</w:t>
      </w:r>
      <w:r w:rsidR="00AA5937" w:rsidRPr="005B3C60">
        <w:rPr>
          <w:rFonts w:cs="Calibri"/>
          <w:lang w:val="fr-CA"/>
        </w:rPr>
        <w:t xml:space="preserve"> </w:t>
      </w:r>
      <w:r w:rsidRPr="005B3C60">
        <w:rPr>
          <w:rFonts w:cs="Calibri"/>
          <w:lang w:val="fr-CA"/>
        </w:rPr>
        <w:t>%) et leur préférence pour les méthodes traditionnelles (18</w:t>
      </w:r>
      <w:r w:rsidR="00AA5937" w:rsidRPr="005B3C60">
        <w:rPr>
          <w:rFonts w:cs="Calibri"/>
          <w:lang w:val="fr-CA"/>
        </w:rPr>
        <w:t xml:space="preserve"> </w:t>
      </w:r>
      <w:r w:rsidRPr="005B3C60">
        <w:rPr>
          <w:rFonts w:cs="Calibri"/>
          <w:lang w:val="fr-CA"/>
        </w:rPr>
        <w:t>%).</w:t>
      </w:r>
    </w:p>
    <w:p w14:paraId="30FAABE3" w14:textId="77777777" w:rsidR="00A17E9A" w:rsidRPr="005B3C60" w:rsidRDefault="00A17E9A" w:rsidP="001815DC">
      <w:pPr>
        <w:rPr>
          <w:rFonts w:cs="Calibri"/>
          <w:iCs/>
          <w:szCs w:val="22"/>
          <w:lang w:val="fr-CA"/>
        </w:rPr>
      </w:pPr>
    </w:p>
    <w:p w14:paraId="00F746FA" w14:textId="006E6211" w:rsidR="00A90198" w:rsidRDefault="00FD7ED1" w:rsidP="001815DC">
      <w:pPr>
        <w:rPr>
          <w:rFonts w:cs="Calibri"/>
          <w:iCs/>
          <w:szCs w:val="22"/>
          <w:lang w:val="fr-CA"/>
        </w:rPr>
      </w:pPr>
      <w:r w:rsidRPr="005B3C60">
        <w:rPr>
          <w:rFonts w:cs="Calibri"/>
          <w:iCs/>
          <w:szCs w:val="22"/>
          <w:lang w:val="fr-CA"/>
        </w:rPr>
        <w:lastRenderedPageBreak/>
        <w:t xml:space="preserve">Parmi les autres raisons invoquées pour ne pas utiliser Mon dossier ACC, mentionnons </w:t>
      </w:r>
      <w:r w:rsidR="00AA5937" w:rsidRPr="005B3C60">
        <w:rPr>
          <w:rFonts w:cs="Calibri"/>
          <w:iCs/>
          <w:szCs w:val="22"/>
          <w:lang w:val="fr-CA"/>
        </w:rPr>
        <w:t xml:space="preserve">un </w:t>
      </w:r>
      <w:r w:rsidRPr="005B3C60">
        <w:rPr>
          <w:rFonts w:cs="Calibri"/>
          <w:iCs/>
          <w:szCs w:val="22"/>
          <w:lang w:val="fr-CA"/>
        </w:rPr>
        <w:t xml:space="preserve">accès </w:t>
      </w:r>
      <w:r w:rsidR="00AA5937" w:rsidRPr="005B3C60">
        <w:rPr>
          <w:rFonts w:cs="Calibri"/>
          <w:iCs/>
          <w:szCs w:val="22"/>
          <w:lang w:val="fr-CA"/>
        </w:rPr>
        <w:t xml:space="preserve">insuffisant </w:t>
      </w:r>
      <w:r w:rsidRPr="005B3C60">
        <w:rPr>
          <w:rFonts w:cs="Calibri"/>
          <w:iCs/>
          <w:szCs w:val="22"/>
          <w:lang w:val="fr-CA"/>
        </w:rPr>
        <w:t>à un ordinateur ou à Internet (12</w:t>
      </w:r>
      <w:r w:rsidR="00AA5937" w:rsidRPr="005B3C60">
        <w:rPr>
          <w:rFonts w:cs="Calibri"/>
          <w:iCs/>
          <w:szCs w:val="22"/>
          <w:lang w:val="fr-CA"/>
        </w:rPr>
        <w:t xml:space="preserve"> </w:t>
      </w:r>
      <w:r w:rsidRPr="005B3C60">
        <w:rPr>
          <w:rFonts w:cs="Calibri"/>
          <w:iCs/>
          <w:szCs w:val="22"/>
          <w:lang w:val="fr-CA"/>
        </w:rPr>
        <w:t>%), le</w:t>
      </w:r>
      <w:r w:rsidR="00AA5937" w:rsidRPr="005B3C60">
        <w:rPr>
          <w:rFonts w:cs="Calibri"/>
          <w:iCs/>
          <w:szCs w:val="22"/>
          <w:lang w:val="fr-CA"/>
        </w:rPr>
        <w:t xml:space="preserve"> fait qu’ils n’étaient pas au courant d’un tel service avant qu’ils ne répondent au sondage</w:t>
      </w:r>
      <w:r w:rsidRPr="005B3C60">
        <w:rPr>
          <w:rFonts w:cs="Calibri"/>
          <w:iCs/>
          <w:szCs w:val="22"/>
          <w:lang w:val="fr-CA"/>
        </w:rPr>
        <w:t xml:space="preserve"> (9</w:t>
      </w:r>
      <w:r w:rsidR="00AA5937" w:rsidRPr="005B3C60">
        <w:rPr>
          <w:rFonts w:cs="Calibri"/>
          <w:iCs/>
          <w:szCs w:val="22"/>
          <w:lang w:val="fr-CA"/>
        </w:rPr>
        <w:t xml:space="preserve"> </w:t>
      </w:r>
      <w:r w:rsidRPr="005B3C60">
        <w:rPr>
          <w:rFonts w:cs="Calibri"/>
          <w:iCs/>
          <w:szCs w:val="22"/>
          <w:lang w:val="fr-CA"/>
        </w:rPr>
        <w:t xml:space="preserve">%), le fait </w:t>
      </w:r>
      <w:r w:rsidR="00AA5937" w:rsidRPr="005B3C60">
        <w:rPr>
          <w:rFonts w:cs="Calibri"/>
          <w:iCs/>
          <w:szCs w:val="22"/>
          <w:lang w:val="fr-CA"/>
        </w:rPr>
        <w:t xml:space="preserve">qu’ils ne s’étaient pas inscrits au </w:t>
      </w:r>
      <w:r w:rsidRPr="005B3C60">
        <w:rPr>
          <w:rFonts w:cs="Calibri"/>
          <w:iCs/>
          <w:szCs w:val="22"/>
          <w:lang w:val="fr-CA"/>
        </w:rPr>
        <w:t>service (8</w:t>
      </w:r>
      <w:r w:rsidR="00AA5937" w:rsidRPr="005B3C60">
        <w:rPr>
          <w:rFonts w:cs="Calibri"/>
          <w:iCs/>
          <w:szCs w:val="22"/>
          <w:lang w:val="fr-CA"/>
        </w:rPr>
        <w:t xml:space="preserve"> </w:t>
      </w:r>
      <w:r w:rsidRPr="005B3C60">
        <w:rPr>
          <w:rFonts w:cs="Calibri"/>
          <w:iCs/>
          <w:szCs w:val="22"/>
          <w:lang w:val="fr-CA"/>
        </w:rPr>
        <w:t>%), le manque d’intérêt (6</w:t>
      </w:r>
      <w:r w:rsidR="00AA5937" w:rsidRPr="005B3C60">
        <w:rPr>
          <w:rFonts w:cs="Calibri"/>
          <w:iCs/>
          <w:szCs w:val="22"/>
          <w:lang w:val="fr-CA"/>
        </w:rPr>
        <w:t xml:space="preserve"> </w:t>
      </w:r>
      <w:r w:rsidRPr="005B3C60">
        <w:rPr>
          <w:rFonts w:cs="Calibri"/>
          <w:iCs/>
          <w:szCs w:val="22"/>
          <w:lang w:val="fr-CA"/>
        </w:rPr>
        <w:t>%), le manque de clarté quant aux avantages du service (5</w:t>
      </w:r>
      <w:r w:rsidR="00AA5937" w:rsidRPr="005B3C60">
        <w:rPr>
          <w:rFonts w:cs="Calibri"/>
          <w:iCs/>
          <w:szCs w:val="22"/>
          <w:lang w:val="fr-CA"/>
        </w:rPr>
        <w:t xml:space="preserve"> </w:t>
      </w:r>
      <w:r w:rsidRPr="005B3C60">
        <w:rPr>
          <w:rFonts w:cs="Calibri"/>
          <w:iCs/>
          <w:szCs w:val="22"/>
          <w:lang w:val="fr-CA"/>
        </w:rPr>
        <w:t>%) et la perte de son mot de passe (3</w:t>
      </w:r>
      <w:r w:rsidR="00AA5937" w:rsidRPr="005B3C60">
        <w:rPr>
          <w:rFonts w:cs="Calibri"/>
          <w:iCs/>
          <w:szCs w:val="22"/>
          <w:lang w:val="fr-CA"/>
        </w:rPr>
        <w:t xml:space="preserve"> </w:t>
      </w:r>
      <w:r w:rsidRPr="005B3C60">
        <w:rPr>
          <w:rFonts w:cs="Calibri"/>
          <w:iCs/>
          <w:szCs w:val="22"/>
          <w:lang w:val="fr-CA"/>
        </w:rPr>
        <w:t xml:space="preserve">%). Toutes les autres raisons ont été mentionnées </w:t>
      </w:r>
      <w:r w:rsidR="00AA5937" w:rsidRPr="005B3C60">
        <w:rPr>
          <w:rFonts w:cs="Calibri"/>
          <w:iCs/>
          <w:szCs w:val="22"/>
          <w:lang w:val="fr-CA"/>
        </w:rPr>
        <w:t>par de</w:t>
      </w:r>
      <w:r w:rsidRPr="005B3C60">
        <w:rPr>
          <w:rFonts w:cs="Calibri"/>
          <w:iCs/>
          <w:szCs w:val="22"/>
          <w:lang w:val="fr-CA"/>
        </w:rPr>
        <w:t xml:space="preserve"> très petit</w:t>
      </w:r>
      <w:r w:rsidR="00B835AF" w:rsidRPr="005B3C60">
        <w:rPr>
          <w:rFonts w:cs="Calibri"/>
          <w:iCs/>
          <w:szCs w:val="22"/>
          <w:lang w:val="fr-CA"/>
        </w:rPr>
        <w:t>s</w:t>
      </w:r>
      <w:r w:rsidRPr="005B3C60">
        <w:rPr>
          <w:rFonts w:cs="Calibri"/>
          <w:iCs/>
          <w:szCs w:val="22"/>
          <w:lang w:val="fr-CA"/>
        </w:rPr>
        <w:t xml:space="preserve"> nombre</w:t>
      </w:r>
      <w:r w:rsidR="00AA5937" w:rsidRPr="005B3C60">
        <w:rPr>
          <w:rFonts w:cs="Calibri"/>
          <w:iCs/>
          <w:szCs w:val="22"/>
          <w:lang w:val="fr-CA"/>
        </w:rPr>
        <w:t>s</w:t>
      </w:r>
      <w:r w:rsidRPr="005B3C60">
        <w:rPr>
          <w:rFonts w:cs="Calibri"/>
          <w:iCs/>
          <w:szCs w:val="22"/>
          <w:lang w:val="fr-CA"/>
        </w:rPr>
        <w:t xml:space="preserve"> </w:t>
      </w:r>
      <w:r w:rsidR="00AA5937" w:rsidRPr="005B3C60">
        <w:rPr>
          <w:rFonts w:cs="Calibri"/>
          <w:iCs/>
          <w:szCs w:val="22"/>
          <w:lang w:val="fr-CA"/>
        </w:rPr>
        <w:t xml:space="preserve">de répondants </w:t>
      </w:r>
      <w:r w:rsidRPr="005B3C60">
        <w:rPr>
          <w:rFonts w:cs="Calibri"/>
          <w:iCs/>
          <w:szCs w:val="22"/>
          <w:lang w:val="fr-CA"/>
        </w:rPr>
        <w:t xml:space="preserve">et comprenaient, par exemple, des préoccupations </w:t>
      </w:r>
      <w:r w:rsidR="00AA5937" w:rsidRPr="005B3C60">
        <w:rPr>
          <w:rFonts w:cs="Calibri"/>
          <w:iCs/>
          <w:szCs w:val="22"/>
          <w:lang w:val="fr-CA"/>
        </w:rPr>
        <w:t>relatives à la</w:t>
      </w:r>
      <w:r w:rsidRPr="005B3C60">
        <w:rPr>
          <w:rFonts w:cs="Calibri"/>
          <w:iCs/>
          <w:szCs w:val="22"/>
          <w:lang w:val="fr-CA"/>
        </w:rPr>
        <w:t xml:space="preserve"> sécurité et </w:t>
      </w:r>
      <w:r w:rsidR="00AA5937" w:rsidRPr="005B3C60">
        <w:rPr>
          <w:rFonts w:cs="Calibri"/>
          <w:iCs/>
          <w:szCs w:val="22"/>
          <w:lang w:val="fr-CA"/>
        </w:rPr>
        <w:t>à la</w:t>
      </w:r>
      <w:r w:rsidRPr="005B3C60">
        <w:rPr>
          <w:rFonts w:cs="Calibri"/>
          <w:iCs/>
          <w:szCs w:val="22"/>
          <w:lang w:val="fr-CA"/>
        </w:rPr>
        <w:t xml:space="preserve"> protection de</w:t>
      </w:r>
      <w:r w:rsidR="00AA5937" w:rsidRPr="005B3C60">
        <w:rPr>
          <w:rFonts w:cs="Calibri"/>
          <w:iCs/>
          <w:szCs w:val="22"/>
          <w:lang w:val="fr-CA"/>
        </w:rPr>
        <w:t>s renseignements personnels</w:t>
      </w:r>
      <w:r w:rsidRPr="005B3C60">
        <w:rPr>
          <w:rFonts w:cs="Calibri"/>
          <w:iCs/>
          <w:szCs w:val="22"/>
          <w:lang w:val="fr-CA"/>
        </w:rPr>
        <w:t>, une déficience visuelle ou un autre handicap et la perte d</w:t>
      </w:r>
      <w:r w:rsidR="00AA5937" w:rsidRPr="005B3C60">
        <w:rPr>
          <w:rFonts w:cs="Calibri"/>
          <w:iCs/>
          <w:szCs w:val="22"/>
          <w:lang w:val="fr-CA"/>
        </w:rPr>
        <w:t>u code d’identification</w:t>
      </w:r>
      <w:r w:rsidRPr="005B3C60">
        <w:rPr>
          <w:rFonts w:cs="Calibri"/>
          <w:iCs/>
          <w:szCs w:val="22"/>
          <w:lang w:val="fr-CA"/>
        </w:rPr>
        <w:t>.</w:t>
      </w:r>
    </w:p>
    <w:p w14:paraId="01D9C6BF" w14:textId="77777777" w:rsidR="00594F23" w:rsidRPr="005B3C60" w:rsidRDefault="00594F23" w:rsidP="001815DC">
      <w:pPr>
        <w:rPr>
          <w:rFonts w:cs="Calibri"/>
          <w:iCs/>
          <w:szCs w:val="22"/>
          <w:lang w:val="fr-CA"/>
        </w:rPr>
      </w:pPr>
    </w:p>
    <w:p w14:paraId="2A09FD16" w14:textId="7BD62F82" w:rsidR="009C19DC" w:rsidRPr="005B3C60" w:rsidRDefault="00F77B4C" w:rsidP="009C19DC">
      <w:pPr>
        <w:pStyle w:val="Caption"/>
        <w:rPr>
          <w:lang w:val="fr-CA"/>
        </w:rPr>
      </w:pPr>
      <w:bookmarkStart w:id="42" w:name="_Toc191970484"/>
      <w:bookmarkStart w:id="43" w:name="_Toc181115386"/>
      <w:bookmarkStart w:id="44" w:name="_Toc182489090"/>
      <w:r w:rsidRPr="005B3C60">
        <w:rPr>
          <w:lang w:val="fr-CA"/>
        </w:rPr>
        <w:t>Diagramme</w:t>
      </w:r>
      <w:r w:rsidR="009C19DC" w:rsidRPr="005B3C60">
        <w:rPr>
          <w:lang w:val="fr-CA"/>
        </w:rPr>
        <w:t xml:space="preserve"> </w:t>
      </w:r>
      <w:r w:rsidR="009C19DC" w:rsidRPr="005B3C60">
        <w:rPr>
          <w:lang w:val="fr-CA"/>
        </w:rPr>
        <w:fldChar w:fldCharType="begin"/>
      </w:r>
      <w:r w:rsidR="009C19DC" w:rsidRPr="005B3C60">
        <w:rPr>
          <w:lang w:val="fr-CA"/>
        </w:rPr>
        <w:instrText>SEQ Figure \* ARABIC</w:instrText>
      </w:r>
      <w:r w:rsidR="009C19DC" w:rsidRPr="005B3C60">
        <w:rPr>
          <w:lang w:val="fr-CA"/>
        </w:rPr>
        <w:fldChar w:fldCharType="separate"/>
      </w:r>
      <w:r w:rsidR="007648EF">
        <w:rPr>
          <w:noProof/>
          <w:lang w:val="fr-CA"/>
        </w:rPr>
        <w:t>11</w:t>
      </w:r>
      <w:r w:rsidR="009C19DC" w:rsidRPr="005B3C60">
        <w:rPr>
          <w:lang w:val="fr-CA"/>
        </w:rPr>
        <w:fldChar w:fldCharType="end"/>
      </w:r>
      <w:r w:rsidRPr="005B3C60">
        <w:rPr>
          <w:lang w:val="fr-CA"/>
        </w:rPr>
        <w:t xml:space="preserve"> </w:t>
      </w:r>
      <w:r w:rsidR="009C19DC" w:rsidRPr="005B3C60">
        <w:rPr>
          <w:lang w:val="fr-CA"/>
        </w:rPr>
        <w:t>: R</w:t>
      </w:r>
      <w:r w:rsidRPr="005B3C60">
        <w:rPr>
          <w:lang w:val="fr-CA"/>
        </w:rPr>
        <w:t>aisons de ne pas utiliser Mon dossier ACC</w:t>
      </w:r>
      <w:bookmarkEnd w:id="42"/>
    </w:p>
    <w:p w14:paraId="2E0121D0" w14:textId="02F95383" w:rsidR="004044EB" w:rsidRPr="005B3C60" w:rsidRDefault="000F1065" w:rsidP="004044EB">
      <w:pPr>
        <w:rPr>
          <w:lang w:val="fr-CA"/>
        </w:rPr>
      </w:pPr>
      <w:r w:rsidRPr="005B3C60">
        <w:rPr>
          <w:noProof/>
          <w:lang w:val="fr-CA"/>
        </w:rPr>
        <w:drawing>
          <wp:inline distT="0" distB="0" distL="0" distR="0" wp14:anchorId="542539E1" wp14:editId="6A3489B3">
            <wp:extent cx="5670394" cy="3038475"/>
            <wp:effectExtent l="0" t="0" r="0" b="0"/>
            <wp:docPr id="940594313" name="Picture 11" descr="Un diagramme à barres horizontales présentant le pourcentage de répondants ayant mentionné chaque raison d’utiliser Mon dossier ACC. La répartition est la suivante : 33 pour cent absence de besoin, 21 pour cent complexité de la technologie, 18 pour cent préférence pour les méthodes traditionnelles, 12 pour cent manque d’accès (absence d’ordinateur ou d’internet), 9 pour cent ne connaissaient pas Mon dossier ACC avant l’enquête, 8 pour cent ne sont pas inscrits à Mon dossier ACC, 6 pour cent manque d’intérêt, 5 pour cent ne comprennent pas les avantages, 3 pour cent ont perdu leur mot de passe, et 7 pour cent autres r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94313" name="Picture 11" descr="Un diagramme à barres horizontales présentant le pourcentage de répondants ayant mentionné chaque raison d’utiliser Mon dossier ACC. La répartition est la suivante : 33 pour cent absence de besoin, 21 pour cent complexité de la technologie, 18 pour cent préférence pour les méthodes traditionnelles, 12 pour cent manque d’accès (absence d’ordinateur ou d’internet), 9 pour cent ne connaissaient pas Mon dossier ACC avant l’enquête, 8 pour cent ne sont pas inscrits à Mon dossier ACC, 6 pour cent manque d’intérêt, 5 pour cent ne comprennent pas les avantages, 3 pour cent ont perdu leur mot de passe, et 7 pour cent autres rais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75349" cy="3041130"/>
                    </a:xfrm>
                    <a:prstGeom prst="rect">
                      <a:avLst/>
                    </a:prstGeom>
                    <a:noFill/>
                  </pic:spPr>
                </pic:pic>
              </a:graphicData>
            </a:graphic>
          </wp:inline>
        </w:drawing>
      </w:r>
    </w:p>
    <w:p w14:paraId="746C7D70" w14:textId="77777777" w:rsidR="00A17E9A" w:rsidRPr="005B3C60" w:rsidRDefault="00A17E9A" w:rsidP="004044EB">
      <w:pPr>
        <w:pStyle w:val="GraphFooter"/>
        <w:rPr>
          <w:lang w:val="fr-CA"/>
        </w:rPr>
      </w:pPr>
    </w:p>
    <w:p w14:paraId="0DD3BC54" w14:textId="4ACCF1C4" w:rsidR="004044EB" w:rsidRPr="005B3C60" w:rsidRDefault="004044EB" w:rsidP="004044EB">
      <w:pPr>
        <w:pStyle w:val="GraphFooter"/>
        <w:rPr>
          <w:lang w:val="fr-CA"/>
        </w:rPr>
      </w:pPr>
      <w:r w:rsidRPr="005B3C60">
        <w:rPr>
          <w:lang w:val="fr-CA"/>
        </w:rPr>
        <w:t xml:space="preserve">CO_Q07. </w:t>
      </w:r>
      <w:r w:rsidR="00F77B4C" w:rsidRPr="005B3C60">
        <w:rPr>
          <w:lang w:val="fr-CA"/>
        </w:rPr>
        <w:t>Pourquoi n’utilisez-vous pas Mon dossier ACC</w:t>
      </w:r>
      <w:r w:rsidRPr="005B3C60">
        <w:rPr>
          <w:lang w:val="fr-CA"/>
        </w:rPr>
        <w:t>? Base</w:t>
      </w:r>
      <w:r w:rsidR="00F77B4C" w:rsidRPr="005B3C60">
        <w:rPr>
          <w:lang w:val="fr-CA"/>
        </w:rPr>
        <w:t xml:space="preserve"> de référence </w:t>
      </w:r>
      <w:r w:rsidRPr="005B3C60">
        <w:rPr>
          <w:lang w:val="fr-CA"/>
        </w:rPr>
        <w:t>: n=1</w:t>
      </w:r>
      <w:r w:rsidR="00F77B4C" w:rsidRPr="005B3C60">
        <w:rPr>
          <w:lang w:val="fr-CA"/>
        </w:rPr>
        <w:t xml:space="preserve"> </w:t>
      </w:r>
      <w:r w:rsidRPr="005B3C60">
        <w:rPr>
          <w:lang w:val="fr-CA"/>
        </w:rPr>
        <w:t xml:space="preserve">317; </w:t>
      </w:r>
      <w:r w:rsidR="00F77B4C" w:rsidRPr="005B3C60">
        <w:rPr>
          <w:lang w:val="fr-CA"/>
        </w:rPr>
        <w:t>répondants ayant utilisé Mon dossier ACC au cours des 12 derniers mois, à l’exclusion des personnes ayant répondu « je ne sais pas » ou qui ont refusé de répondre</w:t>
      </w:r>
      <w:r w:rsidRPr="005B3C60">
        <w:rPr>
          <w:rFonts w:eastAsiaTheme="majorEastAsia"/>
          <w:lang w:val="fr-CA"/>
        </w:rPr>
        <w:t>.</w:t>
      </w:r>
    </w:p>
    <w:p w14:paraId="6DD84822" w14:textId="77777777" w:rsidR="004044EB" w:rsidRPr="005B3C60" w:rsidRDefault="004044EB" w:rsidP="004044EB">
      <w:pPr>
        <w:rPr>
          <w:lang w:val="fr-CA"/>
        </w:rPr>
      </w:pPr>
    </w:p>
    <w:p w14:paraId="1AAA4117" w14:textId="77777777" w:rsidR="00594F23" w:rsidRPr="005B3C60" w:rsidRDefault="00594F23" w:rsidP="00594F23">
      <w:pPr>
        <w:rPr>
          <w:rFonts w:cs="Calibri"/>
          <w:lang w:val="fr-CA"/>
        </w:rPr>
      </w:pPr>
      <w:r w:rsidRPr="005B3C60">
        <w:rPr>
          <w:rFonts w:cs="Calibri"/>
          <w:lang w:val="fr-CA"/>
        </w:rPr>
        <w:t>La proportion de répondants qui ont déclaré ne pas connaître Mon dossier ACC représente un changement notable depuis 2022. En effet, 24 % des répondants qui n’utilisaient pas Mon dossier ACC en 2022 avaient indiqué qu’ils ne connaissaient pas le service. Cette année, seulement 9 % des répondants ont déclaré qu’ils ne connaissaient pas Mon dossier ACC avant qu’on leur demande de participer au sondage.</w:t>
      </w:r>
    </w:p>
    <w:p w14:paraId="781AF811" w14:textId="77777777" w:rsidR="00594F23" w:rsidRDefault="00594F23" w:rsidP="5B1B12DE">
      <w:pPr>
        <w:rPr>
          <w:lang w:val="fr-CA"/>
        </w:rPr>
      </w:pPr>
    </w:p>
    <w:p w14:paraId="0C0A1881" w14:textId="77777777" w:rsidR="00594F23" w:rsidRDefault="00AA5937" w:rsidP="00594F23">
      <w:pPr>
        <w:rPr>
          <w:lang w:val="fr-CA"/>
        </w:rPr>
      </w:pPr>
      <w:r w:rsidRPr="005B3C60">
        <w:rPr>
          <w:lang w:val="fr-CA"/>
        </w:rPr>
        <w:t>Il n’est pas possible de présenter, selon le type de répondant, l</w:t>
      </w:r>
      <w:r w:rsidR="00FD7ED1" w:rsidRPr="005B3C60">
        <w:rPr>
          <w:lang w:val="fr-CA"/>
        </w:rPr>
        <w:t xml:space="preserve">es raisons </w:t>
      </w:r>
      <w:r w:rsidRPr="005B3C60">
        <w:rPr>
          <w:lang w:val="fr-CA"/>
        </w:rPr>
        <w:t>invoquées pour ne</w:t>
      </w:r>
      <w:r w:rsidR="00FD7ED1" w:rsidRPr="005B3C60">
        <w:rPr>
          <w:lang w:val="fr-CA"/>
        </w:rPr>
        <w:t xml:space="preserve"> pas utiliser Mon dossier ACC en raison du faible nombre</w:t>
      </w:r>
      <w:r w:rsidRPr="005B3C60">
        <w:rPr>
          <w:lang w:val="fr-CA"/>
        </w:rPr>
        <w:t xml:space="preserve"> de répondants</w:t>
      </w:r>
      <w:r w:rsidR="00FD7ED1" w:rsidRPr="005B3C60">
        <w:rPr>
          <w:lang w:val="fr-CA"/>
        </w:rPr>
        <w:t>.</w:t>
      </w:r>
      <w:bookmarkStart w:id="45" w:name="_Toc191970462"/>
    </w:p>
    <w:p w14:paraId="571CA5C5" w14:textId="77777777" w:rsidR="00594F23" w:rsidRDefault="00594F23" w:rsidP="00594F23">
      <w:pPr>
        <w:rPr>
          <w:lang w:val="fr-CA"/>
        </w:rPr>
      </w:pPr>
    </w:p>
    <w:p w14:paraId="29C545F3" w14:textId="7A5AB4F2" w:rsidR="00F460E8" w:rsidRPr="00594F23" w:rsidRDefault="00F460E8" w:rsidP="00594F23">
      <w:pPr>
        <w:pStyle w:val="Heading2"/>
        <w:rPr>
          <w:bCs/>
          <w:szCs w:val="28"/>
          <w:lang w:val="fr-CA"/>
        </w:rPr>
      </w:pPr>
      <w:r w:rsidRPr="005B3C60">
        <w:rPr>
          <w:lang w:val="fr-CA"/>
        </w:rPr>
        <w:t>Section 3</w:t>
      </w:r>
      <w:r w:rsidR="00F77B4C" w:rsidRPr="005B3C60">
        <w:rPr>
          <w:lang w:val="fr-CA"/>
        </w:rPr>
        <w:t xml:space="preserve"> </w:t>
      </w:r>
      <w:r w:rsidRPr="005B3C60">
        <w:rPr>
          <w:lang w:val="fr-CA"/>
        </w:rPr>
        <w:t xml:space="preserve">: </w:t>
      </w:r>
      <w:r w:rsidR="00F77B4C" w:rsidRPr="005B3C60">
        <w:rPr>
          <w:lang w:val="fr-CA"/>
        </w:rPr>
        <w:t>Évaluations du processus de demande</w:t>
      </w:r>
      <w:bookmarkEnd w:id="45"/>
    </w:p>
    <w:p w14:paraId="725136D0" w14:textId="7640115F" w:rsidR="00F460E8" w:rsidRPr="005B3C60" w:rsidRDefault="00FD7ED1" w:rsidP="00F460E8">
      <w:pPr>
        <w:rPr>
          <w:lang w:val="fr-CA"/>
        </w:rPr>
      </w:pPr>
      <w:r w:rsidRPr="005B3C60">
        <w:rPr>
          <w:lang w:val="fr-CA"/>
        </w:rPr>
        <w:t xml:space="preserve">Les questions de cette section ont été posées </w:t>
      </w:r>
      <w:r w:rsidR="00BD62AE" w:rsidRPr="005B3C60">
        <w:rPr>
          <w:lang w:val="fr-CA"/>
        </w:rPr>
        <w:t>aux</w:t>
      </w:r>
      <w:r w:rsidRPr="005B3C60">
        <w:rPr>
          <w:lang w:val="fr-CA"/>
        </w:rPr>
        <w:t xml:space="preserve"> personnes qui ont présenté une demande </w:t>
      </w:r>
      <w:r w:rsidR="00AA5937" w:rsidRPr="005B3C60">
        <w:rPr>
          <w:lang w:val="fr-CA"/>
        </w:rPr>
        <w:t xml:space="preserve">pour obtenir un </w:t>
      </w:r>
      <w:r w:rsidRPr="005B3C60">
        <w:rPr>
          <w:lang w:val="fr-CA"/>
        </w:rPr>
        <w:t xml:space="preserve">service ou </w:t>
      </w:r>
      <w:r w:rsidR="00AA5937" w:rsidRPr="005B3C60">
        <w:rPr>
          <w:lang w:val="fr-CA"/>
        </w:rPr>
        <w:t xml:space="preserve">un </w:t>
      </w:r>
      <w:r w:rsidRPr="005B3C60">
        <w:rPr>
          <w:lang w:val="fr-CA"/>
        </w:rPr>
        <w:t xml:space="preserve">avantage au cours des 12 derniers mois. </w:t>
      </w:r>
      <w:r w:rsidR="00BD62AE" w:rsidRPr="005B3C60">
        <w:rPr>
          <w:lang w:val="fr-CA"/>
        </w:rPr>
        <w:t>Il s’agissait de</w:t>
      </w:r>
      <w:r w:rsidRPr="005B3C60">
        <w:rPr>
          <w:lang w:val="fr-CA"/>
        </w:rPr>
        <w:t xml:space="preserve"> 1 990 personnes ou 52</w:t>
      </w:r>
      <w:r w:rsidR="00314DDC" w:rsidRPr="005B3C60">
        <w:rPr>
          <w:lang w:val="fr-CA"/>
        </w:rPr>
        <w:t> </w:t>
      </w:r>
      <w:r w:rsidRPr="005B3C60">
        <w:rPr>
          <w:lang w:val="fr-CA"/>
        </w:rPr>
        <w:t>% des répondants.</w:t>
      </w:r>
    </w:p>
    <w:p w14:paraId="642AE54B" w14:textId="04DD70BC" w:rsidR="00F460E8" w:rsidRPr="005B3C60" w:rsidRDefault="00FD7ED1" w:rsidP="00C44955">
      <w:pPr>
        <w:pStyle w:val="Heading3"/>
        <w:rPr>
          <w:lang w:val="fr-CA"/>
        </w:rPr>
      </w:pPr>
      <w:r w:rsidRPr="005B3C60">
        <w:rPr>
          <w:lang w:val="fr-CA"/>
        </w:rPr>
        <w:lastRenderedPageBreak/>
        <w:t>Six</w:t>
      </w:r>
      <w:r w:rsidR="00BD62AE" w:rsidRPr="005B3C60">
        <w:rPr>
          <w:lang w:val="fr-CA"/>
        </w:rPr>
        <w:t xml:space="preserve"> répondants</w:t>
      </w:r>
      <w:r w:rsidRPr="005B3C60">
        <w:rPr>
          <w:lang w:val="fr-CA"/>
        </w:rPr>
        <w:t xml:space="preserve"> sur 10 ont déclaré que le processus de demande était </w:t>
      </w:r>
      <w:r w:rsidR="00BD62AE" w:rsidRPr="005B3C60">
        <w:rPr>
          <w:lang w:val="fr-CA"/>
        </w:rPr>
        <w:t>à tout le moins plutôt</w:t>
      </w:r>
      <w:r w:rsidRPr="005B3C60">
        <w:rPr>
          <w:lang w:val="fr-CA"/>
        </w:rPr>
        <w:t xml:space="preserve"> facile</w:t>
      </w:r>
    </w:p>
    <w:p w14:paraId="5CAB6083" w14:textId="3CF67564" w:rsidR="00F460E8" w:rsidRPr="005B3C60" w:rsidRDefault="00FD7ED1" w:rsidP="00F460E8">
      <w:pPr>
        <w:rPr>
          <w:lang w:val="fr-CA"/>
        </w:rPr>
      </w:pPr>
      <w:r w:rsidRPr="005B3C60">
        <w:rPr>
          <w:lang w:val="fr-CA"/>
        </w:rPr>
        <w:t xml:space="preserve">La majorité des répondants qui ont présenté une demande de service ou d’avantage au cours des 12 derniers mois ont déclaré que le processus de demande </w:t>
      </w:r>
      <w:r w:rsidR="00321B71" w:rsidRPr="005B3C60">
        <w:rPr>
          <w:lang w:val="fr-CA"/>
        </w:rPr>
        <w:t xml:space="preserve">dans l’ensemble </w:t>
      </w:r>
      <w:r w:rsidRPr="005B3C60">
        <w:rPr>
          <w:lang w:val="fr-CA"/>
        </w:rPr>
        <w:t xml:space="preserve">était plutôt </w:t>
      </w:r>
      <w:r w:rsidR="00321B71" w:rsidRPr="005B3C60">
        <w:rPr>
          <w:lang w:val="fr-CA"/>
        </w:rPr>
        <w:t xml:space="preserve">facile </w:t>
      </w:r>
      <w:r w:rsidRPr="005B3C60">
        <w:rPr>
          <w:lang w:val="fr-CA"/>
        </w:rPr>
        <w:t>(39</w:t>
      </w:r>
      <w:r w:rsidR="00321B71" w:rsidRPr="005B3C60">
        <w:rPr>
          <w:lang w:val="fr-CA"/>
        </w:rPr>
        <w:t xml:space="preserve"> </w:t>
      </w:r>
      <w:r w:rsidRPr="005B3C60">
        <w:rPr>
          <w:lang w:val="fr-CA"/>
        </w:rPr>
        <w:t>%) ou très facile (22</w:t>
      </w:r>
      <w:r w:rsidR="00321B71" w:rsidRPr="005B3C60">
        <w:rPr>
          <w:lang w:val="fr-CA"/>
        </w:rPr>
        <w:t xml:space="preserve"> </w:t>
      </w:r>
      <w:r w:rsidRPr="005B3C60">
        <w:rPr>
          <w:lang w:val="fr-CA"/>
        </w:rPr>
        <w:t xml:space="preserve">%). </w:t>
      </w:r>
      <w:r w:rsidR="00321B71" w:rsidRPr="005B3C60">
        <w:rPr>
          <w:lang w:val="fr-CA"/>
        </w:rPr>
        <w:t>En revanche</w:t>
      </w:r>
      <w:r w:rsidRPr="005B3C60">
        <w:rPr>
          <w:lang w:val="fr-CA"/>
        </w:rPr>
        <w:t>, un peu plus du quart (27</w:t>
      </w:r>
      <w:r w:rsidR="00321B71" w:rsidRPr="005B3C60">
        <w:rPr>
          <w:lang w:val="fr-CA"/>
        </w:rPr>
        <w:t xml:space="preserve"> </w:t>
      </w:r>
      <w:r w:rsidRPr="005B3C60">
        <w:rPr>
          <w:lang w:val="fr-CA"/>
        </w:rPr>
        <w:t xml:space="preserve">%) considéraient le processus plutôt </w:t>
      </w:r>
      <w:r w:rsidR="00321B71" w:rsidRPr="005B3C60">
        <w:rPr>
          <w:lang w:val="fr-CA"/>
        </w:rPr>
        <w:t xml:space="preserve">difficile </w:t>
      </w:r>
      <w:r w:rsidRPr="005B3C60">
        <w:rPr>
          <w:lang w:val="fr-CA"/>
        </w:rPr>
        <w:t>ou très difficile. Les autres (12</w:t>
      </w:r>
      <w:r w:rsidR="00321B71" w:rsidRPr="005B3C60">
        <w:rPr>
          <w:lang w:val="fr-CA"/>
        </w:rPr>
        <w:t xml:space="preserve"> </w:t>
      </w:r>
      <w:r w:rsidRPr="005B3C60">
        <w:rPr>
          <w:lang w:val="fr-CA"/>
        </w:rPr>
        <w:t xml:space="preserve">%) </w:t>
      </w:r>
      <w:r w:rsidR="00321B71" w:rsidRPr="005B3C60">
        <w:rPr>
          <w:lang w:val="fr-CA"/>
        </w:rPr>
        <w:t>avaient une opinion neutre</w:t>
      </w:r>
      <w:r w:rsidRPr="005B3C60">
        <w:rPr>
          <w:lang w:val="fr-CA"/>
        </w:rPr>
        <w:t>, disant que le processus n’était ni facile ni difficile.</w:t>
      </w:r>
    </w:p>
    <w:p w14:paraId="35A25B81" w14:textId="77777777" w:rsidR="00F460E8" w:rsidRPr="005B3C60" w:rsidRDefault="00F460E8" w:rsidP="00F460E8">
      <w:pPr>
        <w:rPr>
          <w:lang w:val="fr-CA"/>
        </w:rPr>
      </w:pPr>
    </w:p>
    <w:p w14:paraId="309D3C81" w14:textId="6BAAAE5C" w:rsidR="00F460E8" w:rsidRPr="005B3C60" w:rsidRDefault="00FD7ED1" w:rsidP="00F460E8">
      <w:pPr>
        <w:rPr>
          <w:lang w:val="fr-CA"/>
        </w:rPr>
      </w:pPr>
      <w:r w:rsidRPr="005B3C60">
        <w:rPr>
          <w:lang w:val="fr-CA"/>
        </w:rPr>
        <w:t xml:space="preserve">Les vétérans âgés de 19 à 64 ans qui font l’objet d’une gestion de cas étaient moins susceptibles que les autres </w:t>
      </w:r>
      <w:r w:rsidR="00321B71" w:rsidRPr="005B3C60">
        <w:rPr>
          <w:lang w:val="fr-CA"/>
        </w:rPr>
        <w:t>d’estimer que</w:t>
      </w:r>
      <w:r w:rsidRPr="005B3C60">
        <w:rPr>
          <w:lang w:val="fr-CA"/>
        </w:rPr>
        <w:t xml:space="preserve"> le processus de demande </w:t>
      </w:r>
      <w:r w:rsidR="00321B71" w:rsidRPr="005B3C60">
        <w:rPr>
          <w:lang w:val="fr-CA"/>
        </w:rPr>
        <w:t>est</w:t>
      </w:r>
      <w:r w:rsidRPr="005B3C60">
        <w:rPr>
          <w:lang w:val="fr-CA"/>
        </w:rPr>
        <w:t xml:space="preserve"> plutôt </w:t>
      </w:r>
      <w:r w:rsidR="00321B71" w:rsidRPr="005B3C60">
        <w:rPr>
          <w:lang w:val="fr-CA"/>
        </w:rPr>
        <w:t xml:space="preserve">facile </w:t>
      </w:r>
      <w:r w:rsidRPr="005B3C60">
        <w:rPr>
          <w:lang w:val="fr-CA"/>
        </w:rPr>
        <w:t>ou très facile (53</w:t>
      </w:r>
      <w:r w:rsidR="00321B71" w:rsidRPr="005B3C60">
        <w:rPr>
          <w:lang w:val="fr-CA"/>
        </w:rPr>
        <w:t xml:space="preserve"> </w:t>
      </w:r>
      <w:r w:rsidRPr="005B3C60">
        <w:rPr>
          <w:lang w:val="fr-CA"/>
        </w:rPr>
        <w:t>%</w:t>
      </w:r>
      <w:r w:rsidR="00321B71" w:rsidRPr="005B3C60">
        <w:rPr>
          <w:lang w:val="fr-CA"/>
        </w:rPr>
        <w:t xml:space="preserve"> </w:t>
      </w:r>
      <w:r w:rsidRPr="005B3C60">
        <w:rPr>
          <w:lang w:val="fr-CA"/>
        </w:rPr>
        <w:t>comparativement à 72</w:t>
      </w:r>
      <w:r w:rsidR="00321B71" w:rsidRPr="005B3C60">
        <w:rPr>
          <w:lang w:val="fr-CA"/>
        </w:rPr>
        <w:t xml:space="preserve"> </w:t>
      </w:r>
      <w:r w:rsidRPr="005B3C60">
        <w:rPr>
          <w:lang w:val="fr-CA"/>
        </w:rPr>
        <w:t xml:space="preserve">% des survivants et </w:t>
      </w:r>
      <w:r w:rsidR="00321B71" w:rsidRPr="005B3C60">
        <w:rPr>
          <w:lang w:val="fr-CA"/>
        </w:rPr>
        <w:t xml:space="preserve">à </w:t>
      </w:r>
      <w:r w:rsidRPr="005B3C60">
        <w:rPr>
          <w:lang w:val="fr-CA"/>
        </w:rPr>
        <w:t>70</w:t>
      </w:r>
      <w:r w:rsidR="00321B71" w:rsidRPr="005B3C60">
        <w:rPr>
          <w:lang w:val="fr-CA"/>
        </w:rPr>
        <w:t xml:space="preserve"> </w:t>
      </w:r>
      <w:r w:rsidRPr="005B3C60">
        <w:rPr>
          <w:lang w:val="fr-CA"/>
        </w:rPr>
        <w:t xml:space="preserve">% des vétérans âgés de 65 ans et </w:t>
      </w:r>
      <w:r w:rsidR="00321B71" w:rsidRPr="005B3C60">
        <w:rPr>
          <w:lang w:val="fr-CA"/>
        </w:rPr>
        <w:t>plus</w:t>
      </w:r>
      <w:r w:rsidRPr="005B3C60">
        <w:rPr>
          <w:lang w:val="fr-CA"/>
        </w:rPr>
        <w:t>).</w:t>
      </w:r>
    </w:p>
    <w:p w14:paraId="1B26F622" w14:textId="77777777" w:rsidR="00F460E8" w:rsidRPr="005B3C60" w:rsidRDefault="00F460E8" w:rsidP="00F460E8">
      <w:pPr>
        <w:rPr>
          <w:lang w:val="fr-CA"/>
        </w:rPr>
      </w:pPr>
    </w:p>
    <w:p w14:paraId="40BD44F4" w14:textId="6D287415" w:rsidR="00F460E8" w:rsidRPr="005B3C60" w:rsidRDefault="00F77B4C" w:rsidP="00F460E8">
      <w:pPr>
        <w:pStyle w:val="Caption"/>
        <w:rPr>
          <w:lang w:val="fr-CA"/>
        </w:rPr>
      </w:pPr>
      <w:bookmarkStart w:id="46" w:name="_Toc191970485"/>
      <w:r w:rsidRPr="005B3C60">
        <w:rPr>
          <w:lang w:val="fr-CA"/>
        </w:rPr>
        <w:t>Diagramme</w:t>
      </w:r>
      <w:r w:rsidR="00F460E8" w:rsidRPr="005B3C60">
        <w:rPr>
          <w:lang w:val="fr-CA"/>
        </w:rPr>
        <w:t xml:space="preserve"> </w:t>
      </w:r>
      <w:r w:rsidR="00F460E8" w:rsidRPr="005B3C60">
        <w:rPr>
          <w:lang w:val="fr-CA"/>
        </w:rPr>
        <w:fldChar w:fldCharType="begin"/>
      </w:r>
      <w:r w:rsidR="00F460E8" w:rsidRPr="005B3C60">
        <w:rPr>
          <w:lang w:val="fr-CA"/>
        </w:rPr>
        <w:instrText>SEQ Figure \* ARABIC</w:instrText>
      </w:r>
      <w:r w:rsidR="00F460E8" w:rsidRPr="005B3C60">
        <w:rPr>
          <w:lang w:val="fr-CA"/>
        </w:rPr>
        <w:fldChar w:fldCharType="separate"/>
      </w:r>
      <w:r w:rsidR="007648EF">
        <w:rPr>
          <w:noProof/>
          <w:lang w:val="fr-CA"/>
        </w:rPr>
        <w:t>12</w:t>
      </w:r>
      <w:r w:rsidR="00F460E8" w:rsidRPr="005B3C60">
        <w:rPr>
          <w:lang w:val="fr-CA"/>
        </w:rPr>
        <w:fldChar w:fldCharType="end"/>
      </w:r>
      <w:r w:rsidRPr="005B3C60">
        <w:rPr>
          <w:lang w:val="fr-CA"/>
        </w:rPr>
        <w:t xml:space="preserve"> </w:t>
      </w:r>
      <w:r w:rsidR="00F460E8" w:rsidRPr="005B3C60">
        <w:rPr>
          <w:lang w:val="fr-CA"/>
        </w:rPr>
        <w:t xml:space="preserve">: </w:t>
      </w:r>
      <w:r w:rsidR="002A1EA5" w:rsidRPr="005B3C60">
        <w:rPr>
          <w:lang w:val="fr-CA"/>
        </w:rPr>
        <w:t>Facilité du processus de demande dans l’ensemble</w:t>
      </w:r>
      <w:bookmarkEnd w:id="46"/>
    </w:p>
    <w:p w14:paraId="3F1A1A89" w14:textId="4B9FFE42" w:rsidR="000F1065" w:rsidRPr="005B3C60" w:rsidRDefault="000F1065" w:rsidP="00F460E8">
      <w:pPr>
        <w:rPr>
          <w:lang w:val="fr-CA"/>
        </w:rPr>
      </w:pPr>
      <w:r w:rsidRPr="005B3C60">
        <w:rPr>
          <w:noProof/>
          <w:lang w:val="fr-CA"/>
        </w:rPr>
        <w:drawing>
          <wp:inline distT="0" distB="0" distL="0" distR="0" wp14:anchorId="22326FA5" wp14:editId="06B998AA">
            <wp:extent cx="5450774" cy="2751343"/>
            <wp:effectExtent l="0" t="0" r="0" b="0"/>
            <wp:docPr id="1175058863" name="Picture 12" descr="Un diagramme à barres horizontales empilées présentant la facilité du processus global de demande. La répartition est la suivante : Ensemble des répondants : 22 pour cent très facile, 39 pour cent plutôt facile, 12 pour cent ni facile ni difficile, 19 pour cent plutôt difficile, et 8 pour cent très difficile. Vétérans de 85 ans et plus : 36 pour cent très facile, 35 pour cent plutôt facile, 6 pour cent ni facile ni difficile, 20 pour cent plutôt difficile, et 4 pour cent très difficile. Vétérans de 65 à 84 ans : 26 pour cent très facile, 44 pour cent plutôt facile, 6 pour cent ni facile ni difficile, 16 pour cent plutôt difficile, et 8 pour cent très difficile. Vétérans de 19 à 64 ans qui bénéficient d’une gestion de cas : 15 pour cent très facile, 37 pour cent plutôt facile, 14 pour cent ni facile ni difficile, 22 pour cent plutôt difficile, et 11 pour cent très difficile. Vétérans de 19 à 64 ans qui ne bénéficient pas d’une gestion de cas : 20 pour cent très facile, 37 pour cent plutôt facile, 15 pour cent ni facile ni difficile, 19 pour cent plutôt difficile, et 8 pour cent très difficile. Membres de la GRC : 22 pour cent très facile, 40 pour cent plutôt facile, 10 pour cent ni facile ni difficile, 22 pour cent plutôt difficile, et 7 pour cent très difficile. Survivants : 36 pour cent très facile, 36 pour cent plutôt facile, 7 pour cent ni facile ni difficile, 13 pour cent plutôt difficile, et 8 pour cent très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58863" name="Picture 12" descr="Un diagramme à barres horizontales empilées présentant la facilité du processus global de demande. La répartition est la suivante : Ensemble des répondants : 22 pour cent très facile, 39 pour cent plutôt facile, 12 pour cent ni facile ni difficile, 19 pour cent plutôt difficile, et 8 pour cent très difficile. Vétérans de 85 ans et plus : 36 pour cent très facile, 35 pour cent plutôt facile, 6 pour cent ni facile ni difficile, 20 pour cent plutôt difficile, et 4 pour cent très difficile. Vétérans de 65 à 84 ans : 26 pour cent très facile, 44 pour cent plutôt facile, 6 pour cent ni facile ni difficile, 16 pour cent plutôt difficile, et 8 pour cent très difficile. Vétérans de 19 à 64 ans qui bénéficient d’une gestion de cas : 15 pour cent très facile, 37 pour cent plutôt facile, 14 pour cent ni facile ni difficile, 22 pour cent plutôt difficile, et 11 pour cent très difficile. Vétérans de 19 à 64 ans qui ne bénéficient pas d’une gestion de cas : 20 pour cent très facile, 37 pour cent plutôt facile, 15 pour cent ni facile ni difficile, 19 pour cent plutôt difficile, et 8 pour cent très difficile. Membres de la GRC : 22 pour cent très facile, 40 pour cent plutôt facile, 10 pour cent ni facile ni difficile, 22 pour cent plutôt difficile, et 7 pour cent très difficile. Survivants : 36 pour cent très facile, 36 pour cent plutôt facile, 7 pour cent ni facile ni difficile, 13 pour cent plutôt difficile, et 8 pour cent très diffici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64320" cy="2758180"/>
                    </a:xfrm>
                    <a:prstGeom prst="rect">
                      <a:avLst/>
                    </a:prstGeom>
                    <a:noFill/>
                  </pic:spPr>
                </pic:pic>
              </a:graphicData>
            </a:graphic>
          </wp:inline>
        </w:drawing>
      </w:r>
    </w:p>
    <w:p w14:paraId="76321624" w14:textId="40E840AD" w:rsidR="00F460E8" w:rsidRPr="005B3C60" w:rsidRDefault="00F460E8" w:rsidP="00F460E8">
      <w:pPr>
        <w:pStyle w:val="GraphFooter"/>
        <w:rPr>
          <w:rFonts w:eastAsiaTheme="majorEastAsia"/>
          <w:lang w:val="fr-CA"/>
        </w:rPr>
      </w:pPr>
      <w:r w:rsidRPr="005B3C60">
        <w:rPr>
          <w:lang w:val="fr-CA"/>
        </w:rPr>
        <w:t xml:space="preserve">XP_Q02. </w:t>
      </w:r>
      <w:r w:rsidR="002A1EA5" w:rsidRPr="005B3C60">
        <w:rPr>
          <w:lang w:val="fr-CA"/>
        </w:rPr>
        <w:t xml:space="preserve">Veuillez me dire dans quelle mesure le processus de demande dans l’ensemble était facile ou difficile. </w:t>
      </w:r>
      <w:r w:rsidRPr="005B3C60">
        <w:rPr>
          <w:lang w:val="fr-CA"/>
        </w:rPr>
        <w:t>Base</w:t>
      </w:r>
      <w:r w:rsidR="002A1EA5" w:rsidRPr="005B3C60">
        <w:rPr>
          <w:lang w:val="fr-CA"/>
        </w:rPr>
        <w:t xml:space="preserve"> de référence </w:t>
      </w:r>
      <w:r w:rsidRPr="005B3C60">
        <w:rPr>
          <w:lang w:val="fr-CA"/>
        </w:rPr>
        <w:t>: n=1</w:t>
      </w:r>
      <w:r w:rsidR="002A1EA5" w:rsidRPr="005B3C60">
        <w:rPr>
          <w:lang w:val="fr-CA"/>
        </w:rPr>
        <w:t xml:space="preserve"> </w:t>
      </w:r>
      <w:r w:rsidRPr="005B3C60">
        <w:rPr>
          <w:lang w:val="fr-CA"/>
        </w:rPr>
        <w:t xml:space="preserve">937; </w:t>
      </w:r>
      <w:r w:rsidR="002A1EA5" w:rsidRPr="005B3C60">
        <w:rPr>
          <w:lang w:val="fr-CA"/>
        </w:rPr>
        <w:t>répondants ayant présenté une demande pour obtenir un service ou un avantage, à l’exclusion des personnes ayant répondu « je ne sais pas » ou qui ont refusé de répondre</w:t>
      </w:r>
      <w:r w:rsidRPr="005B3C60">
        <w:rPr>
          <w:rFonts w:eastAsiaTheme="majorEastAsia"/>
          <w:lang w:val="fr-CA"/>
        </w:rPr>
        <w:t>.</w:t>
      </w:r>
    </w:p>
    <w:p w14:paraId="0388E2A1" w14:textId="77777777" w:rsidR="007C49C8" w:rsidRPr="005B3C60" w:rsidRDefault="007C49C8" w:rsidP="007C49C8">
      <w:pPr>
        <w:rPr>
          <w:rFonts w:eastAsiaTheme="majorEastAsia"/>
          <w:lang w:val="fr-CA"/>
        </w:rPr>
      </w:pPr>
    </w:p>
    <w:p w14:paraId="3646FCDC" w14:textId="0453A7FE" w:rsidR="007C49C8" w:rsidRPr="005B3C60" w:rsidRDefault="00FD7ED1" w:rsidP="5B1B12DE">
      <w:pPr>
        <w:pStyle w:val="GraphFooter"/>
        <w:pBdr>
          <w:top w:val="single" w:sz="4" w:space="1" w:color="auto"/>
          <w:left w:val="single" w:sz="4" w:space="4" w:color="auto"/>
          <w:bottom w:val="single" w:sz="4" w:space="1" w:color="auto"/>
          <w:right w:val="single" w:sz="4" w:space="4" w:color="auto"/>
        </w:pBdr>
        <w:rPr>
          <w:lang w:val="fr-CA"/>
        </w:rPr>
      </w:pPr>
      <w:r w:rsidRPr="005B3C60">
        <w:rPr>
          <w:rFonts w:cs="Times New Roman"/>
          <w:lang w:val="fr-CA"/>
        </w:rPr>
        <w:t>Les répondants autochtones (47</w:t>
      </w:r>
      <w:r w:rsidR="00321B71" w:rsidRPr="005B3C60">
        <w:rPr>
          <w:rFonts w:cs="Times New Roman"/>
          <w:lang w:val="fr-CA"/>
        </w:rPr>
        <w:t xml:space="preserve"> </w:t>
      </w:r>
      <w:r w:rsidRPr="005B3C60">
        <w:rPr>
          <w:rFonts w:cs="Times New Roman"/>
          <w:lang w:val="fr-CA"/>
        </w:rPr>
        <w:t>%) étaient moins susceptibles que les répondants non autochtones (62</w:t>
      </w:r>
      <w:r w:rsidR="00321B71" w:rsidRPr="005B3C60">
        <w:rPr>
          <w:rFonts w:cs="Times New Roman"/>
          <w:lang w:val="fr-CA"/>
        </w:rPr>
        <w:t> </w:t>
      </w:r>
      <w:r w:rsidRPr="005B3C60">
        <w:rPr>
          <w:rFonts w:cs="Times New Roman"/>
          <w:lang w:val="fr-CA"/>
        </w:rPr>
        <w:t xml:space="preserve">%) de trouver le processus de demande </w:t>
      </w:r>
      <w:r w:rsidR="00321B71" w:rsidRPr="005B3C60">
        <w:rPr>
          <w:rFonts w:cs="Times New Roman"/>
          <w:lang w:val="fr-CA"/>
        </w:rPr>
        <w:t>dans son ensemble</w:t>
      </w:r>
      <w:r w:rsidRPr="005B3C60">
        <w:rPr>
          <w:rFonts w:cs="Times New Roman"/>
          <w:lang w:val="fr-CA"/>
        </w:rPr>
        <w:t xml:space="preserve"> assez facile ou très facile.</w:t>
      </w:r>
    </w:p>
    <w:p w14:paraId="59E5FA7A" w14:textId="3DDCF730" w:rsidR="00F460E8" w:rsidRPr="005B3C60" w:rsidRDefault="00FD7ED1" w:rsidP="00C44955">
      <w:pPr>
        <w:pStyle w:val="Heading3"/>
        <w:rPr>
          <w:lang w:val="fr-CA"/>
        </w:rPr>
      </w:pPr>
      <w:r w:rsidRPr="005B3C60">
        <w:rPr>
          <w:lang w:val="fr-CA"/>
        </w:rPr>
        <w:t xml:space="preserve">Les perceptions </w:t>
      </w:r>
      <w:r w:rsidR="00321B71" w:rsidRPr="005B3C60">
        <w:rPr>
          <w:lang w:val="fr-CA"/>
        </w:rPr>
        <w:t xml:space="preserve">concernant </w:t>
      </w:r>
      <w:r w:rsidRPr="005B3C60">
        <w:rPr>
          <w:lang w:val="fr-CA"/>
        </w:rPr>
        <w:t>certains aspects du processus de demande étaient généralement positives</w:t>
      </w:r>
    </w:p>
    <w:p w14:paraId="66C6F5CE" w14:textId="2297A947" w:rsidR="00F460E8" w:rsidRPr="005B3C60" w:rsidRDefault="007865C3" w:rsidP="5B1B12DE">
      <w:pPr>
        <w:tabs>
          <w:tab w:val="left" w:pos="720"/>
          <w:tab w:val="center" w:pos="4680"/>
          <w:tab w:val="right" w:pos="9360"/>
        </w:tabs>
        <w:autoSpaceDE w:val="0"/>
        <w:autoSpaceDN w:val="0"/>
        <w:adjustRightInd w:val="0"/>
        <w:rPr>
          <w:rFonts w:cs="Calibri"/>
          <w:lang w:val="fr-CA"/>
        </w:rPr>
      </w:pPr>
      <w:r w:rsidRPr="005B3C60">
        <w:rPr>
          <w:rFonts w:cs="Calibri"/>
          <w:lang w:val="fr-CA"/>
        </w:rPr>
        <w:t>Lorsqu’on leur a demandé d’évaluer l</w:t>
      </w:r>
      <w:r w:rsidR="00B835AF" w:rsidRPr="005B3C60">
        <w:rPr>
          <w:rFonts w:cs="Calibri"/>
          <w:lang w:val="fr-CA"/>
        </w:rPr>
        <w:t>e niveau de</w:t>
      </w:r>
      <w:r w:rsidRPr="005B3C60">
        <w:rPr>
          <w:rFonts w:cs="Calibri"/>
          <w:lang w:val="fr-CA"/>
        </w:rPr>
        <w:t xml:space="preserve"> facilité ou </w:t>
      </w:r>
      <w:r w:rsidR="00B835AF" w:rsidRPr="005B3C60">
        <w:rPr>
          <w:rFonts w:cs="Calibri"/>
          <w:lang w:val="fr-CA"/>
        </w:rPr>
        <w:t xml:space="preserve">de </w:t>
      </w:r>
      <w:r w:rsidRPr="005B3C60">
        <w:rPr>
          <w:rFonts w:cs="Calibri"/>
          <w:lang w:val="fr-CA"/>
        </w:rPr>
        <w:t>difficulté</w:t>
      </w:r>
      <w:r w:rsidR="00B835AF" w:rsidRPr="005B3C60">
        <w:rPr>
          <w:rFonts w:cs="Calibri"/>
          <w:lang w:val="fr-CA"/>
        </w:rPr>
        <w:t xml:space="preserve"> associé à certains</w:t>
      </w:r>
      <w:r w:rsidRPr="005B3C60">
        <w:rPr>
          <w:rFonts w:cs="Calibri"/>
          <w:lang w:val="fr-CA"/>
        </w:rPr>
        <w:t xml:space="preserve"> aspects du processus de demande, les répondants qui avaient présenté une demande </w:t>
      </w:r>
      <w:r w:rsidR="00321B71" w:rsidRPr="005B3C60">
        <w:rPr>
          <w:rFonts w:cs="Calibri"/>
          <w:lang w:val="fr-CA"/>
        </w:rPr>
        <w:t>pour obtenir un</w:t>
      </w:r>
      <w:r w:rsidRPr="005B3C60">
        <w:rPr>
          <w:rFonts w:cs="Calibri"/>
          <w:lang w:val="fr-CA"/>
        </w:rPr>
        <w:t xml:space="preserve"> service ou </w:t>
      </w:r>
      <w:r w:rsidR="00321B71" w:rsidRPr="005B3C60">
        <w:rPr>
          <w:rFonts w:cs="Calibri"/>
          <w:lang w:val="fr-CA"/>
        </w:rPr>
        <w:t xml:space="preserve">un </w:t>
      </w:r>
      <w:r w:rsidRPr="005B3C60">
        <w:rPr>
          <w:rFonts w:cs="Calibri"/>
          <w:lang w:val="fr-CA"/>
        </w:rPr>
        <w:t>avantage au cours des 12 derniers mois ont généralement trouvé ces aspects du processus plutôt</w:t>
      </w:r>
      <w:r w:rsidR="00321B71" w:rsidRPr="005B3C60">
        <w:rPr>
          <w:rFonts w:cs="Calibri"/>
          <w:lang w:val="fr-CA"/>
        </w:rPr>
        <w:t xml:space="preserve"> faciles</w:t>
      </w:r>
      <w:r w:rsidRPr="005B3C60">
        <w:rPr>
          <w:rFonts w:cs="Calibri"/>
          <w:lang w:val="fr-CA"/>
        </w:rPr>
        <w:t xml:space="preserve"> ou très faciles.</w:t>
      </w:r>
    </w:p>
    <w:p w14:paraId="79D0D7B8" w14:textId="77777777" w:rsidR="00F460E8" w:rsidRPr="005B3C60" w:rsidRDefault="00F460E8" w:rsidP="00F460E8">
      <w:pPr>
        <w:tabs>
          <w:tab w:val="left" w:pos="720"/>
          <w:tab w:val="center" w:pos="4680"/>
          <w:tab w:val="right" w:pos="9360"/>
        </w:tabs>
        <w:autoSpaceDE w:val="0"/>
        <w:autoSpaceDN w:val="0"/>
        <w:adjustRightInd w:val="0"/>
        <w:rPr>
          <w:rFonts w:cs="Calibri"/>
          <w:iCs/>
          <w:szCs w:val="22"/>
          <w:lang w:val="fr-CA"/>
        </w:rPr>
      </w:pPr>
    </w:p>
    <w:p w14:paraId="5BF09FA9" w14:textId="60B55C81" w:rsidR="00F460E8" w:rsidRPr="005B3C60" w:rsidRDefault="007865C3" w:rsidP="00F460E8">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Comme le montre la </w:t>
      </w:r>
      <w:r w:rsidR="00321B71" w:rsidRPr="005B3C60">
        <w:rPr>
          <w:rFonts w:cs="Calibri"/>
          <w:lang w:val="fr-CA"/>
        </w:rPr>
        <w:t xml:space="preserve">diagramme </w:t>
      </w:r>
      <w:r w:rsidRPr="005B3C60">
        <w:rPr>
          <w:rFonts w:cs="Calibri"/>
          <w:lang w:val="fr-CA"/>
        </w:rPr>
        <w:t>13, près de huit répondants sur 10 (79</w:t>
      </w:r>
      <w:r w:rsidR="00321B71" w:rsidRPr="005B3C60">
        <w:rPr>
          <w:rFonts w:cs="Calibri"/>
          <w:lang w:val="fr-CA"/>
        </w:rPr>
        <w:t xml:space="preserve"> </w:t>
      </w:r>
      <w:r w:rsidRPr="005B3C60">
        <w:rPr>
          <w:rFonts w:cs="Calibri"/>
          <w:lang w:val="fr-CA"/>
        </w:rPr>
        <w:t xml:space="preserve">%) ont </w:t>
      </w:r>
      <w:r w:rsidR="00321B71" w:rsidRPr="005B3C60">
        <w:rPr>
          <w:rFonts w:cs="Calibri"/>
          <w:lang w:val="fr-CA"/>
        </w:rPr>
        <w:t xml:space="preserve">indiqué </w:t>
      </w:r>
      <w:r w:rsidRPr="005B3C60">
        <w:rPr>
          <w:rFonts w:cs="Calibri"/>
          <w:lang w:val="fr-CA"/>
        </w:rPr>
        <w:t>qu’il était facile de comprendre la récente lettre qu’ils ont reçue d’ACC</w:t>
      </w:r>
      <w:r w:rsidR="00321B71" w:rsidRPr="005B3C60">
        <w:rPr>
          <w:rFonts w:cs="Calibri"/>
          <w:lang w:val="fr-CA"/>
        </w:rPr>
        <w:t xml:space="preserve">; </w:t>
      </w:r>
      <w:r w:rsidRPr="005B3C60">
        <w:rPr>
          <w:rFonts w:cs="Calibri"/>
          <w:lang w:val="fr-CA"/>
        </w:rPr>
        <w:t>41</w:t>
      </w:r>
      <w:r w:rsidR="00321B71" w:rsidRPr="005B3C60">
        <w:rPr>
          <w:rFonts w:cs="Calibri"/>
          <w:lang w:val="fr-CA"/>
        </w:rPr>
        <w:t xml:space="preserve"> </w:t>
      </w:r>
      <w:r w:rsidRPr="005B3C60">
        <w:rPr>
          <w:rFonts w:cs="Calibri"/>
          <w:lang w:val="fr-CA"/>
        </w:rPr>
        <w:t xml:space="preserve">% </w:t>
      </w:r>
      <w:r w:rsidR="00321B71" w:rsidRPr="005B3C60">
        <w:rPr>
          <w:rFonts w:cs="Calibri"/>
          <w:lang w:val="fr-CA"/>
        </w:rPr>
        <w:t>trouvaient qu</w:t>
      </w:r>
      <w:r w:rsidR="00A904DC" w:rsidRPr="005B3C60">
        <w:rPr>
          <w:rFonts w:cs="Calibri"/>
          <w:lang w:val="fr-CA"/>
        </w:rPr>
        <w:t xml:space="preserve">e </w:t>
      </w:r>
      <w:r w:rsidRPr="005B3C60">
        <w:rPr>
          <w:rFonts w:cs="Calibri"/>
          <w:lang w:val="fr-CA"/>
        </w:rPr>
        <w:t xml:space="preserve">c’était très facile. En 2022, </w:t>
      </w:r>
      <w:r w:rsidRPr="005B3C60">
        <w:rPr>
          <w:rFonts w:cs="Calibri"/>
          <w:lang w:val="fr-CA"/>
        </w:rPr>
        <w:lastRenderedPageBreak/>
        <w:t>une plus grande proportion de répondants (55</w:t>
      </w:r>
      <w:r w:rsidR="00A904DC" w:rsidRPr="005B3C60">
        <w:rPr>
          <w:rFonts w:cs="Calibri"/>
          <w:lang w:val="fr-CA"/>
        </w:rPr>
        <w:t xml:space="preserve"> </w:t>
      </w:r>
      <w:r w:rsidRPr="005B3C60">
        <w:rPr>
          <w:rFonts w:cs="Calibri"/>
          <w:lang w:val="fr-CA"/>
        </w:rPr>
        <w:t xml:space="preserve">%) </w:t>
      </w:r>
      <w:r w:rsidR="004B0055">
        <w:rPr>
          <w:rFonts w:cs="Calibri"/>
          <w:lang w:val="fr-CA"/>
        </w:rPr>
        <w:t>avait</w:t>
      </w:r>
      <w:r w:rsidR="004B0055" w:rsidRPr="005B3C60">
        <w:rPr>
          <w:rFonts w:cs="Calibri"/>
          <w:lang w:val="fr-CA"/>
        </w:rPr>
        <w:t xml:space="preserve"> </w:t>
      </w:r>
      <w:r w:rsidRPr="005B3C60">
        <w:rPr>
          <w:rFonts w:cs="Calibri"/>
          <w:lang w:val="fr-CA"/>
        </w:rPr>
        <w:t>trouvé très facile de comprendre la plus récente lettre d’ACC.</w:t>
      </w:r>
    </w:p>
    <w:p w14:paraId="3929ECF0" w14:textId="77777777" w:rsidR="00F460E8" w:rsidRPr="005B3C60" w:rsidRDefault="00F460E8" w:rsidP="00F460E8">
      <w:pPr>
        <w:tabs>
          <w:tab w:val="left" w:pos="720"/>
          <w:tab w:val="center" w:pos="4680"/>
          <w:tab w:val="right" w:pos="9360"/>
        </w:tabs>
        <w:autoSpaceDE w:val="0"/>
        <w:autoSpaceDN w:val="0"/>
        <w:adjustRightInd w:val="0"/>
        <w:rPr>
          <w:rFonts w:cs="Calibri"/>
          <w:lang w:val="fr-CA"/>
        </w:rPr>
      </w:pPr>
    </w:p>
    <w:p w14:paraId="18738529" w14:textId="4F2482E1" w:rsidR="00F460E8" w:rsidRPr="005B3C60" w:rsidRDefault="00A904DC" w:rsidP="00F460E8">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De </w:t>
      </w:r>
      <w:r w:rsidR="007865C3" w:rsidRPr="005B3C60">
        <w:rPr>
          <w:rFonts w:cs="Calibri"/>
          <w:lang w:val="fr-CA"/>
        </w:rPr>
        <w:t>faible</w:t>
      </w:r>
      <w:r w:rsidRPr="005B3C60">
        <w:rPr>
          <w:rFonts w:cs="Calibri"/>
          <w:lang w:val="fr-CA"/>
        </w:rPr>
        <w:t xml:space="preserve">s </w:t>
      </w:r>
      <w:r w:rsidR="007865C3" w:rsidRPr="005B3C60">
        <w:rPr>
          <w:rFonts w:cs="Calibri"/>
          <w:lang w:val="fr-CA"/>
        </w:rPr>
        <w:t>majorité</w:t>
      </w:r>
      <w:r w:rsidRPr="005B3C60">
        <w:rPr>
          <w:rFonts w:cs="Calibri"/>
          <w:lang w:val="fr-CA"/>
        </w:rPr>
        <w:t>s</w:t>
      </w:r>
      <w:r w:rsidR="007865C3" w:rsidRPr="005B3C60">
        <w:rPr>
          <w:rFonts w:cs="Calibri"/>
          <w:lang w:val="fr-CA"/>
        </w:rPr>
        <w:t xml:space="preserve"> </w:t>
      </w:r>
      <w:r w:rsidRPr="005B3C60">
        <w:rPr>
          <w:rFonts w:cs="Calibri"/>
          <w:lang w:val="fr-CA"/>
        </w:rPr>
        <w:t>ont</w:t>
      </w:r>
      <w:r w:rsidR="007865C3" w:rsidRPr="005B3C60">
        <w:rPr>
          <w:rFonts w:cs="Calibri"/>
          <w:lang w:val="fr-CA"/>
        </w:rPr>
        <w:t xml:space="preserve"> indiqué qu’il était facile de soumettre l</w:t>
      </w:r>
      <w:r w:rsidRPr="005B3C60">
        <w:rPr>
          <w:rFonts w:cs="Calibri"/>
          <w:lang w:val="fr-CA"/>
        </w:rPr>
        <w:t xml:space="preserve">es </w:t>
      </w:r>
      <w:r w:rsidR="007865C3" w:rsidRPr="005B3C60">
        <w:rPr>
          <w:rFonts w:cs="Calibri"/>
          <w:lang w:val="fr-CA"/>
        </w:rPr>
        <w:t>information</w:t>
      </w:r>
      <w:r w:rsidRPr="005B3C60">
        <w:rPr>
          <w:rFonts w:cs="Calibri"/>
          <w:lang w:val="fr-CA"/>
        </w:rPr>
        <w:t>s</w:t>
      </w:r>
      <w:r w:rsidR="007865C3" w:rsidRPr="005B3C60">
        <w:rPr>
          <w:rFonts w:cs="Calibri"/>
          <w:lang w:val="fr-CA"/>
        </w:rPr>
        <w:t xml:space="preserve"> </w:t>
      </w:r>
      <w:r w:rsidRPr="005B3C60">
        <w:rPr>
          <w:rFonts w:cs="Calibri"/>
          <w:lang w:val="fr-CA"/>
        </w:rPr>
        <w:t>exigées</w:t>
      </w:r>
      <w:r w:rsidR="007865C3" w:rsidRPr="005B3C60">
        <w:rPr>
          <w:rFonts w:cs="Calibri"/>
          <w:lang w:val="fr-CA"/>
        </w:rPr>
        <w:t xml:space="preserve"> (66</w:t>
      </w:r>
      <w:r w:rsidRPr="005B3C60">
        <w:rPr>
          <w:rFonts w:cs="Calibri"/>
          <w:lang w:val="fr-CA"/>
        </w:rPr>
        <w:t xml:space="preserve"> </w:t>
      </w:r>
      <w:r w:rsidR="007865C3" w:rsidRPr="005B3C60">
        <w:rPr>
          <w:rFonts w:cs="Calibri"/>
          <w:lang w:val="fr-CA"/>
        </w:rPr>
        <w:t xml:space="preserve">%) et de trouver </w:t>
      </w:r>
      <w:r w:rsidRPr="005B3C60">
        <w:rPr>
          <w:rFonts w:cs="Calibri"/>
          <w:lang w:val="fr-CA"/>
        </w:rPr>
        <w:t>les i</w:t>
      </w:r>
      <w:r w:rsidR="007865C3" w:rsidRPr="005B3C60">
        <w:rPr>
          <w:rFonts w:cs="Calibri"/>
          <w:lang w:val="fr-CA"/>
        </w:rPr>
        <w:t>nformation</w:t>
      </w:r>
      <w:r w:rsidRPr="005B3C60">
        <w:rPr>
          <w:rFonts w:cs="Calibri"/>
          <w:lang w:val="fr-CA"/>
        </w:rPr>
        <w:t xml:space="preserve">s </w:t>
      </w:r>
      <w:r w:rsidR="007865C3" w:rsidRPr="005B3C60">
        <w:rPr>
          <w:rFonts w:cs="Calibri"/>
          <w:lang w:val="fr-CA"/>
        </w:rPr>
        <w:t>nécessaire</w:t>
      </w:r>
      <w:r w:rsidRPr="005B3C60">
        <w:rPr>
          <w:rFonts w:cs="Calibri"/>
          <w:lang w:val="fr-CA"/>
        </w:rPr>
        <w:t>s</w:t>
      </w:r>
      <w:r w:rsidR="007865C3" w:rsidRPr="005B3C60">
        <w:rPr>
          <w:rFonts w:cs="Calibri"/>
          <w:lang w:val="fr-CA"/>
        </w:rPr>
        <w:t xml:space="preserve"> (61</w:t>
      </w:r>
      <w:r w:rsidRPr="005B3C60">
        <w:rPr>
          <w:rFonts w:cs="Calibri"/>
          <w:lang w:val="fr-CA"/>
        </w:rPr>
        <w:t xml:space="preserve"> </w:t>
      </w:r>
      <w:r w:rsidR="007865C3" w:rsidRPr="005B3C60">
        <w:rPr>
          <w:rFonts w:cs="Calibri"/>
          <w:lang w:val="fr-CA"/>
        </w:rPr>
        <w:t xml:space="preserve">%), bien qu’un plus grand nombre de répondants aient trouvé que ces tâches étaient « plutôt » </w:t>
      </w:r>
      <w:r w:rsidRPr="005B3C60">
        <w:rPr>
          <w:rFonts w:cs="Calibri"/>
          <w:lang w:val="fr-CA"/>
        </w:rPr>
        <w:t>facile</w:t>
      </w:r>
      <w:r w:rsidR="00B835AF" w:rsidRPr="005B3C60">
        <w:rPr>
          <w:rFonts w:cs="Calibri"/>
          <w:lang w:val="fr-CA"/>
        </w:rPr>
        <w:t>s</w:t>
      </w:r>
      <w:r w:rsidR="007865C3" w:rsidRPr="005B3C60">
        <w:rPr>
          <w:rFonts w:cs="Calibri"/>
          <w:lang w:val="fr-CA"/>
        </w:rPr>
        <w:t xml:space="preserve"> </w:t>
      </w:r>
      <w:r w:rsidRPr="005B3C60">
        <w:rPr>
          <w:rFonts w:cs="Calibri"/>
          <w:lang w:val="fr-CA"/>
        </w:rPr>
        <w:t xml:space="preserve">et non </w:t>
      </w:r>
      <w:r w:rsidR="007865C3" w:rsidRPr="005B3C60">
        <w:rPr>
          <w:rFonts w:cs="Calibri"/>
          <w:lang w:val="fr-CA"/>
        </w:rPr>
        <w:t>« très » faciles à accomplir.</w:t>
      </w:r>
    </w:p>
    <w:p w14:paraId="780403D9" w14:textId="77777777" w:rsidR="00F460E8" w:rsidRPr="005B3C60" w:rsidRDefault="00F460E8" w:rsidP="00F460E8">
      <w:pPr>
        <w:pStyle w:val="Caption"/>
        <w:rPr>
          <w:lang w:val="fr-CA"/>
        </w:rPr>
      </w:pPr>
    </w:p>
    <w:p w14:paraId="4D148F72" w14:textId="592BD332" w:rsidR="00F460E8" w:rsidRPr="005B3C60" w:rsidRDefault="002A1EA5" w:rsidP="00F460E8">
      <w:pPr>
        <w:pStyle w:val="Caption"/>
        <w:rPr>
          <w:lang w:val="fr-CA"/>
        </w:rPr>
      </w:pPr>
      <w:bookmarkStart w:id="47" w:name="_Toc191970486"/>
      <w:r w:rsidRPr="005B3C60">
        <w:rPr>
          <w:lang w:val="fr-CA"/>
        </w:rPr>
        <w:t>Diagramme</w:t>
      </w:r>
      <w:r w:rsidR="00F460E8" w:rsidRPr="005B3C60">
        <w:rPr>
          <w:lang w:val="fr-CA"/>
        </w:rPr>
        <w:t xml:space="preserve"> </w:t>
      </w:r>
      <w:r w:rsidR="00F460E8" w:rsidRPr="005B3C60">
        <w:rPr>
          <w:lang w:val="fr-CA"/>
        </w:rPr>
        <w:fldChar w:fldCharType="begin"/>
      </w:r>
      <w:r w:rsidR="00F460E8" w:rsidRPr="005B3C60">
        <w:rPr>
          <w:lang w:val="fr-CA"/>
        </w:rPr>
        <w:instrText>SEQ Figure \* ARABIC</w:instrText>
      </w:r>
      <w:r w:rsidR="00F460E8" w:rsidRPr="005B3C60">
        <w:rPr>
          <w:lang w:val="fr-CA"/>
        </w:rPr>
        <w:fldChar w:fldCharType="separate"/>
      </w:r>
      <w:r w:rsidR="007648EF">
        <w:rPr>
          <w:noProof/>
          <w:lang w:val="fr-CA"/>
        </w:rPr>
        <w:t>13</w:t>
      </w:r>
      <w:r w:rsidR="00F460E8" w:rsidRPr="005B3C60">
        <w:rPr>
          <w:lang w:val="fr-CA"/>
        </w:rPr>
        <w:fldChar w:fldCharType="end"/>
      </w:r>
      <w:r w:rsidRPr="005B3C60">
        <w:rPr>
          <w:lang w:val="fr-CA"/>
        </w:rPr>
        <w:t xml:space="preserve"> </w:t>
      </w:r>
      <w:r w:rsidR="00F460E8" w:rsidRPr="005B3C60">
        <w:rPr>
          <w:lang w:val="fr-CA"/>
        </w:rPr>
        <w:t xml:space="preserve">: Perceptions </w:t>
      </w:r>
      <w:r w:rsidRPr="005B3C60">
        <w:rPr>
          <w:lang w:val="fr-CA"/>
        </w:rPr>
        <w:t>des aspects du processus de demande</w:t>
      </w:r>
      <w:bookmarkEnd w:id="47"/>
      <w:r w:rsidR="00F460E8" w:rsidRPr="005B3C60">
        <w:rPr>
          <w:lang w:val="fr-CA"/>
        </w:rPr>
        <w:t xml:space="preserve"> </w:t>
      </w:r>
    </w:p>
    <w:p w14:paraId="4BBA172E" w14:textId="2AE38737" w:rsidR="00F460E8" w:rsidRPr="005B3C60" w:rsidRDefault="000F1065" w:rsidP="00747904">
      <w:pPr>
        <w:rPr>
          <w:lang w:val="fr-CA"/>
        </w:rPr>
      </w:pPr>
      <w:r w:rsidRPr="005B3C60">
        <w:rPr>
          <w:noProof/>
          <w:lang w:val="fr-CA"/>
        </w:rPr>
        <w:drawing>
          <wp:inline distT="0" distB="0" distL="0" distR="0" wp14:anchorId="5820C914" wp14:editId="4796D03B">
            <wp:extent cx="5768400" cy="2895600"/>
            <wp:effectExtent l="0" t="0" r="0" b="0"/>
            <wp:docPr id="1036430081" name="Picture 13" descr="Un diagramme à barres horizontales empilées présentant les perceptions des aspects du processus de demande. La répartition est la suivante : Comprendre la lettre la plus récente : 41 pour cent très facile, 38 pour cent plutôt facile, 9 pour cent ni facile ni difficile, 10 pour cent plutôt difficile, 3 pour cent très difficile. Soumettre les informations requises : 27 pour cent très facile, 39 pour cent plutôt facile, 11 pour cent ni facile ni difficile, 16 pour cent plutôt difficile, 6 pour cent très difficile. Trouver les informations requises : 22 pour cent très facile, 39 pour cent plutôt facile, 11 pour cent ni facile ni difficile, 20 pour cent plutôt difficile, 8 pour cent très diff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30081" name="Picture 13" descr="Un diagramme à barres horizontales empilées présentant les perceptions des aspects du processus de demande. La répartition est la suivante : Comprendre la lettre la plus récente : 41 pour cent très facile, 38 pour cent plutôt facile, 9 pour cent ni facile ni difficile, 10 pour cent plutôt difficile, 3 pour cent très difficile. Soumettre les informations requises : 27 pour cent très facile, 39 pour cent plutôt facile, 11 pour cent ni facile ni difficile, 16 pour cent plutôt difficile, 6 pour cent très difficile. Trouver les informations requises : 22 pour cent très facile, 39 pour cent plutôt facile, 11 pour cent ni facile ni difficile, 20 pour cent plutôt difficile, 8 pour cent très diffici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73124" cy="2897971"/>
                    </a:xfrm>
                    <a:prstGeom prst="rect">
                      <a:avLst/>
                    </a:prstGeom>
                    <a:noFill/>
                  </pic:spPr>
                </pic:pic>
              </a:graphicData>
            </a:graphic>
          </wp:inline>
        </w:drawing>
      </w:r>
    </w:p>
    <w:p w14:paraId="3D18179A" w14:textId="40256E5F" w:rsidR="00F460E8" w:rsidRPr="005B3C60" w:rsidRDefault="00F460E8" w:rsidP="00F460E8">
      <w:pPr>
        <w:pStyle w:val="GraphFooter"/>
        <w:rPr>
          <w:lang w:val="fr-CA"/>
        </w:rPr>
      </w:pPr>
      <w:r w:rsidRPr="005B3C60">
        <w:rPr>
          <w:lang w:val="fr-CA"/>
        </w:rPr>
        <w:t xml:space="preserve">XP_Q01-3, CO_Q03. </w:t>
      </w:r>
      <w:r w:rsidR="002A1EA5" w:rsidRPr="005B3C60">
        <w:rPr>
          <w:lang w:val="fr-CA"/>
        </w:rPr>
        <w:t>Veuillez me dire dans quelle mesure cet aspect était facile ou difficile.</w:t>
      </w:r>
      <w:r w:rsidRPr="005B3C60">
        <w:rPr>
          <w:lang w:val="fr-CA"/>
        </w:rPr>
        <w:t xml:space="preserve"> Base</w:t>
      </w:r>
      <w:r w:rsidR="002A1EA5" w:rsidRPr="005B3C60">
        <w:rPr>
          <w:lang w:val="fr-CA"/>
        </w:rPr>
        <w:t xml:space="preserve"> de référence </w:t>
      </w:r>
      <w:r w:rsidRPr="005B3C60">
        <w:rPr>
          <w:lang w:val="fr-CA"/>
        </w:rPr>
        <w:t>: n= 1</w:t>
      </w:r>
      <w:r w:rsidR="002A1EA5" w:rsidRPr="005B3C60">
        <w:rPr>
          <w:lang w:val="fr-CA"/>
        </w:rPr>
        <w:t xml:space="preserve"> </w:t>
      </w:r>
      <w:r w:rsidRPr="005B3C60">
        <w:rPr>
          <w:lang w:val="fr-CA"/>
        </w:rPr>
        <w:t>869</w:t>
      </w:r>
      <w:r w:rsidR="002A1EA5" w:rsidRPr="005B3C60">
        <w:rPr>
          <w:lang w:val="fr-CA"/>
        </w:rPr>
        <w:t xml:space="preserve"> à </w:t>
      </w:r>
      <w:r w:rsidRPr="005B3C60">
        <w:rPr>
          <w:lang w:val="fr-CA"/>
        </w:rPr>
        <w:t>1</w:t>
      </w:r>
      <w:r w:rsidR="002A1EA5" w:rsidRPr="005B3C60">
        <w:rPr>
          <w:lang w:val="fr-CA"/>
        </w:rPr>
        <w:t xml:space="preserve"> </w:t>
      </w:r>
      <w:r w:rsidRPr="005B3C60">
        <w:rPr>
          <w:lang w:val="fr-CA"/>
        </w:rPr>
        <w:t xml:space="preserve">924; </w:t>
      </w:r>
      <w:r w:rsidR="002A1EA5" w:rsidRPr="005B3C60">
        <w:rPr>
          <w:lang w:val="fr-CA"/>
        </w:rPr>
        <w:t>répondants ayant présenté une demande pour obtenir un service ou un avantage, à l’exclusion des personnes ayant répondu « je ne sais pas » ou qui ont refusé de répondre.</w:t>
      </w:r>
    </w:p>
    <w:p w14:paraId="604E4B41" w14:textId="77777777" w:rsidR="00F460E8" w:rsidRPr="005B3C60" w:rsidRDefault="00F460E8" w:rsidP="00F460E8">
      <w:pPr>
        <w:rPr>
          <w:lang w:val="fr-CA"/>
        </w:rPr>
      </w:pPr>
    </w:p>
    <w:p w14:paraId="409A1A50" w14:textId="77777777" w:rsidR="000F1065" w:rsidRPr="005B3C60" w:rsidRDefault="000F1065">
      <w:pPr>
        <w:spacing w:after="160" w:line="278" w:lineRule="auto"/>
        <w:rPr>
          <w:lang w:val="fr-CA"/>
        </w:rPr>
      </w:pPr>
      <w:r w:rsidRPr="005B3C60">
        <w:rPr>
          <w:lang w:val="fr-CA"/>
        </w:rPr>
        <w:br w:type="page"/>
      </w:r>
    </w:p>
    <w:p w14:paraId="36A9F46D" w14:textId="6390AF18" w:rsidR="00F460E8" w:rsidRPr="005B3C60" w:rsidRDefault="007865C3" w:rsidP="00F460E8">
      <w:pPr>
        <w:rPr>
          <w:lang w:val="fr-CA"/>
        </w:rPr>
      </w:pPr>
      <w:r w:rsidRPr="005B3C60">
        <w:rPr>
          <w:lang w:val="fr-CA"/>
        </w:rPr>
        <w:lastRenderedPageBreak/>
        <w:t>Les vétérans âgés de 19 à 64 ans (69</w:t>
      </w:r>
      <w:r w:rsidR="00A904DC" w:rsidRPr="005B3C60">
        <w:rPr>
          <w:lang w:val="fr-CA"/>
        </w:rPr>
        <w:t xml:space="preserve"> </w:t>
      </w:r>
      <w:r w:rsidRPr="005B3C60">
        <w:rPr>
          <w:lang w:val="fr-CA"/>
        </w:rPr>
        <w:t xml:space="preserve">%) </w:t>
      </w:r>
      <w:r w:rsidR="00B835AF" w:rsidRPr="005B3C60">
        <w:rPr>
          <w:lang w:val="fr-CA"/>
        </w:rPr>
        <w:t>faisant l’objet d’</w:t>
      </w:r>
      <w:r w:rsidR="00A904DC" w:rsidRPr="005B3C60">
        <w:rPr>
          <w:lang w:val="fr-CA"/>
        </w:rPr>
        <w:t xml:space="preserve">une gestion de cas </w:t>
      </w:r>
      <w:r w:rsidRPr="005B3C60">
        <w:rPr>
          <w:lang w:val="fr-CA"/>
        </w:rPr>
        <w:t>étaient moins susceptibles que les autres répondants d’avoir trouvé facile de comprendre une lettre récente qu’ils ont reçue au sujet d’une demande.</w:t>
      </w:r>
    </w:p>
    <w:p w14:paraId="3112BE15" w14:textId="77777777" w:rsidR="00F460E8" w:rsidRPr="005B3C60" w:rsidRDefault="00F460E8" w:rsidP="00F460E8">
      <w:pPr>
        <w:rPr>
          <w:lang w:val="fr-CA"/>
        </w:rPr>
      </w:pPr>
      <w:r w:rsidRPr="005B3C60">
        <w:rPr>
          <w:lang w:val="fr-CA"/>
        </w:rPr>
        <w:t xml:space="preserve"> </w:t>
      </w:r>
    </w:p>
    <w:p w14:paraId="4EF57095" w14:textId="15557913" w:rsidR="000F1065" w:rsidRPr="005B3C60" w:rsidRDefault="002A1EA5" w:rsidP="00F460E8">
      <w:pPr>
        <w:pStyle w:val="Caption"/>
        <w:rPr>
          <w:lang w:val="fr-CA"/>
        </w:rPr>
      </w:pPr>
      <w:bookmarkStart w:id="48" w:name="_Toc191970487"/>
      <w:r w:rsidRPr="005B3C60">
        <w:rPr>
          <w:lang w:val="fr-CA"/>
        </w:rPr>
        <w:t>Diagramme</w:t>
      </w:r>
      <w:r w:rsidR="235870FE" w:rsidRPr="005B3C60">
        <w:rPr>
          <w:lang w:val="fr-CA"/>
        </w:rPr>
        <w:t xml:space="preserve"> </w:t>
      </w:r>
      <w:r w:rsidR="00F460E8" w:rsidRPr="005B3C60">
        <w:rPr>
          <w:lang w:val="fr-CA"/>
        </w:rPr>
        <w:fldChar w:fldCharType="begin"/>
      </w:r>
      <w:r w:rsidR="00F460E8" w:rsidRPr="005B3C60">
        <w:rPr>
          <w:lang w:val="fr-CA"/>
        </w:rPr>
        <w:instrText>SEQ Figure \* ARABIC</w:instrText>
      </w:r>
      <w:r w:rsidR="00F460E8" w:rsidRPr="005B3C60">
        <w:rPr>
          <w:lang w:val="fr-CA"/>
        </w:rPr>
        <w:fldChar w:fldCharType="separate"/>
      </w:r>
      <w:r w:rsidR="007648EF">
        <w:rPr>
          <w:noProof/>
          <w:lang w:val="fr-CA"/>
        </w:rPr>
        <w:t>14</w:t>
      </w:r>
      <w:r w:rsidR="00F460E8" w:rsidRPr="005B3C60">
        <w:rPr>
          <w:lang w:val="fr-CA"/>
        </w:rPr>
        <w:fldChar w:fldCharType="end"/>
      </w:r>
      <w:r w:rsidRPr="005B3C60">
        <w:rPr>
          <w:lang w:val="fr-CA"/>
        </w:rPr>
        <w:t xml:space="preserve"> </w:t>
      </w:r>
      <w:r w:rsidR="235870FE" w:rsidRPr="005B3C60">
        <w:rPr>
          <w:lang w:val="fr-CA"/>
        </w:rPr>
        <w:t xml:space="preserve">: </w:t>
      </w:r>
      <w:r w:rsidRPr="005B3C60">
        <w:rPr>
          <w:lang w:val="fr-CA"/>
        </w:rPr>
        <w:t>Comprendre la plus récente lettre, selon le type de répondant</w:t>
      </w:r>
      <w:bookmarkEnd w:id="48"/>
    </w:p>
    <w:p w14:paraId="37130638" w14:textId="4DE7C174" w:rsidR="00F460E8" w:rsidRPr="005B3C60" w:rsidRDefault="002A1EA5" w:rsidP="00F460E8">
      <w:pPr>
        <w:pStyle w:val="Caption"/>
        <w:rPr>
          <w:lang w:val="fr-CA"/>
        </w:rPr>
      </w:pPr>
      <w:r w:rsidRPr="005B3C60">
        <w:rPr>
          <w:lang w:val="fr-CA"/>
        </w:rPr>
        <w:t xml:space="preserve"> </w:t>
      </w:r>
    </w:p>
    <w:p w14:paraId="07BF10DE" w14:textId="1DCEDA1F" w:rsidR="000F1065" w:rsidRPr="005B3C60" w:rsidRDefault="000F1065" w:rsidP="000F1065">
      <w:pPr>
        <w:rPr>
          <w:lang w:val="fr-CA"/>
        </w:rPr>
      </w:pPr>
      <w:r w:rsidRPr="005B3C60">
        <w:rPr>
          <w:noProof/>
          <w:lang w:val="fr-CA"/>
        </w:rPr>
        <w:drawing>
          <wp:inline distT="0" distB="0" distL="0" distR="0" wp14:anchorId="63BE2A65" wp14:editId="36110FC5">
            <wp:extent cx="5838100" cy="3057525"/>
            <wp:effectExtent l="0" t="0" r="0" b="0"/>
            <wp:docPr id="1157175446" name="Picture 14" descr="Un diagramme à barres horizontales présentant le pourcentage de répondants ayant déclaré qu’il était plutôt ou très facile de comprendre une lettre récente reçue d’ACC. La répartition est la suivante : 78 pour cent ensemble des répondants, 87 pour cent vétérans de 85 ans et plus, 86 pour cent vétérans de 65 à 84 ans, 69 pour cent vétérans de 19 à 64 ans (gestion de cas), 75 pour cent vétérans de 19 à 64 ans (sans gestion de cas), 83 pour cent membres de la GRC, et 84 pour cent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5446" name="Picture 14" descr="Un diagramme à barres horizontales présentant le pourcentage de répondants ayant déclaré qu’il était plutôt ou très facile de comprendre une lettre récente reçue d’ACC. La répartition est la suivante : 78 pour cent ensemble des répondants, 87 pour cent vétérans de 85 ans et plus, 86 pour cent vétérans de 65 à 84 ans, 69 pour cent vétérans de 19 à 64 ans (gestion de cas), 75 pour cent vétérans de 19 à 64 ans (sans gestion de cas), 83 pour cent membres de la GRC, et 84 pour cent survivant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1733" cy="3059428"/>
                    </a:xfrm>
                    <a:prstGeom prst="rect">
                      <a:avLst/>
                    </a:prstGeom>
                    <a:noFill/>
                  </pic:spPr>
                </pic:pic>
              </a:graphicData>
            </a:graphic>
          </wp:inline>
        </w:drawing>
      </w:r>
    </w:p>
    <w:p w14:paraId="6FE25CF8" w14:textId="77777777" w:rsidR="00F460E8" w:rsidRPr="005B3C60" w:rsidRDefault="00F460E8" w:rsidP="00F460E8">
      <w:pPr>
        <w:rPr>
          <w:lang w:val="fr-CA"/>
        </w:rPr>
      </w:pPr>
    </w:p>
    <w:p w14:paraId="08B5390D" w14:textId="4AF58D12" w:rsidR="00F460E8" w:rsidRPr="005B3C60" w:rsidRDefault="00F460E8" w:rsidP="00F460E8">
      <w:pPr>
        <w:pStyle w:val="GraphFooter"/>
        <w:rPr>
          <w:rFonts w:eastAsiaTheme="majorEastAsia"/>
          <w:lang w:val="fr-CA"/>
        </w:rPr>
      </w:pPr>
      <w:r w:rsidRPr="005B3C60">
        <w:rPr>
          <w:lang w:val="fr-CA"/>
        </w:rPr>
        <w:t xml:space="preserve">XP_Q03. </w:t>
      </w:r>
      <w:r w:rsidR="002A1EA5" w:rsidRPr="005B3C60">
        <w:rPr>
          <w:lang w:val="fr-CA"/>
        </w:rPr>
        <w:t>Veuillez me dire dans quelle mesure cet aspect était facile ou difficile </w:t>
      </w:r>
      <w:r w:rsidRPr="005B3C60">
        <w:rPr>
          <w:lang w:val="fr-CA"/>
        </w:rPr>
        <w:t xml:space="preserve">: </w:t>
      </w:r>
      <w:r w:rsidR="002A1EA5" w:rsidRPr="005B3C60">
        <w:rPr>
          <w:lang w:val="fr-CA"/>
        </w:rPr>
        <w:t>Comprendre la plus récente lettre que vous avez reçue d’ACC</w:t>
      </w:r>
      <w:r w:rsidR="00DF0E76" w:rsidRPr="005B3C60">
        <w:rPr>
          <w:lang w:val="fr-CA"/>
        </w:rPr>
        <w:t>.</w:t>
      </w:r>
      <w:r w:rsidRPr="005B3C60">
        <w:rPr>
          <w:lang w:val="fr-CA"/>
        </w:rPr>
        <w:t xml:space="preserve"> Base</w:t>
      </w:r>
      <w:r w:rsidR="002A1EA5" w:rsidRPr="005B3C60">
        <w:rPr>
          <w:lang w:val="fr-CA"/>
        </w:rPr>
        <w:t xml:space="preserve"> de référence </w:t>
      </w:r>
      <w:r w:rsidRPr="005B3C60">
        <w:rPr>
          <w:lang w:val="fr-CA"/>
        </w:rPr>
        <w:t>: n=1</w:t>
      </w:r>
      <w:r w:rsidR="002A1EA5" w:rsidRPr="005B3C60">
        <w:rPr>
          <w:lang w:val="fr-CA"/>
        </w:rPr>
        <w:t xml:space="preserve"> </w:t>
      </w:r>
      <w:r w:rsidRPr="005B3C60">
        <w:rPr>
          <w:lang w:val="fr-CA"/>
        </w:rPr>
        <w:t xml:space="preserve">869; </w:t>
      </w:r>
      <w:r w:rsidR="002A1EA5" w:rsidRPr="005B3C60">
        <w:rPr>
          <w:lang w:val="fr-CA"/>
        </w:rPr>
        <w:t xml:space="preserve">répondants ayant présenté une demande pour obtenir un service ou un avantage, à l’exclusion des personnes ayant répondu « je ne sais pas » ou qui ont refusé de répondre. </w:t>
      </w:r>
    </w:p>
    <w:p w14:paraId="2B5A573B" w14:textId="77777777" w:rsidR="00F460E8" w:rsidRPr="005B3C60" w:rsidRDefault="00F460E8" w:rsidP="00F460E8">
      <w:pPr>
        <w:pStyle w:val="GraphFooter"/>
        <w:rPr>
          <w:lang w:val="fr-CA"/>
        </w:rPr>
      </w:pPr>
    </w:p>
    <w:p w14:paraId="43D12C0E" w14:textId="3006731D" w:rsidR="00F460E8" w:rsidRPr="005B3C60" w:rsidRDefault="007865C3" w:rsidP="5B1B12DE">
      <w:pPr>
        <w:pBdr>
          <w:top w:val="single" w:sz="4" w:space="1" w:color="auto"/>
          <w:left w:val="single" w:sz="4" w:space="4" w:color="auto"/>
          <w:bottom w:val="single" w:sz="4" w:space="1" w:color="auto"/>
          <w:right w:val="single" w:sz="4" w:space="4" w:color="auto"/>
        </w:pBdr>
        <w:rPr>
          <w:lang w:val="fr-CA"/>
        </w:rPr>
      </w:pPr>
      <w:r w:rsidRPr="005B3C60">
        <w:rPr>
          <w:lang w:val="fr-CA"/>
        </w:rPr>
        <w:t>Les personnes qui ne sont pas des vétérans (83</w:t>
      </w:r>
      <w:r w:rsidR="00A904DC" w:rsidRPr="005B3C60">
        <w:rPr>
          <w:lang w:val="fr-CA"/>
        </w:rPr>
        <w:t xml:space="preserve"> </w:t>
      </w:r>
      <w:r w:rsidRPr="005B3C60">
        <w:rPr>
          <w:lang w:val="fr-CA"/>
        </w:rPr>
        <w:t xml:space="preserve">% </w:t>
      </w:r>
      <w:r w:rsidR="00A904DC" w:rsidRPr="005B3C60">
        <w:rPr>
          <w:lang w:val="fr-CA"/>
        </w:rPr>
        <w:t>comparativement</w:t>
      </w:r>
      <w:r w:rsidRPr="005B3C60">
        <w:rPr>
          <w:lang w:val="fr-CA"/>
        </w:rPr>
        <w:t xml:space="preserve"> à 77</w:t>
      </w:r>
      <w:r w:rsidR="00A904DC" w:rsidRPr="005B3C60">
        <w:rPr>
          <w:lang w:val="fr-CA"/>
        </w:rPr>
        <w:t xml:space="preserve"> </w:t>
      </w:r>
      <w:r w:rsidRPr="005B3C60">
        <w:rPr>
          <w:lang w:val="fr-CA"/>
        </w:rPr>
        <w:t xml:space="preserve">% des vétérans) et </w:t>
      </w:r>
      <w:r w:rsidR="00A904DC" w:rsidRPr="005B3C60">
        <w:rPr>
          <w:lang w:val="fr-CA"/>
        </w:rPr>
        <w:t xml:space="preserve">les </w:t>
      </w:r>
      <w:r w:rsidR="00B835AF" w:rsidRPr="005B3C60">
        <w:rPr>
          <w:lang w:val="fr-CA"/>
        </w:rPr>
        <w:t>personnes</w:t>
      </w:r>
      <w:r w:rsidRPr="005B3C60">
        <w:rPr>
          <w:lang w:val="fr-CA"/>
        </w:rPr>
        <w:t xml:space="preserve"> libéré</w:t>
      </w:r>
      <w:r w:rsidR="00B835AF" w:rsidRPr="005B3C60">
        <w:rPr>
          <w:lang w:val="fr-CA"/>
        </w:rPr>
        <w:t>e</w:t>
      </w:r>
      <w:r w:rsidRPr="005B3C60">
        <w:rPr>
          <w:lang w:val="fr-CA"/>
        </w:rPr>
        <w:t>s du service entre 2014 et 2018 (81</w:t>
      </w:r>
      <w:r w:rsidR="00A904DC" w:rsidRPr="005B3C60">
        <w:rPr>
          <w:lang w:val="fr-CA"/>
        </w:rPr>
        <w:t xml:space="preserve"> </w:t>
      </w:r>
      <w:r w:rsidRPr="005B3C60">
        <w:rPr>
          <w:lang w:val="fr-CA"/>
        </w:rPr>
        <w:t xml:space="preserve">% </w:t>
      </w:r>
      <w:r w:rsidR="00A904DC" w:rsidRPr="005B3C60">
        <w:rPr>
          <w:lang w:val="fr-CA"/>
        </w:rPr>
        <w:t>comparativement</w:t>
      </w:r>
      <w:r w:rsidRPr="005B3C60">
        <w:rPr>
          <w:lang w:val="fr-CA"/>
        </w:rPr>
        <w:t xml:space="preserve"> à 73</w:t>
      </w:r>
      <w:r w:rsidR="00A904DC" w:rsidRPr="005B3C60">
        <w:rPr>
          <w:lang w:val="fr-CA"/>
        </w:rPr>
        <w:t xml:space="preserve"> </w:t>
      </w:r>
      <w:r w:rsidRPr="005B3C60">
        <w:rPr>
          <w:lang w:val="fr-CA"/>
        </w:rPr>
        <w:t>% des</w:t>
      </w:r>
      <w:r w:rsidR="00A904DC" w:rsidRPr="005B3C60">
        <w:rPr>
          <w:lang w:val="fr-CA"/>
        </w:rPr>
        <w:t xml:space="preserve"> </w:t>
      </w:r>
      <w:r w:rsidR="00B835AF" w:rsidRPr="005B3C60">
        <w:rPr>
          <w:lang w:val="fr-CA"/>
        </w:rPr>
        <w:t>personnes</w:t>
      </w:r>
      <w:r w:rsidRPr="005B3C60">
        <w:rPr>
          <w:lang w:val="fr-CA"/>
        </w:rPr>
        <w:t xml:space="preserve"> libéré</w:t>
      </w:r>
      <w:r w:rsidR="00B835AF" w:rsidRPr="005B3C60">
        <w:rPr>
          <w:lang w:val="fr-CA"/>
        </w:rPr>
        <w:t>e</w:t>
      </w:r>
      <w:r w:rsidRPr="005B3C60">
        <w:rPr>
          <w:lang w:val="fr-CA"/>
        </w:rPr>
        <w:t xml:space="preserve">s entre 2019 et 2024) étaient plus susceptibles </w:t>
      </w:r>
      <w:r w:rsidR="00B835AF" w:rsidRPr="005B3C60">
        <w:rPr>
          <w:lang w:val="fr-CA"/>
        </w:rPr>
        <w:t>d’avoir trouvé</w:t>
      </w:r>
      <w:r w:rsidRPr="005B3C60">
        <w:rPr>
          <w:lang w:val="fr-CA"/>
        </w:rPr>
        <w:t xml:space="preserve"> facile de comprendre la plus récente lettre reçue d’ACC. Les répondants autochtones (69</w:t>
      </w:r>
      <w:r w:rsidR="00A904DC" w:rsidRPr="005B3C60">
        <w:rPr>
          <w:lang w:val="fr-CA"/>
        </w:rPr>
        <w:t xml:space="preserve"> </w:t>
      </w:r>
      <w:r w:rsidRPr="005B3C60">
        <w:rPr>
          <w:lang w:val="fr-CA"/>
        </w:rPr>
        <w:t xml:space="preserve">%) étaient moins </w:t>
      </w:r>
      <w:r w:rsidR="00B835AF" w:rsidRPr="005B3C60">
        <w:rPr>
          <w:lang w:val="fr-CA"/>
        </w:rPr>
        <w:t xml:space="preserve">enclins </w:t>
      </w:r>
      <w:r w:rsidRPr="005B3C60">
        <w:rPr>
          <w:lang w:val="fr-CA"/>
        </w:rPr>
        <w:t>que les répondants non autochtones (80</w:t>
      </w:r>
      <w:r w:rsidR="00A904DC" w:rsidRPr="005B3C60">
        <w:rPr>
          <w:lang w:val="fr-CA"/>
        </w:rPr>
        <w:t xml:space="preserve"> </w:t>
      </w:r>
      <w:r w:rsidRPr="005B3C60">
        <w:rPr>
          <w:lang w:val="fr-CA"/>
        </w:rPr>
        <w:t xml:space="preserve">%) </w:t>
      </w:r>
      <w:r w:rsidR="00B835AF" w:rsidRPr="005B3C60">
        <w:rPr>
          <w:lang w:val="fr-CA"/>
        </w:rPr>
        <w:t>à avoir trouvé</w:t>
      </w:r>
      <w:r w:rsidRPr="005B3C60">
        <w:rPr>
          <w:lang w:val="fr-CA"/>
        </w:rPr>
        <w:t xml:space="preserve"> cela facile.</w:t>
      </w:r>
    </w:p>
    <w:p w14:paraId="4A93E2B6" w14:textId="77777777" w:rsidR="00F460E8" w:rsidRPr="005B3C60" w:rsidRDefault="00F460E8" w:rsidP="00F460E8">
      <w:pPr>
        <w:rPr>
          <w:lang w:val="fr-CA"/>
        </w:rPr>
      </w:pPr>
    </w:p>
    <w:p w14:paraId="72120481" w14:textId="77777777" w:rsidR="000F1065" w:rsidRPr="005B3C60" w:rsidRDefault="000F1065">
      <w:pPr>
        <w:spacing w:after="160" w:line="278" w:lineRule="auto"/>
        <w:rPr>
          <w:lang w:val="fr-CA"/>
        </w:rPr>
      </w:pPr>
      <w:r w:rsidRPr="005B3C60">
        <w:rPr>
          <w:lang w:val="fr-CA"/>
        </w:rPr>
        <w:br w:type="page"/>
      </w:r>
    </w:p>
    <w:p w14:paraId="266D40DA" w14:textId="38ECDE1E" w:rsidR="00F460E8" w:rsidRPr="005B3C60" w:rsidRDefault="007865C3" w:rsidP="00F460E8">
      <w:pPr>
        <w:rPr>
          <w:lang w:val="fr-CA"/>
        </w:rPr>
      </w:pPr>
      <w:r w:rsidRPr="005B3C60">
        <w:rPr>
          <w:lang w:val="fr-CA"/>
        </w:rPr>
        <w:lastRenderedPageBreak/>
        <w:t>Les survivants (78</w:t>
      </w:r>
      <w:r w:rsidR="00A904DC" w:rsidRPr="005B3C60">
        <w:rPr>
          <w:lang w:val="fr-CA"/>
        </w:rPr>
        <w:t xml:space="preserve"> </w:t>
      </w:r>
      <w:r w:rsidRPr="005B3C60">
        <w:rPr>
          <w:lang w:val="fr-CA"/>
        </w:rPr>
        <w:t xml:space="preserve">%) et les vétérans âgés de 85 ans et </w:t>
      </w:r>
      <w:r w:rsidR="00A904DC" w:rsidRPr="005B3C60">
        <w:rPr>
          <w:lang w:val="fr-CA"/>
        </w:rPr>
        <w:t>plus</w:t>
      </w:r>
      <w:r w:rsidRPr="005B3C60">
        <w:rPr>
          <w:lang w:val="fr-CA"/>
        </w:rPr>
        <w:t xml:space="preserve"> (77</w:t>
      </w:r>
      <w:r w:rsidR="00A904DC" w:rsidRPr="005B3C60">
        <w:rPr>
          <w:lang w:val="fr-CA"/>
        </w:rPr>
        <w:t xml:space="preserve"> </w:t>
      </w:r>
      <w:r w:rsidRPr="005B3C60">
        <w:rPr>
          <w:lang w:val="fr-CA"/>
        </w:rPr>
        <w:t>%) étaient plus susceptibles que les autres vétérans (68</w:t>
      </w:r>
      <w:r w:rsidR="00A904DC" w:rsidRPr="005B3C60">
        <w:rPr>
          <w:lang w:val="fr-CA"/>
        </w:rPr>
        <w:t xml:space="preserve"> </w:t>
      </w:r>
      <w:r w:rsidRPr="005B3C60">
        <w:rPr>
          <w:lang w:val="fr-CA"/>
        </w:rPr>
        <w:t>% des vétérans de 65 à 84 ans, 64</w:t>
      </w:r>
      <w:r w:rsidR="00A904DC" w:rsidRPr="005B3C60">
        <w:rPr>
          <w:lang w:val="fr-CA"/>
        </w:rPr>
        <w:t xml:space="preserve"> </w:t>
      </w:r>
      <w:r w:rsidRPr="005B3C60">
        <w:rPr>
          <w:lang w:val="fr-CA"/>
        </w:rPr>
        <w:t xml:space="preserve">% des vétérans </w:t>
      </w:r>
      <w:r w:rsidR="00A904DC" w:rsidRPr="005B3C60">
        <w:rPr>
          <w:lang w:val="fr-CA"/>
        </w:rPr>
        <w:t>sans</w:t>
      </w:r>
      <w:r w:rsidRPr="005B3C60">
        <w:rPr>
          <w:lang w:val="fr-CA"/>
        </w:rPr>
        <w:t xml:space="preserve"> gestion de cas et 62</w:t>
      </w:r>
      <w:r w:rsidR="00A904DC" w:rsidRPr="005B3C60">
        <w:rPr>
          <w:lang w:val="fr-CA"/>
        </w:rPr>
        <w:t xml:space="preserve"> </w:t>
      </w:r>
      <w:r w:rsidRPr="005B3C60">
        <w:rPr>
          <w:lang w:val="fr-CA"/>
        </w:rPr>
        <w:t xml:space="preserve">% des vétérans </w:t>
      </w:r>
      <w:r w:rsidR="00B835AF" w:rsidRPr="005B3C60">
        <w:rPr>
          <w:lang w:val="fr-CA"/>
        </w:rPr>
        <w:t>faisant l’objet d’</w:t>
      </w:r>
      <w:r w:rsidRPr="005B3C60">
        <w:rPr>
          <w:lang w:val="fr-CA"/>
        </w:rPr>
        <w:t xml:space="preserve">une gestion de cas) de penser qu’il était </w:t>
      </w:r>
      <w:r w:rsidR="00B835AF" w:rsidRPr="005B3C60">
        <w:rPr>
          <w:lang w:val="fr-CA"/>
        </w:rPr>
        <w:t xml:space="preserve">plutôt </w:t>
      </w:r>
      <w:r w:rsidR="00A904DC" w:rsidRPr="005B3C60">
        <w:rPr>
          <w:lang w:val="fr-CA"/>
        </w:rPr>
        <w:t>facile, voire</w:t>
      </w:r>
      <w:r w:rsidRPr="005B3C60">
        <w:rPr>
          <w:lang w:val="fr-CA"/>
        </w:rPr>
        <w:t xml:space="preserve"> très facile</w:t>
      </w:r>
      <w:r w:rsidR="00A904DC" w:rsidRPr="005B3C60">
        <w:rPr>
          <w:lang w:val="fr-CA"/>
        </w:rPr>
        <w:t>,</w:t>
      </w:r>
      <w:r w:rsidRPr="005B3C60">
        <w:rPr>
          <w:lang w:val="fr-CA"/>
        </w:rPr>
        <w:t xml:space="preserve"> de soumettre les </w:t>
      </w:r>
      <w:r w:rsidR="00A904DC" w:rsidRPr="005B3C60">
        <w:rPr>
          <w:lang w:val="fr-CA"/>
        </w:rPr>
        <w:t xml:space="preserve">informations exigées </w:t>
      </w:r>
      <w:r w:rsidRPr="005B3C60">
        <w:rPr>
          <w:lang w:val="fr-CA"/>
        </w:rPr>
        <w:t xml:space="preserve">pendant le processus de demande </w:t>
      </w:r>
      <w:r w:rsidR="00A904DC" w:rsidRPr="005B3C60">
        <w:rPr>
          <w:lang w:val="fr-CA"/>
        </w:rPr>
        <w:t xml:space="preserve">pour obtenir </w:t>
      </w:r>
      <w:r w:rsidRPr="005B3C60">
        <w:rPr>
          <w:lang w:val="fr-CA"/>
        </w:rPr>
        <w:t>un service ou un avantage.</w:t>
      </w:r>
    </w:p>
    <w:p w14:paraId="485DB1C7" w14:textId="77777777" w:rsidR="00F460E8" w:rsidRPr="005B3C60" w:rsidRDefault="00F460E8" w:rsidP="00F460E8">
      <w:pPr>
        <w:rPr>
          <w:lang w:val="fr-CA"/>
        </w:rPr>
      </w:pPr>
      <w:r w:rsidRPr="005B3C60">
        <w:rPr>
          <w:lang w:val="fr-CA"/>
        </w:rPr>
        <w:t xml:space="preserve"> </w:t>
      </w:r>
    </w:p>
    <w:p w14:paraId="4D79FD2D" w14:textId="6BADBE54" w:rsidR="00F460E8" w:rsidRPr="005B3C60" w:rsidRDefault="002A1EA5" w:rsidP="00F460E8">
      <w:pPr>
        <w:pStyle w:val="Caption"/>
        <w:rPr>
          <w:lang w:val="fr-CA"/>
        </w:rPr>
      </w:pPr>
      <w:bookmarkStart w:id="49" w:name="_Toc191970488"/>
      <w:r w:rsidRPr="005B3C60">
        <w:rPr>
          <w:lang w:val="fr-CA"/>
        </w:rPr>
        <w:t>Diagramme</w:t>
      </w:r>
      <w:r w:rsidR="235870FE" w:rsidRPr="005B3C60">
        <w:rPr>
          <w:lang w:val="fr-CA"/>
        </w:rPr>
        <w:t xml:space="preserve"> </w:t>
      </w:r>
      <w:r w:rsidR="00F460E8" w:rsidRPr="005B3C60">
        <w:rPr>
          <w:lang w:val="fr-CA"/>
        </w:rPr>
        <w:fldChar w:fldCharType="begin"/>
      </w:r>
      <w:r w:rsidR="00F460E8" w:rsidRPr="005B3C60">
        <w:rPr>
          <w:lang w:val="fr-CA"/>
        </w:rPr>
        <w:instrText>SEQ Figure \* ARABIC</w:instrText>
      </w:r>
      <w:r w:rsidR="00F460E8" w:rsidRPr="005B3C60">
        <w:rPr>
          <w:lang w:val="fr-CA"/>
        </w:rPr>
        <w:fldChar w:fldCharType="separate"/>
      </w:r>
      <w:r w:rsidR="007648EF">
        <w:rPr>
          <w:noProof/>
          <w:lang w:val="fr-CA"/>
        </w:rPr>
        <w:t>15</w:t>
      </w:r>
      <w:r w:rsidR="00F460E8" w:rsidRPr="005B3C60">
        <w:rPr>
          <w:lang w:val="fr-CA"/>
        </w:rPr>
        <w:fldChar w:fldCharType="end"/>
      </w:r>
      <w:r w:rsidRPr="005B3C60">
        <w:rPr>
          <w:lang w:val="fr-CA"/>
        </w:rPr>
        <w:t xml:space="preserve"> </w:t>
      </w:r>
      <w:r w:rsidR="235870FE" w:rsidRPr="005B3C60">
        <w:rPr>
          <w:lang w:val="fr-CA"/>
        </w:rPr>
        <w:t xml:space="preserve">: </w:t>
      </w:r>
      <w:r w:rsidRPr="005B3C60">
        <w:rPr>
          <w:lang w:val="fr-CA"/>
        </w:rPr>
        <w:t>Soumettre les informations exigées, selon le type de répondant</w:t>
      </w:r>
      <w:bookmarkEnd w:id="49"/>
    </w:p>
    <w:p w14:paraId="1A37F1ED" w14:textId="77777777" w:rsidR="000F1065" w:rsidRPr="005B3C60" w:rsidRDefault="000F1065" w:rsidP="000F1065">
      <w:pPr>
        <w:rPr>
          <w:lang w:val="fr-CA"/>
        </w:rPr>
      </w:pPr>
    </w:p>
    <w:p w14:paraId="594A834D" w14:textId="200D15E8" w:rsidR="000F1065" w:rsidRPr="005B3C60" w:rsidRDefault="000F1065" w:rsidP="000F1065">
      <w:pPr>
        <w:rPr>
          <w:lang w:val="fr-CA"/>
        </w:rPr>
      </w:pPr>
      <w:r w:rsidRPr="005B3C60">
        <w:rPr>
          <w:noProof/>
          <w:lang w:val="fr-CA"/>
        </w:rPr>
        <w:drawing>
          <wp:inline distT="0" distB="0" distL="0" distR="0" wp14:anchorId="6EA0FBD5" wp14:editId="0ADF5D75">
            <wp:extent cx="5580102" cy="2990850"/>
            <wp:effectExtent l="0" t="0" r="0" b="0"/>
            <wp:docPr id="836597269" name="Picture 15" descr="Un diagramme à barres horizontales présentant le pourcentage de répondants ayant déclaré que la soumission des informations requises était plutôt ou très facile. La répartition est la suivante : 67 pour cent ensemble des répondants, 77 pour cent vétérans de 85 ans et plus, 68 pour cent vétérans de 65 à 84 ans, 62 pour cent vétérans de 19 à 64 ans (gestion de cas), 64 pour cent vétérans de 19 à 64 ans (sans gestion de cas), 70 pour cent membres de la GRC, et 78 pour cent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97269" name="Picture 15" descr="Un diagramme à barres horizontales présentant le pourcentage de répondants ayant déclaré que la soumission des informations requises était plutôt ou très facile. La répartition est la suivante : 67 pour cent ensemble des répondants, 77 pour cent vétérans de 85 ans et plus, 68 pour cent vétérans de 65 à 84 ans, 62 pour cent vétérans de 19 à 64 ans (gestion de cas), 64 pour cent vétérans de 19 à 64 ans (sans gestion de cas), 70 pour cent membres de la GRC, et 78 pour cent survivant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5061" cy="2993508"/>
                    </a:xfrm>
                    <a:prstGeom prst="rect">
                      <a:avLst/>
                    </a:prstGeom>
                    <a:noFill/>
                  </pic:spPr>
                </pic:pic>
              </a:graphicData>
            </a:graphic>
          </wp:inline>
        </w:drawing>
      </w:r>
    </w:p>
    <w:p w14:paraId="04BF98AB" w14:textId="15CC17F6" w:rsidR="00F460E8" w:rsidRPr="005B3C60" w:rsidRDefault="00F460E8" w:rsidP="00F460E8">
      <w:pPr>
        <w:pStyle w:val="GraphFooter"/>
        <w:rPr>
          <w:lang w:val="fr-CA"/>
        </w:rPr>
      </w:pPr>
      <w:r w:rsidRPr="005B3C60">
        <w:rPr>
          <w:lang w:val="fr-CA"/>
        </w:rPr>
        <w:t xml:space="preserve">CO_Q03. </w:t>
      </w:r>
      <w:r w:rsidR="002A1EA5" w:rsidRPr="005B3C60">
        <w:rPr>
          <w:lang w:val="fr-CA"/>
        </w:rPr>
        <w:t>Veuillez me dire dans quelle mesure cet aspect était facile ou difficile </w:t>
      </w:r>
      <w:r w:rsidRPr="005B3C60">
        <w:rPr>
          <w:lang w:val="fr-CA"/>
        </w:rPr>
        <w:t xml:space="preserve">: </w:t>
      </w:r>
      <w:r w:rsidR="00DF0E76" w:rsidRPr="005B3C60">
        <w:rPr>
          <w:lang w:val="fr-CA"/>
        </w:rPr>
        <w:t>Soumettre à ACC les informations exigées au moment de demander un service ou un avantage.</w:t>
      </w:r>
      <w:r w:rsidRPr="005B3C60">
        <w:rPr>
          <w:lang w:val="fr-CA"/>
        </w:rPr>
        <w:t xml:space="preserve"> Base</w:t>
      </w:r>
      <w:r w:rsidR="00DF0E76" w:rsidRPr="005B3C60">
        <w:rPr>
          <w:lang w:val="fr-CA"/>
        </w:rPr>
        <w:t xml:space="preserve"> de référence </w:t>
      </w:r>
      <w:r w:rsidRPr="005B3C60">
        <w:rPr>
          <w:lang w:val="fr-CA"/>
        </w:rPr>
        <w:t>: n=1</w:t>
      </w:r>
      <w:r w:rsidR="00DF0E76" w:rsidRPr="005B3C60">
        <w:rPr>
          <w:lang w:val="fr-CA"/>
        </w:rPr>
        <w:t xml:space="preserve"> </w:t>
      </w:r>
      <w:r w:rsidRPr="005B3C60">
        <w:rPr>
          <w:lang w:val="fr-CA"/>
        </w:rPr>
        <w:t>920; r</w:t>
      </w:r>
      <w:r w:rsidR="00DF0E76" w:rsidRPr="005B3C60">
        <w:rPr>
          <w:lang w:val="fr-CA"/>
        </w:rPr>
        <w:t>épondants ayant présenté une demande pour obtenir un service ou un avantage, à l’exclusion des personnes ayant répondu « je ne sais pas » ou qui ont refusé de répondre.</w:t>
      </w:r>
    </w:p>
    <w:p w14:paraId="45509437" w14:textId="77777777" w:rsidR="00F460E8" w:rsidRPr="005B3C60" w:rsidRDefault="00F460E8" w:rsidP="00F460E8">
      <w:pPr>
        <w:pStyle w:val="GraphFooter"/>
        <w:rPr>
          <w:lang w:val="fr-CA"/>
        </w:rPr>
      </w:pPr>
    </w:p>
    <w:p w14:paraId="3F52CF62" w14:textId="78B8567F" w:rsidR="00F460E8" w:rsidRPr="005B3C60" w:rsidRDefault="00A904DC" w:rsidP="5B1B12DE">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répondants </w:t>
      </w:r>
      <w:r w:rsidR="007865C3" w:rsidRPr="005B3C60">
        <w:rPr>
          <w:lang w:val="fr-CA"/>
        </w:rPr>
        <w:t>qui ne sont pas des vétérans (72</w:t>
      </w:r>
      <w:r w:rsidRPr="005B3C60">
        <w:rPr>
          <w:lang w:val="fr-CA"/>
        </w:rPr>
        <w:t xml:space="preserve"> </w:t>
      </w:r>
      <w:r w:rsidR="007865C3" w:rsidRPr="005B3C60">
        <w:rPr>
          <w:lang w:val="fr-CA"/>
        </w:rPr>
        <w:t xml:space="preserve">% </w:t>
      </w:r>
      <w:r w:rsidRPr="005B3C60">
        <w:rPr>
          <w:lang w:val="fr-CA"/>
        </w:rPr>
        <w:t xml:space="preserve">comparativement à </w:t>
      </w:r>
      <w:r w:rsidR="007865C3" w:rsidRPr="005B3C60">
        <w:rPr>
          <w:lang w:val="fr-CA"/>
        </w:rPr>
        <w:t>65</w:t>
      </w:r>
      <w:r w:rsidRPr="005B3C60">
        <w:rPr>
          <w:lang w:val="fr-CA"/>
        </w:rPr>
        <w:t xml:space="preserve"> </w:t>
      </w:r>
      <w:r w:rsidR="007865C3" w:rsidRPr="005B3C60">
        <w:rPr>
          <w:lang w:val="fr-CA"/>
        </w:rPr>
        <w:t xml:space="preserve">% des vétérans) étaient plus susceptibles de dire qu’il était facile de soumettre les </w:t>
      </w:r>
      <w:r w:rsidRPr="005B3C60">
        <w:rPr>
          <w:lang w:val="fr-CA"/>
        </w:rPr>
        <w:t>informations exigées</w:t>
      </w:r>
      <w:r w:rsidR="007865C3" w:rsidRPr="005B3C60">
        <w:rPr>
          <w:lang w:val="fr-CA"/>
        </w:rPr>
        <w:t xml:space="preserve"> à ACC lors de leur demande de service ou d’avantage. Les répondants autochtones (56</w:t>
      </w:r>
      <w:r w:rsidRPr="005B3C60">
        <w:rPr>
          <w:lang w:val="fr-CA"/>
        </w:rPr>
        <w:t xml:space="preserve"> </w:t>
      </w:r>
      <w:r w:rsidR="007865C3" w:rsidRPr="005B3C60">
        <w:rPr>
          <w:lang w:val="fr-CA"/>
        </w:rPr>
        <w:t>%) étaient moins susceptibles que les répondants non autochtones (68</w:t>
      </w:r>
      <w:r w:rsidRPr="005B3C60">
        <w:rPr>
          <w:lang w:val="fr-CA"/>
        </w:rPr>
        <w:t xml:space="preserve"> </w:t>
      </w:r>
      <w:r w:rsidR="007865C3" w:rsidRPr="005B3C60">
        <w:rPr>
          <w:lang w:val="fr-CA"/>
        </w:rPr>
        <w:t xml:space="preserve">%) de dire qu’il était assez </w:t>
      </w:r>
      <w:r w:rsidRPr="005B3C60">
        <w:rPr>
          <w:lang w:val="fr-CA"/>
        </w:rPr>
        <w:t xml:space="preserve">facile </w:t>
      </w:r>
      <w:r w:rsidR="007865C3" w:rsidRPr="005B3C60">
        <w:rPr>
          <w:lang w:val="fr-CA"/>
        </w:rPr>
        <w:t xml:space="preserve">ou très facile de soumettre les </w:t>
      </w:r>
      <w:r w:rsidRPr="005B3C60">
        <w:rPr>
          <w:lang w:val="fr-CA"/>
        </w:rPr>
        <w:t>informations exigées</w:t>
      </w:r>
      <w:r w:rsidR="007865C3" w:rsidRPr="005B3C60">
        <w:rPr>
          <w:lang w:val="fr-CA"/>
        </w:rPr>
        <w:t>.</w:t>
      </w:r>
    </w:p>
    <w:p w14:paraId="66EAAE6D" w14:textId="77777777" w:rsidR="00F460E8" w:rsidRPr="005B3C60" w:rsidRDefault="00F460E8" w:rsidP="00D8049A">
      <w:pPr>
        <w:rPr>
          <w:lang w:val="fr-CA"/>
        </w:rPr>
      </w:pPr>
    </w:p>
    <w:p w14:paraId="37A020B6" w14:textId="77777777" w:rsidR="000F1065" w:rsidRPr="005B3C60" w:rsidRDefault="000F1065">
      <w:pPr>
        <w:spacing w:after="160" w:line="278" w:lineRule="auto"/>
        <w:rPr>
          <w:lang w:val="fr-CA"/>
        </w:rPr>
      </w:pPr>
      <w:r w:rsidRPr="005B3C60">
        <w:rPr>
          <w:lang w:val="fr-CA"/>
        </w:rPr>
        <w:br w:type="page"/>
      </w:r>
    </w:p>
    <w:p w14:paraId="3121950B" w14:textId="2918CDE9" w:rsidR="00F460E8" w:rsidRPr="005B3C60" w:rsidRDefault="007865C3" w:rsidP="00F460E8">
      <w:pPr>
        <w:rPr>
          <w:lang w:val="fr-CA"/>
        </w:rPr>
      </w:pPr>
      <w:r w:rsidRPr="005B3C60">
        <w:rPr>
          <w:lang w:val="fr-CA"/>
        </w:rPr>
        <w:lastRenderedPageBreak/>
        <w:t xml:space="preserve">Les vétérans </w:t>
      </w:r>
      <w:r w:rsidR="00A904DC" w:rsidRPr="005B3C60">
        <w:rPr>
          <w:lang w:val="fr-CA"/>
        </w:rPr>
        <w:t>faisant</w:t>
      </w:r>
      <w:r w:rsidRPr="005B3C60">
        <w:rPr>
          <w:lang w:val="fr-CA"/>
        </w:rPr>
        <w:t xml:space="preserve"> l’objet d’une gestion de cas (49</w:t>
      </w:r>
      <w:r w:rsidR="00A904DC" w:rsidRPr="005B3C60">
        <w:rPr>
          <w:lang w:val="fr-CA"/>
        </w:rPr>
        <w:t xml:space="preserve"> </w:t>
      </w:r>
      <w:r w:rsidRPr="005B3C60">
        <w:rPr>
          <w:lang w:val="fr-CA"/>
        </w:rPr>
        <w:t xml:space="preserve">%) et les vétérans </w:t>
      </w:r>
      <w:r w:rsidR="00A904DC" w:rsidRPr="005B3C60">
        <w:rPr>
          <w:lang w:val="fr-CA"/>
        </w:rPr>
        <w:t xml:space="preserve">sans </w:t>
      </w:r>
      <w:r w:rsidRPr="005B3C60">
        <w:rPr>
          <w:lang w:val="fr-CA"/>
        </w:rPr>
        <w:t>gestion de cas (55</w:t>
      </w:r>
      <w:r w:rsidR="00A904DC" w:rsidRPr="005B3C60">
        <w:rPr>
          <w:lang w:val="fr-CA"/>
        </w:rPr>
        <w:t xml:space="preserve"> </w:t>
      </w:r>
      <w:r w:rsidRPr="005B3C60">
        <w:rPr>
          <w:lang w:val="fr-CA"/>
        </w:rPr>
        <w:t>%) étaient moins susceptibles que les autres types de répondants d’estimer qu’il était assez</w:t>
      </w:r>
      <w:r w:rsidR="00A904DC" w:rsidRPr="005B3C60">
        <w:rPr>
          <w:lang w:val="fr-CA"/>
        </w:rPr>
        <w:t xml:space="preserve"> facile</w:t>
      </w:r>
      <w:r w:rsidRPr="005B3C60">
        <w:rPr>
          <w:lang w:val="fr-CA"/>
        </w:rPr>
        <w:t xml:space="preserve"> ou très facile de trouver </w:t>
      </w:r>
      <w:r w:rsidR="00A904DC" w:rsidRPr="005B3C60">
        <w:rPr>
          <w:lang w:val="fr-CA"/>
        </w:rPr>
        <w:t>les informations nécessaires</w:t>
      </w:r>
      <w:r w:rsidRPr="005B3C60">
        <w:rPr>
          <w:lang w:val="fr-CA"/>
        </w:rPr>
        <w:t xml:space="preserve"> lors d’une demande de service ou d’avantage.</w:t>
      </w:r>
    </w:p>
    <w:p w14:paraId="705F9BE3" w14:textId="77777777" w:rsidR="00F460E8" w:rsidRPr="005B3C60" w:rsidRDefault="00F460E8" w:rsidP="00F460E8">
      <w:pPr>
        <w:rPr>
          <w:lang w:val="fr-CA"/>
        </w:rPr>
      </w:pPr>
      <w:r w:rsidRPr="005B3C60">
        <w:rPr>
          <w:lang w:val="fr-CA"/>
        </w:rPr>
        <w:t xml:space="preserve"> </w:t>
      </w:r>
    </w:p>
    <w:p w14:paraId="1EEC4BF4" w14:textId="087B9BDF" w:rsidR="00F460E8" w:rsidRPr="005B3C60" w:rsidRDefault="00DF0E76" w:rsidP="00F460E8">
      <w:pPr>
        <w:pStyle w:val="Caption"/>
        <w:rPr>
          <w:lang w:val="fr-CA"/>
        </w:rPr>
      </w:pPr>
      <w:bookmarkStart w:id="50" w:name="_Toc191970489"/>
      <w:r w:rsidRPr="005B3C60">
        <w:rPr>
          <w:lang w:val="fr-CA"/>
        </w:rPr>
        <w:t>Diagramme</w:t>
      </w:r>
      <w:r w:rsidR="235870FE" w:rsidRPr="005B3C60">
        <w:rPr>
          <w:lang w:val="fr-CA"/>
        </w:rPr>
        <w:t xml:space="preserve"> </w:t>
      </w:r>
      <w:r w:rsidR="00F460E8" w:rsidRPr="005B3C60">
        <w:rPr>
          <w:lang w:val="fr-CA"/>
        </w:rPr>
        <w:fldChar w:fldCharType="begin"/>
      </w:r>
      <w:r w:rsidR="00F460E8" w:rsidRPr="005B3C60">
        <w:rPr>
          <w:lang w:val="fr-CA"/>
        </w:rPr>
        <w:instrText>SEQ Figure \* ARABIC</w:instrText>
      </w:r>
      <w:r w:rsidR="00F460E8" w:rsidRPr="005B3C60">
        <w:rPr>
          <w:lang w:val="fr-CA"/>
        </w:rPr>
        <w:fldChar w:fldCharType="separate"/>
      </w:r>
      <w:r w:rsidR="007648EF">
        <w:rPr>
          <w:noProof/>
          <w:lang w:val="fr-CA"/>
        </w:rPr>
        <w:t>16</w:t>
      </w:r>
      <w:r w:rsidR="00F460E8" w:rsidRPr="005B3C60">
        <w:rPr>
          <w:lang w:val="fr-CA"/>
        </w:rPr>
        <w:fldChar w:fldCharType="end"/>
      </w:r>
      <w:r w:rsidRPr="005B3C60">
        <w:rPr>
          <w:lang w:val="fr-CA"/>
        </w:rPr>
        <w:t xml:space="preserve"> </w:t>
      </w:r>
      <w:r w:rsidR="235870FE" w:rsidRPr="005B3C60">
        <w:rPr>
          <w:lang w:val="fr-CA"/>
        </w:rPr>
        <w:t xml:space="preserve">: </w:t>
      </w:r>
      <w:r w:rsidRPr="005B3C60">
        <w:rPr>
          <w:lang w:val="fr-CA"/>
        </w:rPr>
        <w:t>Trouver les informations nécessaires, selon le type de répondant</w:t>
      </w:r>
      <w:bookmarkEnd w:id="50"/>
      <w:r w:rsidRPr="005B3C60">
        <w:rPr>
          <w:lang w:val="fr-CA"/>
        </w:rPr>
        <w:t xml:space="preserve"> </w:t>
      </w:r>
    </w:p>
    <w:p w14:paraId="6A2A861C" w14:textId="2D883629" w:rsidR="00F460E8" w:rsidRPr="005B3C60" w:rsidRDefault="000F1065" w:rsidP="00747904">
      <w:pPr>
        <w:rPr>
          <w:lang w:val="fr-CA"/>
        </w:rPr>
      </w:pPr>
      <w:r w:rsidRPr="005B3C60">
        <w:rPr>
          <w:noProof/>
          <w:lang w:val="fr-CA"/>
        </w:rPr>
        <w:drawing>
          <wp:inline distT="0" distB="0" distL="0" distR="0" wp14:anchorId="27130129" wp14:editId="715CA97F">
            <wp:extent cx="5974080" cy="3267075"/>
            <wp:effectExtent l="0" t="0" r="0" b="9525"/>
            <wp:docPr id="2121576951" name="Picture 16" descr="Un graphique à barres horizontales présentant le pourcentage de répondants ayant déclaré que trouver les informations requises était plutôt ou très facile. La répartition est la suivante : 60 pour cent de tous les répondants, 76 pour cent des vétérans de 85 ans et plus, 69 pour cent des vétérans de 65 à 84 ans, 49 pour cent des vétérans de 19 à 64 ans bénéficiant d'une gestion de cas, 55 pour cent des vétérans de 19 à 64 ans ne bénéficiant pas d'une gestion de cas, 63 pour cent des membres de la GRC et 79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76951" name="Picture 16" descr="Un graphique à barres horizontales présentant le pourcentage de répondants ayant déclaré que trouver les informations requises était plutôt ou très facile. La répartition est la suivante : 60 pour cent de tous les répondants, 76 pour cent des vétérans de 85 ans et plus, 69 pour cent des vétérans de 65 à 84 ans, 49 pour cent des vétérans de 19 à 64 ans bénéficiant d'une gestion de cas, 55 pour cent des vétérans de 19 à 64 ans ne bénéficiant pas d'une gestion de cas, 63 pour cent des membres de la GRC et 79 pour cent des survivan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8895" cy="3269708"/>
                    </a:xfrm>
                    <a:prstGeom prst="rect">
                      <a:avLst/>
                    </a:prstGeom>
                    <a:noFill/>
                  </pic:spPr>
                </pic:pic>
              </a:graphicData>
            </a:graphic>
          </wp:inline>
        </w:drawing>
      </w:r>
    </w:p>
    <w:p w14:paraId="7C67E265" w14:textId="05D15448" w:rsidR="00F460E8" w:rsidRPr="005B3C60" w:rsidRDefault="00F460E8" w:rsidP="00F460E8">
      <w:pPr>
        <w:pStyle w:val="GraphFooter"/>
        <w:rPr>
          <w:lang w:val="fr-CA"/>
        </w:rPr>
      </w:pPr>
      <w:r w:rsidRPr="005B3C60">
        <w:rPr>
          <w:lang w:val="fr-CA"/>
        </w:rPr>
        <w:t xml:space="preserve">XP_Q01. </w:t>
      </w:r>
      <w:r w:rsidR="00DF0E76" w:rsidRPr="005B3C60">
        <w:rPr>
          <w:lang w:val="fr-CA"/>
        </w:rPr>
        <w:t>Veuillez me dire dans quelle mesure cet aspect était facile ou difficile </w:t>
      </w:r>
      <w:r w:rsidRPr="005B3C60">
        <w:rPr>
          <w:lang w:val="fr-CA"/>
        </w:rPr>
        <w:t xml:space="preserve">: </w:t>
      </w:r>
      <w:r w:rsidR="00DF0E76" w:rsidRPr="005B3C60">
        <w:rPr>
          <w:lang w:val="fr-CA"/>
        </w:rPr>
        <w:t>Trouver les informations dont vous aviez besoin pour demander un service ou un avantage.</w:t>
      </w:r>
      <w:r w:rsidRPr="005B3C60">
        <w:rPr>
          <w:lang w:val="fr-CA"/>
        </w:rPr>
        <w:t xml:space="preserve"> Base</w:t>
      </w:r>
      <w:r w:rsidR="00DF0E76" w:rsidRPr="005B3C60">
        <w:rPr>
          <w:lang w:val="fr-CA"/>
        </w:rPr>
        <w:t xml:space="preserve"> de référence </w:t>
      </w:r>
      <w:r w:rsidRPr="005B3C60">
        <w:rPr>
          <w:lang w:val="fr-CA"/>
        </w:rPr>
        <w:t>: n=1</w:t>
      </w:r>
      <w:r w:rsidR="00DF0E76" w:rsidRPr="005B3C60">
        <w:rPr>
          <w:lang w:val="fr-CA"/>
        </w:rPr>
        <w:t xml:space="preserve"> </w:t>
      </w:r>
      <w:r w:rsidRPr="005B3C60">
        <w:rPr>
          <w:lang w:val="fr-CA"/>
        </w:rPr>
        <w:t xml:space="preserve">924; </w:t>
      </w:r>
      <w:r w:rsidR="00DF0E76" w:rsidRPr="005B3C60">
        <w:rPr>
          <w:lang w:val="fr-CA"/>
        </w:rPr>
        <w:t>répondants ayant présenté une demande pour obtenir un service ou un avantage, à l’exclusion des personnes ayant répondu « je ne sais pas » ou qui ont refusé de répondre</w:t>
      </w:r>
      <w:r w:rsidRPr="005B3C60">
        <w:rPr>
          <w:lang w:val="fr-CA"/>
        </w:rPr>
        <w:t>.</w:t>
      </w:r>
    </w:p>
    <w:p w14:paraId="3865310E" w14:textId="77777777" w:rsidR="00F460E8" w:rsidRPr="005B3C60" w:rsidRDefault="00F460E8" w:rsidP="00F460E8">
      <w:pPr>
        <w:rPr>
          <w:lang w:val="fr-CA"/>
        </w:rPr>
      </w:pPr>
    </w:p>
    <w:p w14:paraId="1D17C360" w14:textId="0264A481" w:rsidR="00F460E8" w:rsidRPr="005B3C60" w:rsidRDefault="00A904DC" w:rsidP="5B1B12DE">
      <w:pPr>
        <w:pBdr>
          <w:top w:val="single" w:sz="4" w:space="1" w:color="auto"/>
          <w:left w:val="single" w:sz="4" w:space="4" w:color="auto"/>
          <w:bottom w:val="single" w:sz="4" w:space="1" w:color="auto"/>
          <w:right w:val="single" w:sz="4" w:space="4" w:color="auto"/>
        </w:pBdr>
        <w:rPr>
          <w:lang w:val="fr-CA"/>
        </w:rPr>
      </w:pPr>
      <w:r w:rsidRPr="005B3C60">
        <w:rPr>
          <w:lang w:val="fr-CA"/>
        </w:rPr>
        <w:t>Les répondants</w:t>
      </w:r>
      <w:r w:rsidR="007865C3" w:rsidRPr="005B3C60">
        <w:rPr>
          <w:lang w:val="fr-CA"/>
        </w:rPr>
        <w:t xml:space="preserve"> qui ne sont pas des vétérans (67</w:t>
      </w:r>
      <w:r w:rsidRPr="005B3C60">
        <w:rPr>
          <w:lang w:val="fr-CA"/>
        </w:rPr>
        <w:t xml:space="preserve"> </w:t>
      </w:r>
      <w:r w:rsidR="007865C3" w:rsidRPr="005B3C60">
        <w:rPr>
          <w:lang w:val="fr-CA"/>
        </w:rPr>
        <w:t xml:space="preserve">% </w:t>
      </w:r>
      <w:r w:rsidRPr="005B3C60">
        <w:rPr>
          <w:lang w:val="fr-CA"/>
        </w:rPr>
        <w:t>comparativement à</w:t>
      </w:r>
      <w:r w:rsidR="007865C3" w:rsidRPr="005B3C60">
        <w:rPr>
          <w:lang w:val="fr-CA"/>
        </w:rPr>
        <w:t xml:space="preserve"> 59</w:t>
      </w:r>
      <w:r w:rsidRPr="005B3C60">
        <w:rPr>
          <w:lang w:val="fr-CA"/>
        </w:rPr>
        <w:t xml:space="preserve"> </w:t>
      </w:r>
      <w:r w:rsidR="007865C3" w:rsidRPr="005B3C60">
        <w:rPr>
          <w:lang w:val="fr-CA"/>
        </w:rPr>
        <w:t xml:space="preserve">% des vétérans) et </w:t>
      </w:r>
      <w:r w:rsidRPr="005B3C60">
        <w:rPr>
          <w:lang w:val="fr-CA"/>
        </w:rPr>
        <w:t xml:space="preserve">les </w:t>
      </w:r>
      <w:r w:rsidR="00B835AF" w:rsidRPr="005B3C60">
        <w:rPr>
          <w:lang w:val="fr-CA"/>
        </w:rPr>
        <w:t>personnes</w:t>
      </w:r>
      <w:r w:rsidR="007865C3" w:rsidRPr="005B3C60">
        <w:rPr>
          <w:lang w:val="fr-CA"/>
        </w:rPr>
        <w:t xml:space="preserve"> libéré</w:t>
      </w:r>
      <w:r w:rsidR="00B835AF" w:rsidRPr="005B3C60">
        <w:rPr>
          <w:lang w:val="fr-CA"/>
        </w:rPr>
        <w:t>e</w:t>
      </w:r>
      <w:r w:rsidR="007865C3" w:rsidRPr="005B3C60">
        <w:rPr>
          <w:lang w:val="fr-CA"/>
        </w:rPr>
        <w:t>s du service entre 2014 et 2018 (64</w:t>
      </w:r>
      <w:r w:rsidRPr="005B3C60">
        <w:rPr>
          <w:lang w:val="fr-CA"/>
        </w:rPr>
        <w:t xml:space="preserve"> </w:t>
      </w:r>
      <w:r w:rsidR="007865C3" w:rsidRPr="005B3C60">
        <w:rPr>
          <w:lang w:val="fr-CA"/>
        </w:rPr>
        <w:t xml:space="preserve">% </w:t>
      </w:r>
      <w:r w:rsidR="00B835AF" w:rsidRPr="005B3C60">
        <w:rPr>
          <w:lang w:val="fr-CA"/>
        </w:rPr>
        <w:t>contre</w:t>
      </w:r>
      <w:r w:rsidRPr="005B3C60">
        <w:rPr>
          <w:lang w:val="fr-CA"/>
        </w:rPr>
        <w:t xml:space="preserve"> </w:t>
      </w:r>
      <w:r w:rsidR="007865C3" w:rsidRPr="005B3C60">
        <w:rPr>
          <w:lang w:val="fr-CA"/>
        </w:rPr>
        <w:t>53</w:t>
      </w:r>
      <w:r w:rsidRPr="005B3C60">
        <w:rPr>
          <w:lang w:val="fr-CA"/>
        </w:rPr>
        <w:t xml:space="preserve"> </w:t>
      </w:r>
      <w:r w:rsidR="007865C3" w:rsidRPr="005B3C60">
        <w:rPr>
          <w:lang w:val="fr-CA"/>
        </w:rPr>
        <w:t xml:space="preserve">% des </w:t>
      </w:r>
      <w:r w:rsidR="00B835AF" w:rsidRPr="005B3C60">
        <w:rPr>
          <w:lang w:val="fr-CA"/>
        </w:rPr>
        <w:t>personnes</w:t>
      </w:r>
      <w:r w:rsidR="007865C3" w:rsidRPr="005B3C60">
        <w:rPr>
          <w:lang w:val="fr-CA"/>
        </w:rPr>
        <w:t xml:space="preserve"> libéré</w:t>
      </w:r>
      <w:r w:rsidR="00B835AF" w:rsidRPr="005B3C60">
        <w:rPr>
          <w:lang w:val="fr-CA"/>
        </w:rPr>
        <w:t>e</w:t>
      </w:r>
      <w:r w:rsidR="007865C3" w:rsidRPr="005B3C60">
        <w:rPr>
          <w:lang w:val="fr-CA"/>
        </w:rPr>
        <w:t xml:space="preserve">s entre 2019 et 2024) étaient plus susceptibles de dire qu’il était facile de trouver l’information dont ils avaient besoin pour demander un service ou </w:t>
      </w:r>
      <w:r w:rsidRPr="005B3C60">
        <w:rPr>
          <w:lang w:val="fr-CA"/>
        </w:rPr>
        <w:t>un avantage</w:t>
      </w:r>
      <w:r w:rsidR="007865C3" w:rsidRPr="005B3C60">
        <w:rPr>
          <w:lang w:val="fr-CA"/>
        </w:rPr>
        <w:t>. Les répondants autochtones (50</w:t>
      </w:r>
      <w:r w:rsidRPr="005B3C60">
        <w:rPr>
          <w:lang w:val="fr-CA"/>
        </w:rPr>
        <w:t xml:space="preserve"> </w:t>
      </w:r>
      <w:r w:rsidR="007865C3" w:rsidRPr="005B3C60">
        <w:rPr>
          <w:lang w:val="fr-CA"/>
        </w:rPr>
        <w:t xml:space="preserve">%) étaient moins </w:t>
      </w:r>
      <w:r w:rsidR="00B835AF" w:rsidRPr="005B3C60">
        <w:rPr>
          <w:lang w:val="fr-CA"/>
        </w:rPr>
        <w:t xml:space="preserve">enclins </w:t>
      </w:r>
      <w:r w:rsidR="007865C3" w:rsidRPr="005B3C60">
        <w:rPr>
          <w:lang w:val="fr-CA"/>
        </w:rPr>
        <w:t>que les répondants non autochtones (62</w:t>
      </w:r>
      <w:r w:rsidRPr="005B3C60">
        <w:rPr>
          <w:lang w:val="fr-CA"/>
        </w:rPr>
        <w:t xml:space="preserve"> </w:t>
      </w:r>
      <w:r w:rsidR="007865C3" w:rsidRPr="005B3C60">
        <w:rPr>
          <w:lang w:val="fr-CA"/>
        </w:rPr>
        <w:t xml:space="preserve">%) </w:t>
      </w:r>
      <w:r w:rsidR="00B835AF" w:rsidRPr="005B3C60">
        <w:rPr>
          <w:lang w:val="fr-CA"/>
        </w:rPr>
        <w:t xml:space="preserve">à </w:t>
      </w:r>
      <w:r w:rsidR="007865C3" w:rsidRPr="005B3C60">
        <w:rPr>
          <w:lang w:val="fr-CA"/>
        </w:rPr>
        <w:t xml:space="preserve">dire qu’il était </w:t>
      </w:r>
      <w:r w:rsidR="00B835AF" w:rsidRPr="005B3C60">
        <w:rPr>
          <w:lang w:val="fr-CA"/>
        </w:rPr>
        <w:t>plutôt</w:t>
      </w:r>
      <w:r w:rsidR="007865C3" w:rsidRPr="005B3C60">
        <w:rPr>
          <w:lang w:val="fr-CA"/>
        </w:rPr>
        <w:t xml:space="preserve"> </w:t>
      </w:r>
      <w:r w:rsidRPr="005B3C60">
        <w:rPr>
          <w:lang w:val="fr-CA"/>
        </w:rPr>
        <w:t xml:space="preserve">facile </w:t>
      </w:r>
      <w:r w:rsidR="007865C3" w:rsidRPr="005B3C60">
        <w:rPr>
          <w:lang w:val="fr-CA"/>
        </w:rPr>
        <w:t>ou très facile de trouver</w:t>
      </w:r>
      <w:r w:rsidRPr="005B3C60">
        <w:rPr>
          <w:lang w:val="fr-CA"/>
        </w:rPr>
        <w:t xml:space="preserve"> les informations nécessaires</w:t>
      </w:r>
      <w:r w:rsidR="007865C3" w:rsidRPr="005B3C60">
        <w:rPr>
          <w:lang w:val="fr-CA"/>
        </w:rPr>
        <w:t>.</w:t>
      </w:r>
    </w:p>
    <w:p w14:paraId="562D12A1" w14:textId="77777777" w:rsidR="00594F23" w:rsidRDefault="00594F23">
      <w:pPr>
        <w:spacing w:after="160" w:line="278" w:lineRule="auto"/>
        <w:rPr>
          <w:rFonts w:eastAsiaTheme="majorEastAsia" w:cstheme="majorBidi"/>
          <w:b/>
          <w:color w:val="215E99" w:themeColor="text2" w:themeTint="BF"/>
          <w:sz w:val="24"/>
          <w:szCs w:val="28"/>
          <w:lang w:val="fr-CA"/>
        </w:rPr>
      </w:pPr>
      <w:r>
        <w:rPr>
          <w:lang w:val="fr-CA"/>
        </w:rPr>
        <w:br w:type="page"/>
      </w:r>
    </w:p>
    <w:p w14:paraId="59A63DED" w14:textId="29B314AE" w:rsidR="00F460E8" w:rsidRPr="005B3C60" w:rsidRDefault="007865C3" w:rsidP="00C44955">
      <w:pPr>
        <w:pStyle w:val="Heading3"/>
        <w:rPr>
          <w:lang w:val="fr-CA"/>
        </w:rPr>
      </w:pPr>
      <w:r w:rsidRPr="005B3C60">
        <w:rPr>
          <w:lang w:val="fr-CA"/>
        </w:rPr>
        <w:lastRenderedPageBreak/>
        <w:t xml:space="preserve">Divers </w:t>
      </w:r>
      <w:r w:rsidR="00766012" w:rsidRPr="005B3C60">
        <w:rPr>
          <w:lang w:val="fr-CA"/>
        </w:rPr>
        <w:t>aspects</w:t>
      </w:r>
      <w:r w:rsidRPr="005B3C60">
        <w:rPr>
          <w:lang w:val="fr-CA"/>
        </w:rPr>
        <w:t xml:space="preserve"> d</w:t>
      </w:r>
      <w:r w:rsidR="00B835AF" w:rsidRPr="005B3C60">
        <w:rPr>
          <w:lang w:val="fr-CA"/>
        </w:rPr>
        <w:t xml:space="preserve">u processus de demande </w:t>
      </w:r>
      <w:r w:rsidRPr="005B3C60">
        <w:rPr>
          <w:lang w:val="fr-CA"/>
        </w:rPr>
        <w:t>pourraient être améliorés</w:t>
      </w:r>
    </w:p>
    <w:p w14:paraId="59A28C8E" w14:textId="6FBCADFA" w:rsidR="00F460E8" w:rsidRDefault="007865C3" w:rsidP="00F460E8">
      <w:pPr>
        <w:rPr>
          <w:rFonts w:cs="Calibri"/>
          <w:lang w:val="fr-CA"/>
        </w:rPr>
      </w:pPr>
      <w:r w:rsidRPr="005B3C60">
        <w:rPr>
          <w:rFonts w:cs="Calibri"/>
          <w:lang w:val="fr-CA"/>
        </w:rPr>
        <w:t>Les répondants qui ont indiqué avoir présenté une demande de service ou d’avantage au cours des 12</w:t>
      </w:r>
      <w:r w:rsidR="00B835AF" w:rsidRPr="005B3C60">
        <w:rPr>
          <w:rFonts w:cs="Calibri"/>
          <w:lang w:val="fr-CA"/>
        </w:rPr>
        <w:t> </w:t>
      </w:r>
      <w:r w:rsidRPr="005B3C60">
        <w:rPr>
          <w:rFonts w:cs="Calibri"/>
          <w:lang w:val="fr-CA"/>
        </w:rPr>
        <w:t xml:space="preserve">derniers mois ont </w:t>
      </w:r>
      <w:r w:rsidR="00D029DE" w:rsidRPr="005B3C60">
        <w:rPr>
          <w:rFonts w:cs="Calibri"/>
          <w:lang w:val="fr-CA"/>
        </w:rPr>
        <w:t>fait mention de</w:t>
      </w:r>
      <w:r w:rsidRPr="005B3C60">
        <w:rPr>
          <w:rFonts w:cs="Calibri"/>
          <w:lang w:val="fr-CA"/>
        </w:rPr>
        <w:t xml:space="preserve"> </w:t>
      </w:r>
      <w:r w:rsidR="00D029DE" w:rsidRPr="005B3C60">
        <w:rPr>
          <w:rFonts w:cs="Calibri"/>
          <w:lang w:val="fr-CA"/>
        </w:rPr>
        <w:t>divers aspects</w:t>
      </w:r>
      <w:r w:rsidRPr="005B3C60">
        <w:rPr>
          <w:rFonts w:cs="Calibri"/>
          <w:lang w:val="fr-CA"/>
        </w:rPr>
        <w:t xml:space="preserve"> du processus de demande </w:t>
      </w:r>
      <w:r w:rsidR="00D029DE" w:rsidRPr="005B3C60">
        <w:rPr>
          <w:rFonts w:cs="Calibri"/>
          <w:lang w:val="fr-CA"/>
        </w:rPr>
        <w:t xml:space="preserve">qui </w:t>
      </w:r>
      <w:r w:rsidRPr="005B3C60">
        <w:rPr>
          <w:rFonts w:cs="Calibri"/>
          <w:lang w:val="fr-CA"/>
        </w:rPr>
        <w:t xml:space="preserve">pourraient être améliorés. </w:t>
      </w:r>
      <w:r w:rsidR="00D029DE" w:rsidRPr="005B3C60">
        <w:rPr>
          <w:rFonts w:cs="Calibri"/>
          <w:lang w:val="fr-CA"/>
        </w:rPr>
        <w:t>Tout d’abord</w:t>
      </w:r>
      <w:r w:rsidRPr="005B3C60">
        <w:rPr>
          <w:rFonts w:cs="Calibri"/>
          <w:lang w:val="fr-CA"/>
        </w:rPr>
        <w:t xml:space="preserve">, </w:t>
      </w:r>
      <w:r w:rsidR="00B835AF" w:rsidRPr="005B3C60">
        <w:rPr>
          <w:rFonts w:cs="Calibri"/>
          <w:lang w:val="fr-CA"/>
        </w:rPr>
        <w:t xml:space="preserve">ACC </w:t>
      </w:r>
      <w:r w:rsidR="00D029DE" w:rsidRPr="005B3C60">
        <w:rPr>
          <w:rFonts w:cs="Calibri"/>
          <w:lang w:val="fr-CA"/>
        </w:rPr>
        <w:t xml:space="preserve">pourrait </w:t>
      </w:r>
      <w:r w:rsidRPr="005B3C60">
        <w:rPr>
          <w:rFonts w:cs="Calibri"/>
          <w:lang w:val="fr-CA"/>
        </w:rPr>
        <w:t>fourni</w:t>
      </w:r>
      <w:r w:rsidR="00D029DE" w:rsidRPr="005B3C60">
        <w:rPr>
          <w:rFonts w:cs="Calibri"/>
          <w:lang w:val="fr-CA"/>
        </w:rPr>
        <w:t>r</w:t>
      </w:r>
      <w:r w:rsidRPr="005B3C60">
        <w:rPr>
          <w:rFonts w:cs="Calibri"/>
          <w:lang w:val="fr-CA"/>
        </w:rPr>
        <w:t xml:space="preserve"> des mises à jour plus fréquentes sur l’état des demandes (30</w:t>
      </w:r>
      <w:r w:rsidR="00D029DE" w:rsidRPr="005B3C60">
        <w:rPr>
          <w:rFonts w:cs="Calibri"/>
          <w:lang w:val="fr-CA"/>
        </w:rPr>
        <w:t xml:space="preserve"> </w:t>
      </w:r>
      <w:r w:rsidRPr="005B3C60">
        <w:rPr>
          <w:rFonts w:cs="Calibri"/>
          <w:lang w:val="fr-CA"/>
        </w:rPr>
        <w:t>%) et les formulaires</w:t>
      </w:r>
      <w:r w:rsidR="00D029DE" w:rsidRPr="005B3C60">
        <w:rPr>
          <w:rFonts w:cs="Calibri"/>
          <w:lang w:val="fr-CA"/>
        </w:rPr>
        <w:t xml:space="preserve"> pourraient être simplifiés</w:t>
      </w:r>
      <w:r w:rsidRPr="005B3C60">
        <w:rPr>
          <w:rFonts w:cs="Calibri"/>
          <w:lang w:val="fr-CA"/>
        </w:rPr>
        <w:t xml:space="preserve"> (27</w:t>
      </w:r>
      <w:r w:rsidR="00D029DE" w:rsidRPr="005B3C60">
        <w:rPr>
          <w:rFonts w:cs="Calibri"/>
          <w:lang w:val="fr-CA"/>
        </w:rPr>
        <w:t xml:space="preserve"> </w:t>
      </w:r>
      <w:r w:rsidRPr="005B3C60">
        <w:rPr>
          <w:rFonts w:cs="Calibri"/>
          <w:lang w:val="fr-CA"/>
        </w:rPr>
        <w:t>%)</w:t>
      </w:r>
      <w:r w:rsidR="00D029DE" w:rsidRPr="005B3C60">
        <w:rPr>
          <w:rFonts w:cs="Calibri"/>
          <w:lang w:val="fr-CA"/>
        </w:rPr>
        <w:t>. Ensuite,</w:t>
      </w:r>
      <w:r w:rsidRPr="005B3C60">
        <w:rPr>
          <w:rFonts w:cs="Calibri"/>
          <w:lang w:val="fr-CA"/>
        </w:rPr>
        <w:t xml:space="preserve"> </w:t>
      </w:r>
      <w:r w:rsidR="00210578" w:rsidRPr="005B3C60">
        <w:rPr>
          <w:rFonts w:cs="Calibri"/>
          <w:lang w:val="fr-CA"/>
        </w:rPr>
        <w:t xml:space="preserve">le Ministère pourrait faciliter </w:t>
      </w:r>
      <w:r w:rsidRPr="005B3C60">
        <w:rPr>
          <w:rFonts w:cs="Calibri"/>
          <w:lang w:val="fr-CA"/>
        </w:rPr>
        <w:t>l’accès à l’information nécessaire pour présenter une demande (25</w:t>
      </w:r>
      <w:r w:rsidR="00D029DE" w:rsidRPr="005B3C60">
        <w:rPr>
          <w:rFonts w:cs="Calibri"/>
          <w:lang w:val="fr-CA"/>
        </w:rPr>
        <w:t xml:space="preserve"> </w:t>
      </w:r>
      <w:r w:rsidRPr="005B3C60">
        <w:rPr>
          <w:rFonts w:cs="Calibri"/>
          <w:lang w:val="fr-CA"/>
        </w:rPr>
        <w:t>%) et les décisions</w:t>
      </w:r>
      <w:r w:rsidR="00D029DE" w:rsidRPr="005B3C60">
        <w:rPr>
          <w:rFonts w:cs="Calibri"/>
          <w:lang w:val="fr-CA"/>
        </w:rPr>
        <w:t xml:space="preserve"> pourraient être assorties d’explications plus claires</w:t>
      </w:r>
      <w:r w:rsidRPr="005B3C60">
        <w:rPr>
          <w:rFonts w:cs="Calibri"/>
          <w:lang w:val="fr-CA"/>
        </w:rPr>
        <w:t xml:space="preserve"> (23</w:t>
      </w:r>
      <w:r w:rsidR="00D029DE" w:rsidRPr="005B3C60">
        <w:rPr>
          <w:rFonts w:cs="Calibri"/>
          <w:lang w:val="fr-CA"/>
        </w:rPr>
        <w:t xml:space="preserve"> </w:t>
      </w:r>
      <w:r w:rsidRPr="005B3C60">
        <w:rPr>
          <w:rFonts w:cs="Calibri"/>
          <w:lang w:val="fr-CA"/>
        </w:rPr>
        <w:t xml:space="preserve">%). Les </w:t>
      </w:r>
      <w:r w:rsidR="00D029DE" w:rsidRPr="005B3C60">
        <w:rPr>
          <w:rFonts w:cs="Calibri"/>
          <w:lang w:val="fr-CA"/>
        </w:rPr>
        <w:t>aspects mentionnés</w:t>
      </w:r>
      <w:r w:rsidRPr="005B3C60">
        <w:rPr>
          <w:rFonts w:cs="Calibri"/>
          <w:lang w:val="fr-CA"/>
        </w:rPr>
        <w:t xml:space="preserve"> moins souvent, mais avec une certaine fréquence, comprenaient l’amélioration de la rapidité d</w:t>
      </w:r>
      <w:r w:rsidR="00210578" w:rsidRPr="005B3C60">
        <w:rPr>
          <w:rFonts w:cs="Calibri"/>
          <w:lang w:val="fr-CA"/>
        </w:rPr>
        <w:t>u</w:t>
      </w:r>
      <w:r w:rsidRPr="005B3C60">
        <w:rPr>
          <w:rFonts w:cs="Calibri"/>
          <w:lang w:val="fr-CA"/>
        </w:rPr>
        <w:t xml:space="preserve"> traitement des demandes (15</w:t>
      </w:r>
      <w:r w:rsidR="00D029DE" w:rsidRPr="005B3C60">
        <w:rPr>
          <w:rFonts w:cs="Calibri"/>
          <w:lang w:val="fr-CA"/>
        </w:rPr>
        <w:t xml:space="preserve"> </w:t>
      </w:r>
      <w:r w:rsidRPr="005B3C60">
        <w:rPr>
          <w:rFonts w:cs="Calibri"/>
          <w:lang w:val="fr-CA"/>
        </w:rPr>
        <w:t>%), la demande des mêmes renseignements une seule fois plutôt que plusieurs fois dans la demande (13</w:t>
      </w:r>
      <w:r w:rsidR="00D029DE" w:rsidRPr="005B3C60">
        <w:rPr>
          <w:rFonts w:cs="Calibri"/>
          <w:lang w:val="fr-CA"/>
        </w:rPr>
        <w:t xml:space="preserve"> </w:t>
      </w:r>
      <w:r w:rsidRPr="005B3C60">
        <w:rPr>
          <w:rFonts w:cs="Calibri"/>
          <w:lang w:val="fr-CA"/>
        </w:rPr>
        <w:t>%) et l’accès à un représentant (8</w:t>
      </w:r>
      <w:r w:rsidR="00D029DE" w:rsidRPr="005B3C60">
        <w:rPr>
          <w:rFonts w:cs="Calibri"/>
          <w:lang w:val="fr-CA"/>
        </w:rPr>
        <w:t xml:space="preserve"> </w:t>
      </w:r>
      <w:r w:rsidRPr="005B3C60">
        <w:rPr>
          <w:rFonts w:cs="Calibri"/>
          <w:lang w:val="fr-CA"/>
        </w:rPr>
        <w:t>%).</w:t>
      </w:r>
    </w:p>
    <w:p w14:paraId="528DB979" w14:textId="77777777" w:rsidR="00594F23" w:rsidRPr="005B3C60" w:rsidRDefault="00594F23" w:rsidP="00F460E8">
      <w:pPr>
        <w:rPr>
          <w:rFonts w:cs="Calibri"/>
          <w:lang w:val="fr-CA"/>
        </w:rPr>
      </w:pPr>
    </w:p>
    <w:p w14:paraId="54F6EEA3" w14:textId="12A7D66A" w:rsidR="000063D2" w:rsidRPr="005B3C60" w:rsidRDefault="007865C3" w:rsidP="008C265E">
      <w:pPr>
        <w:rPr>
          <w:rFonts w:cs="Calibri"/>
          <w:color w:val="000000" w:themeColor="text1"/>
          <w:lang w:val="fr-CA"/>
        </w:rPr>
      </w:pPr>
      <w:r w:rsidRPr="005B3C60">
        <w:rPr>
          <w:rFonts w:cs="Calibri"/>
          <w:color w:val="000000" w:themeColor="text1"/>
          <w:lang w:val="fr-CA"/>
        </w:rPr>
        <w:t xml:space="preserve">D’autres </w:t>
      </w:r>
      <w:r w:rsidR="00D029DE" w:rsidRPr="005B3C60">
        <w:rPr>
          <w:rFonts w:cs="Calibri"/>
          <w:color w:val="000000" w:themeColor="text1"/>
          <w:lang w:val="fr-CA"/>
        </w:rPr>
        <w:t>aspects</w:t>
      </w:r>
      <w:r w:rsidRPr="005B3C60">
        <w:rPr>
          <w:rFonts w:cs="Calibri"/>
          <w:color w:val="000000" w:themeColor="text1"/>
          <w:lang w:val="fr-CA"/>
        </w:rPr>
        <w:t xml:space="preserve"> qui, selon les répondants, pourraient être améliorés ont été mentionnés par de faibles proportions, comme </w:t>
      </w:r>
      <w:r w:rsidR="00D029DE" w:rsidRPr="005B3C60">
        <w:rPr>
          <w:rFonts w:cs="Calibri"/>
          <w:color w:val="000000" w:themeColor="text1"/>
          <w:lang w:val="fr-CA"/>
        </w:rPr>
        <w:t xml:space="preserve">on peut le voir dans le diagramme </w:t>
      </w:r>
      <w:r w:rsidRPr="005B3C60">
        <w:rPr>
          <w:rFonts w:cs="Calibri"/>
          <w:color w:val="000000" w:themeColor="text1"/>
          <w:lang w:val="fr-CA"/>
        </w:rPr>
        <w:t>17. Les réponses regroupées dans la catégorie «</w:t>
      </w:r>
      <w:r w:rsidR="00210578" w:rsidRPr="005B3C60">
        <w:rPr>
          <w:rFonts w:cs="Calibri"/>
          <w:color w:val="000000" w:themeColor="text1"/>
          <w:lang w:val="fr-CA"/>
        </w:rPr>
        <w:t> </w:t>
      </w:r>
      <w:r w:rsidRPr="005B3C60">
        <w:rPr>
          <w:rFonts w:cs="Calibri"/>
          <w:color w:val="000000" w:themeColor="text1"/>
          <w:lang w:val="fr-CA"/>
        </w:rPr>
        <w:t>autre » comprenaient le fait d</w:t>
      </w:r>
      <w:r w:rsidR="00D029DE" w:rsidRPr="005B3C60">
        <w:rPr>
          <w:rFonts w:cs="Calibri"/>
          <w:color w:val="000000" w:themeColor="text1"/>
          <w:lang w:val="fr-CA"/>
        </w:rPr>
        <w:t xml:space="preserve">e compter un plus grand nombre d’employés </w:t>
      </w:r>
      <w:r w:rsidRPr="005B3C60">
        <w:rPr>
          <w:rFonts w:cs="Calibri"/>
          <w:color w:val="000000" w:themeColor="text1"/>
          <w:lang w:val="fr-CA"/>
        </w:rPr>
        <w:t>serviable</w:t>
      </w:r>
      <w:r w:rsidR="00D029DE" w:rsidRPr="005B3C60">
        <w:rPr>
          <w:rFonts w:cs="Calibri"/>
          <w:color w:val="000000" w:themeColor="text1"/>
          <w:lang w:val="fr-CA"/>
        </w:rPr>
        <w:t>s</w:t>
      </w:r>
      <w:r w:rsidRPr="005B3C60">
        <w:rPr>
          <w:rFonts w:cs="Calibri"/>
          <w:color w:val="000000" w:themeColor="text1"/>
          <w:lang w:val="fr-CA"/>
        </w:rPr>
        <w:t>, de faciliter l’accès aux formulaires</w:t>
      </w:r>
      <w:r w:rsidR="00D029DE" w:rsidRPr="005B3C60">
        <w:rPr>
          <w:rFonts w:cs="Calibri"/>
          <w:color w:val="000000" w:themeColor="text1"/>
          <w:lang w:val="fr-CA"/>
        </w:rPr>
        <w:t xml:space="preserve"> et</w:t>
      </w:r>
      <w:r w:rsidRPr="005B3C60">
        <w:rPr>
          <w:rFonts w:cs="Calibri"/>
          <w:color w:val="000000" w:themeColor="text1"/>
          <w:lang w:val="fr-CA"/>
        </w:rPr>
        <w:t xml:space="preserve"> de simplifier la soumission des formulaires en ligne.</w:t>
      </w:r>
    </w:p>
    <w:p w14:paraId="3566276B" w14:textId="77777777" w:rsidR="008C265E" w:rsidRPr="005B3C60" w:rsidRDefault="008C265E" w:rsidP="008C265E">
      <w:pPr>
        <w:rPr>
          <w:b/>
          <w:bCs/>
          <w:color w:val="595959" w:themeColor="text1" w:themeTint="A6"/>
          <w:sz w:val="20"/>
          <w:szCs w:val="18"/>
          <w:lang w:val="fr-CA"/>
        </w:rPr>
      </w:pPr>
    </w:p>
    <w:p w14:paraId="1100BB54" w14:textId="2690AAB1" w:rsidR="00F460E8" w:rsidRPr="005B3C60" w:rsidRDefault="008C265E" w:rsidP="00F460E8">
      <w:pPr>
        <w:pStyle w:val="Caption"/>
        <w:rPr>
          <w:lang w:val="fr-CA"/>
        </w:rPr>
      </w:pPr>
      <w:bookmarkStart w:id="51" w:name="_Toc191970490"/>
      <w:r w:rsidRPr="005B3C60">
        <w:rPr>
          <w:lang w:val="fr-CA"/>
        </w:rPr>
        <w:t>Diagramme</w:t>
      </w:r>
      <w:r w:rsidR="00F460E8" w:rsidRPr="005B3C60">
        <w:rPr>
          <w:lang w:val="fr-CA"/>
        </w:rPr>
        <w:t xml:space="preserve"> </w:t>
      </w:r>
      <w:r w:rsidR="00F460E8" w:rsidRPr="005B3C60">
        <w:rPr>
          <w:lang w:val="fr-CA"/>
        </w:rPr>
        <w:fldChar w:fldCharType="begin"/>
      </w:r>
      <w:r w:rsidR="00F460E8" w:rsidRPr="005B3C60">
        <w:rPr>
          <w:lang w:val="fr-CA"/>
        </w:rPr>
        <w:instrText>SEQ Figure \* ARABIC</w:instrText>
      </w:r>
      <w:r w:rsidR="00F460E8" w:rsidRPr="005B3C60">
        <w:rPr>
          <w:lang w:val="fr-CA"/>
        </w:rPr>
        <w:fldChar w:fldCharType="separate"/>
      </w:r>
      <w:r w:rsidR="007648EF">
        <w:rPr>
          <w:noProof/>
          <w:lang w:val="fr-CA"/>
        </w:rPr>
        <w:t>17</w:t>
      </w:r>
      <w:r w:rsidR="00F460E8" w:rsidRPr="005B3C60">
        <w:rPr>
          <w:lang w:val="fr-CA"/>
        </w:rPr>
        <w:fldChar w:fldCharType="end"/>
      </w:r>
      <w:r w:rsidRPr="005B3C60">
        <w:rPr>
          <w:lang w:val="fr-CA"/>
        </w:rPr>
        <w:t xml:space="preserve"> </w:t>
      </w:r>
      <w:r w:rsidR="00F460E8" w:rsidRPr="005B3C60">
        <w:rPr>
          <w:lang w:val="fr-CA"/>
        </w:rPr>
        <w:t xml:space="preserve">: </w:t>
      </w:r>
      <w:r w:rsidRPr="005B3C60">
        <w:rPr>
          <w:lang w:val="fr-CA"/>
        </w:rPr>
        <w:t>Mesures pour améliorer le processus de demande</w:t>
      </w:r>
      <w:bookmarkEnd w:id="51"/>
      <w:r w:rsidRPr="005B3C60">
        <w:rPr>
          <w:lang w:val="fr-CA"/>
        </w:rPr>
        <w:t xml:space="preserve"> </w:t>
      </w:r>
      <w:r w:rsidR="00F460E8" w:rsidRPr="005B3C60">
        <w:rPr>
          <w:lang w:val="fr-CA"/>
        </w:rPr>
        <w:t xml:space="preserve"> </w:t>
      </w:r>
    </w:p>
    <w:p w14:paraId="2B67415F" w14:textId="0900A069" w:rsidR="00BB2693" w:rsidRPr="005B3C60" w:rsidRDefault="00BB2693" w:rsidP="00BB2693">
      <w:pPr>
        <w:rPr>
          <w:lang w:val="fr-CA"/>
        </w:rPr>
      </w:pPr>
      <w:r w:rsidRPr="005B3C60">
        <w:rPr>
          <w:noProof/>
          <w:lang w:val="fr-CA"/>
        </w:rPr>
        <w:drawing>
          <wp:inline distT="0" distB="0" distL="0" distR="0" wp14:anchorId="45FCA41C" wp14:editId="294FB197">
            <wp:extent cx="5950829" cy="3409950"/>
            <wp:effectExtent l="0" t="0" r="0" b="0"/>
            <wp:docPr id="1647709476" name="Picture 17" descr="Un graphique à barres horizontales présentant les actions suggérées pour améliorer le processus de demande. La répartition est la suivante : 30 pour cent souhaitent des mises à jour plus fréquentes sur l’état de la demande, 27 pour cent veulent simplifier les formulaires, 25 pour cent demandent un meilleur accès aux informations nécessaires pour faire une demande, 23 pour cent souhaitent des explications plus claires sur les décisions prises, 15 pour cent veulent une amélioration de la rapidité du traitement, 8 pour cent demandent un meilleur accès à un représentant, 3 pour cent souhaitent une communication plus fréquente, 3 pour cent demandent que les documents soient remplis par le personnel médical, 3 pour cent souhaitent un site web plus convivial, 9 pour cent ont d'autres suggestions et 6 pour cent ne souhaitent aucun ch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09476" name="Picture 17" descr="Un graphique à barres horizontales présentant les actions suggérées pour améliorer le processus de demande. La répartition est la suivante : 30 pour cent souhaitent des mises à jour plus fréquentes sur l’état de la demande, 27 pour cent veulent simplifier les formulaires, 25 pour cent demandent un meilleur accès aux informations nécessaires pour faire une demande, 23 pour cent souhaitent des explications plus claires sur les décisions prises, 15 pour cent veulent une amélioration de la rapidité du traitement, 8 pour cent demandent un meilleur accès à un représentant, 3 pour cent souhaitent une communication plus fréquente, 3 pour cent demandent que les documents soient remplis par le personnel médical, 3 pour cent souhaitent un site web plus convivial, 9 pour cent ont d'autres suggestions et 6 pour cent ne souhaitent aucun changemen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999" t="2101" r="4178" b="1"/>
                    <a:stretch/>
                  </pic:blipFill>
                  <pic:spPr bwMode="auto">
                    <a:xfrm>
                      <a:off x="0" y="0"/>
                      <a:ext cx="5954291" cy="3411934"/>
                    </a:xfrm>
                    <a:prstGeom prst="rect">
                      <a:avLst/>
                    </a:prstGeom>
                    <a:noFill/>
                    <a:ln>
                      <a:noFill/>
                    </a:ln>
                    <a:extLst>
                      <a:ext uri="{53640926-AAD7-44D8-BBD7-CCE9431645EC}">
                        <a14:shadowObscured xmlns:a14="http://schemas.microsoft.com/office/drawing/2010/main"/>
                      </a:ext>
                    </a:extLst>
                  </pic:spPr>
                </pic:pic>
              </a:graphicData>
            </a:graphic>
          </wp:inline>
        </w:drawing>
      </w:r>
    </w:p>
    <w:p w14:paraId="641F4115" w14:textId="77777777" w:rsidR="00F460E8" w:rsidRPr="005B3C60" w:rsidRDefault="00F460E8" w:rsidP="00F460E8">
      <w:pPr>
        <w:rPr>
          <w:rFonts w:cs="Calibri"/>
          <w:lang w:val="fr-CA"/>
        </w:rPr>
      </w:pPr>
    </w:p>
    <w:p w14:paraId="74DB9E75" w14:textId="23E929E5" w:rsidR="00F460E8" w:rsidRPr="005B3C60" w:rsidRDefault="00F460E8" w:rsidP="00F460E8">
      <w:pPr>
        <w:pStyle w:val="GraphFooter"/>
        <w:rPr>
          <w:lang w:val="fr-CA"/>
        </w:rPr>
      </w:pPr>
      <w:r w:rsidRPr="005B3C60">
        <w:rPr>
          <w:lang w:val="fr-CA"/>
        </w:rPr>
        <w:t xml:space="preserve">OP_Q06. </w:t>
      </w:r>
      <w:r w:rsidR="008C265E" w:rsidRPr="005B3C60">
        <w:rPr>
          <w:lang w:val="fr-CA"/>
        </w:rPr>
        <w:t>Quelles parties du processus de demande, s’il y a lieu, pourraient être améliorées</w:t>
      </w:r>
      <w:r w:rsidRPr="005B3C60">
        <w:rPr>
          <w:lang w:val="fr-CA"/>
        </w:rPr>
        <w:t>? [</w:t>
      </w:r>
      <w:r w:rsidR="008C265E" w:rsidRPr="005B3C60">
        <w:rPr>
          <w:lang w:val="fr-CA"/>
        </w:rPr>
        <w:t>Plusieurs réponses acceptées</w:t>
      </w:r>
      <w:r w:rsidRPr="005B3C60">
        <w:rPr>
          <w:lang w:val="fr-CA"/>
        </w:rPr>
        <w:t>] Base</w:t>
      </w:r>
      <w:r w:rsidR="008C265E" w:rsidRPr="005B3C60">
        <w:rPr>
          <w:lang w:val="fr-CA"/>
        </w:rPr>
        <w:t xml:space="preserve"> de référence </w:t>
      </w:r>
      <w:r w:rsidRPr="005B3C60">
        <w:rPr>
          <w:lang w:val="fr-CA"/>
        </w:rPr>
        <w:t>: n=1</w:t>
      </w:r>
      <w:r w:rsidR="008C265E" w:rsidRPr="005B3C60">
        <w:rPr>
          <w:lang w:val="fr-CA"/>
        </w:rPr>
        <w:t xml:space="preserve"> </w:t>
      </w:r>
      <w:r w:rsidRPr="005B3C60">
        <w:rPr>
          <w:lang w:val="fr-CA"/>
        </w:rPr>
        <w:t>450;</w:t>
      </w:r>
      <w:r w:rsidR="008C265E" w:rsidRPr="005B3C60">
        <w:rPr>
          <w:lang w:val="fr-CA"/>
        </w:rPr>
        <w:t xml:space="preserve"> répondants ayant présenté une demande pour obtenir un service ou un avantage</w:t>
      </w:r>
      <w:r w:rsidRPr="005B3C60">
        <w:rPr>
          <w:lang w:val="fr-CA"/>
        </w:rPr>
        <w:t xml:space="preserve">, </w:t>
      </w:r>
      <w:r w:rsidR="008C265E" w:rsidRPr="005B3C60">
        <w:rPr>
          <w:lang w:val="fr-CA"/>
        </w:rPr>
        <w:t>à l’exclusion des personnes ayant répondu « je ne sais pas » ou qui ont refusé de répondre.</w:t>
      </w:r>
      <w:r w:rsidRPr="005B3C60">
        <w:rPr>
          <w:lang w:val="fr-CA"/>
        </w:rPr>
        <w:t xml:space="preserve"> </w:t>
      </w:r>
    </w:p>
    <w:p w14:paraId="285AE3EB" w14:textId="77777777" w:rsidR="00F460E8" w:rsidRPr="005B3C60" w:rsidRDefault="00F460E8" w:rsidP="00F460E8">
      <w:pPr>
        <w:rPr>
          <w:rFonts w:cs="Calibri"/>
          <w:lang w:val="fr-CA"/>
        </w:rPr>
      </w:pPr>
    </w:p>
    <w:p w14:paraId="3F0A23D5" w14:textId="77777777" w:rsidR="00594F23" w:rsidRDefault="00594F23">
      <w:pPr>
        <w:spacing w:after="160" w:line="278" w:lineRule="auto"/>
        <w:rPr>
          <w:rFonts w:cs="Calibri"/>
          <w:lang w:val="fr-CA"/>
        </w:rPr>
      </w:pPr>
      <w:r>
        <w:rPr>
          <w:rFonts w:cs="Calibri"/>
          <w:lang w:val="fr-CA"/>
        </w:rPr>
        <w:br w:type="page"/>
      </w:r>
    </w:p>
    <w:p w14:paraId="41E685AA" w14:textId="6E6BF7B1" w:rsidR="00F460E8" w:rsidRPr="005B3C60" w:rsidRDefault="007865C3" w:rsidP="00F460E8">
      <w:pPr>
        <w:rPr>
          <w:rFonts w:cs="Calibri"/>
          <w:lang w:val="fr-CA"/>
        </w:rPr>
      </w:pPr>
      <w:r w:rsidRPr="005B3C60">
        <w:rPr>
          <w:rFonts w:cs="Calibri"/>
          <w:lang w:val="fr-CA"/>
        </w:rPr>
        <w:lastRenderedPageBreak/>
        <w:t>Comme l</w:t>
      </w:r>
      <w:r w:rsidR="00D029DE" w:rsidRPr="005B3C60">
        <w:rPr>
          <w:rFonts w:cs="Calibri"/>
          <w:lang w:val="fr-CA"/>
        </w:rPr>
        <w:t>e montre le diagramme</w:t>
      </w:r>
      <w:r w:rsidRPr="005B3C60">
        <w:rPr>
          <w:rFonts w:cs="Calibri"/>
          <w:lang w:val="fr-CA"/>
        </w:rPr>
        <w:t xml:space="preserve"> 18, il y a plusieurs différences selon le type de répondant </w:t>
      </w:r>
      <w:r w:rsidR="00D029DE" w:rsidRPr="005B3C60">
        <w:rPr>
          <w:rFonts w:cs="Calibri"/>
          <w:lang w:val="fr-CA"/>
        </w:rPr>
        <w:t>en ce qui concerne</w:t>
      </w:r>
      <w:r w:rsidRPr="005B3C60">
        <w:rPr>
          <w:rFonts w:cs="Calibri"/>
          <w:lang w:val="fr-CA"/>
        </w:rPr>
        <w:t xml:space="preserve"> les </w:t>
      </w:r>
      <w:r w:rsidR="00D029DE" w:rsidRPr="005B3C60">
        <w:rPr>
          <w:rFonts w:cs="Calibri"/>
          <w:lang w:val="fr-CA"/>
        </w:rPr>
        <w:t xml:space="preserve">aspects </w:t>
      </w:r>
      <w:r w:rsidRPr="005B3C60">
        <w:rPr>
          <w:rFonts w:cs="Calibri"/>
          <w:lang w:val="fr-CA"/>
        </w:rPr>
        <w:t xml:space="preserve">du processus de demande </w:t>
      </w:r>
      <w:r w:rsidR="00D029DE" w:rsidRPr="005B3C60">
        <w:rPr>
          <w:rFonts w:cs="Calibri"/>
          <w:lang w:val="fr-CA"/>
        </w:rPr>
        <w:t>qui pourraient</w:t>
      </w:r>
      <w:r w:rsidRPr="005B3C60">
        <w:rPr>
          <w:rFonts w:cs="Calibri"/>
          <w:lang w:val="fr-CA"/>
        </w:rPr>
        <w:t xml:space="preserve"> être améliorés. </w:t>
      </w:r>
      <w:r w:rsidR="00D029DE" w:rsidRPr="005B3C60">
        <w:rPr>
          <w:rFonts w:cs="Calibri"/>
          <w:lang w:val="fr-CA"/>
        </w:rPr>
        <w:t>Les différences comprennent les suivantes</w:t>
      </w:r>
      <w:r w:rsidRPr="005B3C60">
        <w:rPr>
          <w:rFonts w:cs="Calibri"/>
          <w:lang w:val="fr-CA"/>
        </w:rPr>
        <w:t xml:space="preserve"> :</w:t>
      </w:r>
    </w:p>
    <w:p w14:paraId="43A295B0" w14:textId="2A450172" w:rsidR="00F460E8" w:rsidRPr="005B3C60" w:rsidRDefault="007865C3" w:rsidP="00A812F5">
      <w:pPr>
        <w:pStyle w:val="ListParagraph"/>
        <w:numPr>
          <w:ilvl w:val="0"/>
          <w:numId w:val="10"/>
        </w:numPr>
        <w:spacing w:before="120"/>
        <w:rPr>
          <w:rFonts w:cs="Calibri"/>
          <w:lang w:val="fr-CA"/>
        </w:rPr>
      </w:pPr>
      <w:r w:rsidRPr="005B3C60">
        <w:rPr>
          <w:rFonts w:cs="Calibri"/>
          <w:lang w:val="fr-CA"/>
        </w:rPr>
        <w:t>Les vétérans sans gestion de cas (36</w:t>
      </w:r>
      <w:r w:rsidR="00D029DE" w:rsidRPr="005B3C60">
        <w:rPr>
          <w:rFonts w:cs="Calibri"/>
          <w:lang w:val="fr-CA"/>
        </w:rPr>
        <w:t xml:space="preserve"> </w:t>
      </w:r>
      <w:r w:rsidRPr="005B3C60">
        <w:rPr>
          <w:rFonts w:cs="Calibri"/>
          <w:lang w:val="fr-CA"/>
        </w:rPr>
        <w:t>%), les membres de la GRC (31</w:t>
      </w:r>
      <w:r w:rsidR="00D029DE" w:rsidRPr="005B3C60">
        <w:rPr>
          <w:rFonts w:cs="Calibri"/>
          <w:lang w:val="fr-CA"/>
        </w:rPr>
        <w:t xml:space="preserve"> </w:t>
      </w:r>
      <w:r w:rsidRPr="005B3C60">
        <w:rPr>
          <w:rFonts w:cs="Calibri"/>
          <w:lang w:val="fr-CA"/>
        </w:rPr>
        <w:t xml:space="preserve">%) et les vétérans </w:t>
      </w:r>
      <w:r w:rsidR="00210578" w:rsidRPr="005B3C60">
        <w:rPr>
          <w:rFonts w:cs="Calibri"/>
          <w:lang w:val="fr-CA"/>
        </w:rPr>
        <w:t>faisant</w:t>
      </w:r>
      <w:r w:rsidRPr="005B3C60">
        <w:rPr>
          <w:rFonts w:cs="Calibri"/>
          <w:lang w:val="fr-CA"/>
        </w:rPr>
        <w:t xml:space="preserve"> l’objet d’une gestion de cas (29</w:t>
      </w:r>
      <w:r w:rsidR="00D029DE" w:rsidRPr="005B3C60">
        <w:rPr>
          <w:rFonts w:cs="Calibri"/>
          <w:lang w:val="fr-CA"/>
        </w:rPr>
        <w:t xml:space="preserve"> </w:t>
      </w:r>
      <w:r w:rsidRPr="005B3C60">
        <w:rPr>
          <w:rFonts w:cs="Calibri"/>
          <w:lang w:val="fr-CA"/>
        </w:rPr>
        <w:t>%) étaient plus susceptibles que les autres répondants d</w:t>
      </w:r>
      <w:r w:rsidR="00D029DE" w:rsidRPr="005B3C60">
        <w:rPr>
          <w:rFonts w:cs="Calibri"/>
          <w:lang w:val="fr-CA"/>
        </w:rPr>
        <w:t>’estimer</w:t>
      </w:r>
      <w:r w:rsidRPr="005B3C60">
        <w:rPr>
          <w:rFonts w:cs="Calibri"/>
          <w:lang w:val="fr-CA"/>
        </w:rPr>
        <w:t xml:space="preserve"> que des mises à jour plus fréquentes</w:t>
      </w:r>
      <w:r w:rsidR="00D029DE" w:rsidRPr="005B3C60">
        <w:rPr>
          <w:rFonts w:cs="Calibri"/>
          <w:lang w:val="fr-CA"/>
        </w:rPr>
        <w:t xml:space="preserve"> sur l’état de traitement de la demande</w:t>
      </w:r>
      <w:r w:rsidRPr="005B3C60">
        <w:rPr>
          <w:rFonts w:cs="Calibri"/>
          <w:lang w:val="fr-CA"/>
        </w:rPr>
        <w:t xml:space="preserve"> amélioreraient le processus.</w:t>
      </w:r>
    </w:p>
    <w:p w14:paraId="4F554CFD" w14:textId="5CB7F0C5" w:rsidR="00F460E8" w:rsidRPr="005B3C60" w:rsidRDefault="007865C3" w:rsidP="00A812F5">
      <w:pPr>
        <w:pStyle w:val="ListParagraph"/>
        <w:numPr>
          <w:ilvl w:val="0"/>
          <w:numId w:val="10"/>
        </w:numPr>
        <w:spacing w:before="120"/>
        <w:rPr>
          <w:rFonts w:cs="Calibri"/>
          <w:lang w:val="fr-CA"/>
        </w:rPr>
      </w:pPr>
      <w:r w:rsidRPr="005B3C60">
        <w:rPr>
          <w:rFonts w:cs="Calibri"/>
          <w:lang w:val="fr-CA"/>
        </w:rPr>
        <w:t xml:space="preserve">Les vétérans âgés de 85 ans et </w:t>
      </w:r>
      <w:r w:rsidR="00D029DE" w:rsidRPr="005B3C60">
        <w:rPr>
          <w:rFonts w:cs="Calibri"/>
          <w:lang w:val="fr-CA"/>
        </w:rPr>
        <w:t>plus</w:t>
      </w:r>
      <w:r w:rsidRPr="005B3C60">
        <w:rPr>
          <w:rFonts w:cs="Calibri"/>
          <w:lang w:val="fr-CA"/>
        </w:rPr>
        <w:t xml:space="preserve"> (19</w:t>
      </w:r>
      <w:r w:rsidR="00D029DE" w:rsidRPr="005B3C60">
        <w:rPr>
          <w:rFonts w:cs="Calibri"/>
          <w:lang w:val="fr-CA"/>
        </w:rPr>
        <w:t xml:space="preserve"> </w:t>
      </w:r>
      <w:r w:rsidRPr="005B3C60">
        <w:rPr>
          <w:rFonts w:cs="Calibri"/>
          <w:lang w:val="fr-CA"/>
        </w:rPr>
        <w:t>%) et les survivants (19</w:t>
      </w:r>
      <w:r w:rsidR="00D029DE" w:rsidRPr="005B3C60">
        <w:rPr>
          <w:rFonts w:cs="Calibri"/>
          <w:lang w:val="fr-CA"/>
        </w:rPr>
        <w:t xml:space="preserve"> </w:t>
      </w:r>
      <w:r w:rsidRPr="005B3C60">
        <w:rPr>
          <w:rFonts w:cs="Calibri"/>
          <w:lang w:val="fr-CA"/>
        </w:rPr>
        <w:t>%) étaient moins susceptibles que les autres répondants de dire que les formulaires de demande doivent être simplifiés.</w:t>
      </w:r>
    </w:p>
    <w:p w14:paraId="58EED42D" w14:textId="5E661983" w:rsidR="00F460E8" w:rsidRPr="005B3C60" w:rsidRDefault="007865C3" w:rsidP="00D029DE">
      <w:pPr>
        <w:pStyle w:val="ListParagraph"/>
        <w:numPr>
          <w:ilvl w:val="0"/>
          <w:numId w:val="10"/>
        </w:numPr>
        <w:spacing w:before="120" w:after="160"/>
        <w:rPr>
          <w:b/>
          <w:bCs/>
          <w:color w:val="595959" w:themeColor="text1" w:themeTint="A6"/>
          <w:sz w:val="20"/>
          <w:szCs w:val="18"/>
          <w:lang w:val="fr-CA"/>
        </w:rPr>
      </w:pPr>
      <w:r w:rsidRPr="005B3C60">
        <w:rPr>
          <w:rFonts w:cs="Calibri"/>
          <w:lang w:val="fr-CA"/>
        </w:rPr>
        <w:t>Les vétérans de 19 à 64 ans étaient plus susceptibles que les autres répondants de mentionner l’accès à l’information nécessaire pour les demandes (29</w:t>
      </w:r>
      <w:r w:rsidR="00D029DE" w:rsidRPr="005B3C60">
        <w:rPr>
          <w:rFonts w:cs="Calibri"/>
          <w:lang w:val="fr-CA"/>
        </w:rPr>
        <w:t xml:space="preserve"> </w:t>
      </w:r>
      <w:r w:rsidRPr="005B3C60">
        <w:rPr>
          <w:rFonts w:cs="Calibri"/>
          <w:lang w:val="fr-CA"/>
        </w:rPr>
        <w:t xml:space="preserve">% des vétérans </w:t>
      </w:r>
      <w:r w:rsidR="00D029DE" w:rsidRPr="005B3C60">
        <w:rPr>
          <w:rFonts w:cs="Calibri"/>
          <w:lang w:val="fr-CA"/>
        </w:rPr>
        <w:t>sans</w:t>
      </w:r>
      <w:r w:rsidRPr="005B3C60">
        <w:rPr>
          <w:rFonts w:cs="Calibri"/>
          <w:lang w:val="fr-CA"/>
        </w:rPr>
        <w:t xml:space="preserve"> gestion de cas et 28</w:t>
      </w:r>
      <w:r w:rsidR="00D029DE" w:rsidRPr="005B3C60">
        <w:rPr>
          <w:rFonts w:cs="Calibri"/>
          <w:lang w:val="fr-CA"/>
        </w:rPr>
        <w:t xml:space="preserve"> </w:t>
      </w:r>
      <w:r w:rsidRPr="005B3C60">
        <w:rPr>
          <w:rFonts w:cs="Calibri"/>
          <w:lang w:val="fr-CA"/>
        </w:rPr>
        <w:t xml:space="preserve">% des vétérans </w:t>
      </w:r>
      <w:r w:rsidR="00210578" w:rsidRPr="005B3C60">
        <w:rPr>
          <w:rFonts w:cs="Calibri"/>
          <w:lang w:val="fr-CA"/>
        </w:rPr>
        <w:t>faisant</w:t>
      </w:r>
      <w:r w:rsidRPr="005B3C60">
        <w:rPr>
          <w:rFonts w:cs="Calibri"/>
          <w:lang w:val="fr-CA"/>
        </w:rPr>
        <w:t xml:space="preserve"> l’objet d’une gestion de cas) et des explications plus claires concernant les décisions (28</w:t>
      </w:r>
      <w:r w:rsidR="00D029DE" w:rsidRPr="005B3C60">
        <w:rPr>
          <w:rFonts w:cs="Calibri"/>
          <w:lang w:val="fr-CA"/>
        </w:rPr>
        <w:t xml:space="preserve"> </w:t>
      </w:r>
      <w:r w:rsidRPr="005B3C60">
        <w:rPr>
          <w:rFonts w:cs="Calibri"/>
          <w:lang w:val="fr-CA"/>
        </w:rPr>
        <w:t xml:space="preserve">% des vétérans </w:t>
      </w:r>
      <w:r w:rsidR="00210578" w:rsidRPr="005B3C60">
        <w:rPr>
          <w:rFonts w:cs="Calibri"/>
          <w:lang w:val="fr-CA"/>
        </w:rPr>
        <w:t>faisant</w:t>
      </w:r>
      <w:r w:rsidRPr="005B3C60">
        <w:rPr>
          <w:rFonts w:cs="Calibri"/>
          <w:lang w:val="fr-CA"/>
        </w:rPr>
        <w:t xml:space="preserve"> l’objet d’une gestion de cas et 27</w:t>
      </w:r>
      <w:r w:rsidR="00D029DE" w:rsidRPr="005B3C60">
        <w:rPr>
          <w:rFonts w:cs="Calibri"/>
          <w:lang w:val="fr-CA"/>
        </w:rPr>
        <w:t xml:space="preserve"> </w:t>
      </w:r>
      <w:r w:rsidRPr="005B3C60">
        <w:rPr>
          <w:rFonts w:cs="Calibri"/>
          <w:lang w:val="fr-CA"/>
        </w:rPr>
        <w:t xml:space="preserve">% des vétérans </w:t>
      </w:r>
      <w:r w:rsidR="00D029DE" w:rsidRPr="005B3C60">
        <w:rPr>
          <w:rFonts w:cs="Calibri"/>
          <w:lang w:val="fr-CA"/>
        </w:rPr>
        <w:t>sans</w:t>
      </w:r>
      <w:r w:rsidRPr="005B3C60">
        <w:rPr>
          <w:rFonts w:cs="Calibri"/>
          <w:lang w:val="fr-CA"/>
        </w:rPr>
        <w:t xml:space="preserve"> gestion de cas) aidera</w:t>
      </w:r>
      <w:r w:rsidR="00210578" w:rsidRPr="005B3C60">
        <w:rPr>
          <w:rFonts w:cs="Calibri"/>
          <w:lang w:val="fr-CA"/>
        </w:rPr>
        <w:t>ient</w:t>
      </w:r>
      <w:r w:rsidRPr="005B3C60">
        <w:rPr>
          <w:rFonts w:cs="Calibri"/>
          <w:lang w:val="fr-CA"/>
        </w:rPr>
        <w:t xml:space="preserve"> à améliorer le processus de demande.</w:t>
      </w:r>
    </w:p>
    <w:p w14:paraId="5D4EB044" w14:textId="5E3FE446" w:rsidR="00F460E8" w:rsidRPr="005B3C60" w:rsidRDefault="008C265E" w:rsidP="00F460E8">
      <w:pPr>
        <w:pStyle w:val="Caption"/>
        <w:rPr>
          <w:lang w:val="fr-CA"/>
        </w:rPr>
      </w:pPr>
      <w:bookmarkStart w:id="52" w:name="_Toc191970491"/>
      <w:r w:rsidRPr="005B3C60">
        <w:rPr>
          <w:lang w:val="fr-CA"/>
        </w:rPr>
        <w:t xml:space="preserve">Diagramme </w:t>
      </w:r>
      <w:r w:rsidR="5177DE9E" w:rsidRPr="005B3C60">
        <w:rPr>
          <w:lang w:val="fr-CA"/>
        </w:rPr>
        <w:fldChar w:fldCharType="begin"/>
      </w:r>
      <w:r w:rsidR="5177DE9E" w:rsidRPr="005B3C60">
        <w:rPr>
          <w:lang w:val="fr-CA"/>
        </w:rPr>
        <w:instrText xml:space="preserve"> SEQ Figure \* ARABIC </w:instrText>
      </w:r>
      <w:r w:rsidR="5177DE9E" w:rsidRPr="005B3C60">
        <w:rPr>
          <w:lang w:val="fr-CA"/>
        </w:rPr>
        <w:fldChar w:fldCharType="separate"/>
      </w:r>
      <w:r w:rsidR="007648EF">
        <w:rPr>
          <w:noProof/>
          <w:lang w:val="fr-CA"/>
        </w:rPr>
        <w:t>18</w:t>
      </w:r>
      <w:r w:rsidR="5177DE9E" w:rsidRPr="005B3C60">
        <w:rPr>
          <w:noProof/>
          <w:lang w:val="fr-CA"/>
        </w:rPr>
        <w:fldChar w:fldCharType="end"/>
      </w:r>
      <w:r w:rsidRPr="005B3C60">
        <w:rPr>
          <w:noProof/>
          <w:lang w:val="fr-CA"/>
        </w:rPr>
        <w:t xml:space="preserve"> </w:t>
      </w:r>
      <w:r w:rsidR="29C8150D" w:rsidRPr="005B3C60">
        <w:rPr>
          <w:lang w:val="fr-CA"/>
        </w:rPr>
        <w:t xml:space="preserve">: </w:t>
      </w:r>
      <w:r w:rsidRPr="005B3C60">
        <w:rPr>
          <w:lang w:val="fr-CA"/>
        </w:rPr>
        <w:t>Principales mesures pour améliorer le processus de demande, selon le type de répondant</w:t>
      </w:r>
      <w:bookmarkEnd w:id="52"/>
      <w:r w:rsidRPr="005B3C60">
        <w:rPr>
          <w:lang w:val="fr-CA"/>
        </w:rPr>
        <w:t xml:space="preserve"> </w:t>
      </w:r>
    </w:p>
    <w:p w14:paraId="4334BC7B" w14:textId="77777777" w:rsidR="00BB2693" w:rsidRPr="005B3C60" w:rsidRDefault="00BB2693" w:rsidP="00BB2693">
      <w:pPr>
        <w:rPr>
          <w:lang w:val="fr-CA"/>
        </w:rPr>
      </w:pPr>
    </w:p>
    <w:p w14:paraId="107BB4B3" w14:textId="1EDE4BE6" w:rsidR="00BB2693" w:rsidRPr="005B3C60" w:rsidRDefault="00BB2693" w:rsidP="00BB2693">
      <w:pPr>
        <w:rPr>
          <w:lang w:val="fr-CA"/>
        </w:rPr>
      </w:pPr>
      <w:r w:rsidRPr="005B3C60">
        <w:rPr>
          <w:noProof/>
          <w:lang w:val="fr-CA"/>
        </w:rPr>
        <w:drawing>
          <wp:inline distT="0" distB="0" distL="0" distR="0" wp14:anchorId="6ABCC1FE" wp14:editId="57CE884C">
            <wp:extent cx="6099048" cy="3319272"/>
            <wp:effectExtent l="0" t="0" r="0" b="0"/>
            <wp:docPr id="2005140576" name="Picture 18" descr="Un graphique à barres horizontales affichant le pourcentage de répondants ayant proposé chaque suggestion pour améliorer Mon dossier ACC, ventilé par type de répondant. La répartition est la suivante : Mises à jour plus fréquentes sur l’état de la demande : 30 pour cent de tous les répondants, 15 pour cent des vétérans de 85 ans et plus, 21 pour cent des vétérans de 65 à 84 ans, 29 pour cent des vétérans de 19 à 64 ans bénéficiant d’une gestion de cas, 36 pour cent des vétérans de 19 à 64 ans ne bénéficiant pas d’une gestion de cas, 31 pour cent des membres de la GRC et 15 pour cent des survivants. Simplification des formulaires : 27 pour cent de tous les répondants, 19 pour cent des vétérans de 85 ans et plus, 25 pour cent des vétérans de 65 à 84 ans, 26 pour cent des vétérans de 19 à 64 ans bénéficiant d’une gestion de cas, 28 pour cent des vétérans de 19 à 64 ans ne bénéficiant pas d’une gestion de cas, 33 pour cent des membres de la GRC et 19 pour cent des survivants. Accès aux informations nécessaires pour faire une demande : 25 pour cent de tous les répondants, 17 pour cent des vétérans de 85 ans et plus, 17 pour cent des vétérans de 65 à 84 ans, 28 pour cent des vétérans de 19 à 64 ans bénéficiant d’une gestion de cas, 29 pour cent des vétérans de 19 à 64 ans ne bénéficiant pas d’une gestion de cas, 18 pour cent des membres de la GRC et 21 pour cent des survivants. Explications plus claires des décisions : 23 pour cent de tous les répondants, 10 pour cent des vétérans de 85 ans et plus, 21 pour cent des vétérans de 65 à 84 ans, 28 pour cent des vétérans de 19 à 64 ans bénéficiant d’une gestion de cas, 27 pour cent des vétérans de 19 à 64 ans ne bénéficiant pas d’une gestion de cas, 16 pour cent des membres de la GRC et 14 pour cent des surviv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40576" name="Picture 18" descr="Un graphique à barres horizontales affichant le pourcentage de répondants ayant proposé chaque suggestion pour améliorer Mon dossier ACC, ventilé par type de répondant. La répartition est la suivante : Mises à jour plus fréquentes sur l’état de la demande : 30 pour cent de tous les répondants, 15 pour cent des vétérans de 85 ans et plus, 21 pour cent des vétérans de 65 à 84 ans, 29 pour cent des vétérans de 19 à 64 ans bénéficiant d’une gestion de cas, 36 pour cent des vétérans de 19 à 64 ans ne bénéficiant pas d’une gestion de cas, 31 pour cent des membres de la GRC et 15 pour cent des survivants. Simplification des formulaires : 27 pour cent de tous les répondants, 19 pour cent des vétérans de 85 ans et plus, 25 pour cent des vétérans de 65 à 84 ans, 26 pour cent des vétérans de 19 à 64 ans bénéficiant d’une gestion de cas, 28 pour cent des vétérans de 19 à 64 ans ne bénéficiant pas d’une gestion de cas, 33 pour cent des membres de la GRC et 19 pour cent des survivants. Accès aux informations nécessaires pour faire une demande : 25 pour cent de tous les répondants, 17 pour cent des vétérans de 85 ans et plus, 17 pour cent des vétérans de 65 à 84 ans, 28 pour cent des vétérans de 19 à 64 ans bénéficiant d’une gestion de cas, 29 pour cent des vétérans de 19 à 64 ans ne bénéficiant pas d’une gestion de cas, 18 pour cent des membres de la GRC et 21 pour cent des survivants. Explications plus claires des décisions : 23 pour cent de tous les répondants, 10 pour cent des vétérans de 85 ans et plus, 21 pour cent des vétérans de 65 à 84 ans, 28 pour cent des vétérans de 19 à 64 ans bénéficiant d’une gestion de cas, 27 pour cent des vétérans de 19 à 64 ans ne bénéficiant pas d’une gestion de cas, 16 pour cent des membres de la GRC et 14 pour cent des survivant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9048" cy="3319272"/>
                    </a:xfrm>
                    <a:prstGeom prst="rect">
                      <a:avLst/>
                    </a:prstGeom>
                    <a:noFill/>
                  </pic:spPr>
                </pic:pic>
              </a:graphicData>
            </a:graphic>
          </wp:inline>
        </w:drawing>
      </w:r>
    </w:p>
    <w:p w14:paraId="0B637943" w14:textId="4D4EE5FD" w:rsidR="00F460E8" w:rsidRPr="005B3C60" w:rsidRDefault="00F460E8" w:rsidP="00F460E8">
      <w:pPr>
        <w:pStyle w:val="GraphFooter"/>
        <w:rPr>
          <w:lang w:val="fr-CA"/>
        </w:rPr>
      </w:pPr>
      <w:r w:rsidRPr="005B3C60">
        <w:rPr>
          <w:lang w:val="fr-CA"/>
        </w:rPr>
        <w:t xml:space="preserve">OP_Q06. </w:t>
      </w:r>
      <w:r w:rsidR="008C265E" w:rsidRPr="005B3C60">
        <w:rPr>
          <w:lang w:val="fr-CA"/>
        </w:rPr>
        <w:t>Quelles parties du processus de demande, s’il y a lieu, pourraient être améliorées? [Plusieurs réponses acceptées] Base de référence : n=1 450; répondants ayant présenté une demande pour obtenir un service ou un avantage, à l’exclusion des personnes ayant répondu « je ne sais pas » ou qui ont refusé de répondre</w:t>
      </w:r>
    </w:p>
    <w:p w14:paraId="07000581" w14:textId="77777777" w:rsidR="00594F23" w:rsidRDefault="00594F23" w:rsidP="00B1338E">
      <w:pPr>
        <w:pStyle w:val="Heading2"/>
        <w:rPr>
          <w:lang w:val="fr-CA"/>
        </w:rPr>
      </w:pPr>
      <w:bookmarkStart w:id="53" w:name="_Toc191970463"/>
    </w:p>
    <w:p w14:paraId="72EFA3CD" w14:textId="77777777" w:rsidR="00594F23" w:rsidRDefault="00594F23">
      <w:pPr>
        <w:spacing w:after="160" w:line="278" w:lineRule="auto"/>
        <w:rPr>
          <w:rFonts w:eastAsiaTheme="majorEastAsia" w:cstheme="majorBidi"/>
          <w:b/>
          <w:color w:val="215E99" w:themeColor="text2" w:themeTint="BF"/>
          <w:sz w:val="28"/>
          <w:szCs w:val="32"/>
          <w:lang w:val="fr-CA"/>
        </w:rPr>
      </w:pPr>
      <w:r>
        <w:rPr>
          <w:lang w:val="fr-CA"/>
        </w:rPr>
        <w:br w:type="page"/>
      </w:r>
    </w:p>
    <w:p w14:paraId="70740DB8" w14:textId="26DFCE07" w:rsidR="003333A3" w:rsidRPr="005B3C60" w:rsidRDefault="003333A3" w:rsidP="00B1338E">
      <w:pPr>
        <w:pStyle w:val="Heading2"/>
        <w:rPr>
          <w:lang w:val="fr-CA"/>
        </w:rPr>
      </w:pPr>
      <w:r w:rsidRPr="005B3C60">
        <w:rPr>
          <w:lang w:val="fr-CA"/>
        </w:rPr>
        <w:lastRenderedPageBreak/>
        <w:t xml:space="preserve">Section </w:t>
      </w:r>
      <w:r w:rsidR="00F460E8" w:rsidRPr="005B3C60">
        <w:rPr>
          <w:lang w:val="fr-CA"/>
        </w:rPr>
        <w:t>4</w:t>
      </w:r>
      <w:r w:rsidR="00DB37E5" w:rsidRPr="005B3C60">
        <w:rPr>
          <w:lang w:val="fr-CA"/>
        </w:rPr>
        <w:t xml:space="preserve"> </w:t>
      </w:r>
      <w:r w:rsidRPr="005B3C60">
        <w:rPr>
          <w:lang w:val="fr-CA"/>
        </w:rPr>
        <w:t xml:space="preserve">: </w:t>
      </w:r>
      <w:r w:rsidR="00DB37E5" w:rsidRPr="005B3C60">
        <w:rPr>
          <w:lang w:val="fr-CA"/>
        </w:rPr>
        <w:t>Satisfaction globale par rapport à l’expérience du service fourni par ACC</w:t>
      </w:r>
      <w:bookmarkEnd w:id="53"/>
      <w:r w:rsidR="00DB37E5" w:rsidRPr="005B3C60">
        <w:rPr>
          <w:lang w:val="fr-CA"/>
        </w:rPr>
        <w:t xml:space="preserve"> </w:t>
      </w:r>
      <w:bookmarkEnd w:id="43"/>
      <w:bookmarkEnd w:id="44"/>
    </w:p>
    <w:p w14:paraId="0558147F" w14:textId="5D78F4C6" w:rsidR="007879F5" w:rsidRPr="005B3C60" w:rsidRDefault="007865C3" w:rsidP="007879F5">
      <w:pPr>
        <w:rPr>
          <w:lang w:val="fr-CA"/>
        </w:rPr>
      </w:pPr>
      <w:r w:rsidRPr="005B3C60">
        <w:rPr>
          <w:lang w:val="fr-CA"/>
        </w:rPr>
        <w:t xml:space="preserve">Les questions de cette section ont été posées à tous les répondants </w:t>
      </w:r>
      <w:r w:rsidR="00D029DE" w:rsidRPr="005B3C60">
        <w:rPr>
          <w:lang w:val="fr-CA"/>
        </w:rPr>
        <w:t>d</w:t>
      </w:r>
      <w:r w:rsidRPr="005B3C60">
        <w:rPr>
          <w:lang w:val="fr-CA"/>
        </w:rPr>
        <w:t>u sondage (n=3 842)</w:t>
      </w:r>
      <w:r w:rsidR="00D029DE" w:rsidRPr="005B3C60">
        <w:rPr>
          <w:lang w:val="fr-CA"/>
        </w:rPr>
        <w:t>.</w:t>
      </w:r>
    </w:p>
    <w:p w14:paraId="2A2AF4B8" w14:textId="64C525C4" w:rsidR="003333A3" w:rsidRPr="005B3C60" w:rsidRDefault="007865C3" w:rsidP="00C44955">
      <w:pPr>
        <w:pStyle w:val="Heading3"/>
        <w:rPr>
          <w:lang w:val="fr-CA"/>
        </w:rPr>
      </w:pPr>
      <w:r w:rsidRPr="005B3C60">
        <w:rPr>
          <w:lang w:val="fr-CA"/>
        </w:rPr>
        <w:t>La plupart</w:t>
      </w:r>
      <w:r w:rsidR="00D029DE" w:rsidRPr="005B3C60">
        <w:rPr>
          <w:lang w:val="fr-CA"/>
        </w:rPr>
        <w:t xml:space="preserve"> des répondants</w:t>
      </w:r>
      <w:r w:rsidRPr="005B3C60">
        <w:rPr>
          <w:lang w:val="fr-CA"/>
        </w:rPr>
        <w:t xml:space="preserve"> </w:t>
      </w:r>
      <w:r w:rsidR="00210578" w:rsidRPr="005B3C60">
        <w:rPr>
          <w:lang w:val="fr-CA"/>
        </w:rPr>
        <w:t xml:space="preserve">n’ont perçu </w:t>
      </w:r>
      <w:r w:rsidRPr="005B3C60">
        <w:rPr>
          <w:lang w:val="fr-CA"/>
        </w:rPr>
        <w:t xml:space="preserve">aucun changement dans le service </w:t>
      </w:r>
      <w:r w:rsidR="00D029DE" w:rsidRPr="005B3C60">
        <w:rPr>
          <w:lang w:val="fr-CA"/>
        </w:rPr>
        <w:t xml:space="preserve">offert par </w:t>
      </w:r>
      <w:r w:rsidRPr="005B3C60">
        <w:rPr>
          <w:lang w:val="fr-CA"/>
        </w:rPr>
        <w:t>ACC au cours des 12 derniers mois</w:t>
      </w:r>
    </w:p>
    <w:p w14:paraId="3012C26B" w14:textId="3C80AA98" w:rsidR="003333A3" w:rsidRPr="005B3C60" w:rsidRDefault="007865C3" w:rsidP="004004D1">
      <w:pPr>
        <w:rPr>
          <w:lang w:val="fr-CA"/>
        </w:rPr>
      </w:pPr>
      <w:r w:rsidRPr="005B3C60">
        <w:rPr>
          <w:lang w:val="fr-CA"/>
        </w:rPr>
        <w:t>Près des trois quarts des répondants (73</w:t>
      </w:r>
      <w:r w:rsidR="00D029DE" w:rsidRPr="005B3C60">
        <w:rPr>
          <w:lang w:val="fr-CA"/>
        </w:rPr>
        <w:t xml:space="preserve"> </w:t>
      </w:r>
      <w:r w:rsidRPr="005B3C60">
        <w:rPr>
          <w:lang w:val="fr-CA"/>
        </w:rPr>
        <w:t xml:space="preserve">%) ont déclaré que le service d’ACC ne s’est ni amélioré ni détérioré au cours des 12 derniers mois. Parmi </w:t>
      </w:r>
      <w:r w:rsidR="00D029DE" w:rsidRPr="005B3C60">
        <w:rPr>
          <w:lang w:val="fr-CA"/>
        </w:rPr>
        <w:t xml:space="preserve">les personnes </w:t>
      </w:r>
      <w:r w:rsidRPr="005B3C60">
        <w:rPr>
          <w:lang w:val="fr-CA"/>
        </w:rPr>
        <w:t>qui pensent que le service d’ACC a changé au cours de cette période, près de deux sur 10 (17</w:t>
      </w:r>
      <w:r w:rsidR="00D029DE" w:rsidRPr="005B3C60">
        <w:rPr>
          <w:lang w:val="fr-CA"/>
        </w:rPr>
        <w:t xml:space="preserve"> </w:t>
      </w:r>
      <w:r w:rsidRPr="005B3C60">
        <w:rPr>
          <w:lang w:val="fr-CA"/>
        </w:rPr>
        <w:t xml:space="preserve">%) </w:t>
      </w:r>
      <w:r w:rsidR="00210578" w:rsidRPr="005B3C60">
        <w:rPr>
          <w:lang w:val="fr-CA"/>
        </w:rPr>
        <w:t>so</w:t>
      </w:r>
      <w:r w:rsidRPr="005B3C60">
        <w:rPr>
          <w:lang w:val="fr-CA"/>
        </w:rPr>
        <w:t>nt d’avis que le service s’</w:t>
      </w:r>
      <w:r w:rsidR="00D029DE" w:rsidRPr="005B3C60">
        <w:rPr>
          <w:lang w:val="fr-CA"/>
        </w:rPr>
        <w:t>est</w:t>
      </w:r>
      <w:r w:rsidRPr="005B3C60">
        <w:rPr>
          <w:lang w:val="fr-CA"/>
        </w:rPr>
        <w:t xml:space="preserve"> amélioré et un </w:t>
      </w:r>
      <w:r w:rsidR="00D029DE" w:rsidRPr="005B3C60">
        <w:rPr>
          <w:lang w:val="fr-CA"/>
        </w:rPr>
        <w:t xml:space="preserve">répondant </w:t>
      </w:r>
      <w:r w:rsidRPr="005B3C60">
        <w:rPr>
          <w:lang w:val="fr-CA"/>
        </w:rPr>
        <w:t>sur 10 (10</w:t>
      </w:r>
      <w:r w:rsidR="00D029DE" w:rsidRPr="005B3C60">
        <w:rPr>
          <w:lang w:val="fr-CA"/>
        </w:rPr>
        <w:t xml:space="preserve"> </w:t>
      </w:r>
      <w:r w:rsidRPr="005B3C60">
        <w:rPr>
          <w:lang w:val="fr-CA"/>
        </w:rPr>
        <w:t>%) estim</w:t>
      </w:r>
      <w:r w:rsidR="00210578" w:rsidRPr="005B3C60">
        <w:rPr>
          <w:lang w:val="fr-CA"/>
        </w:rPr>
        <w:t xml:space="preserve">e </w:t>
      </w:r>
      <w:r w:rsidRPr="005B3C60">
        <w:rPr>
          <w:lang w:val="fr-CA"/>
        </w:rPr>
        <w:t>que le service s’</w:t>
      </w:r>
      <w:r w:rsidR="00D029DE" w:rsidRPr="005B3C60">
        <w:rPr>
          <w:lang w:val="fr-CA"/>
        </w:rPr>
        <w:t>es</w:t>
      </w:r>
      <w:r w:rsidRPr="005B3C60">
        <w:rPr>
          <w:lang w:val="fr-CA"/>
        </w:rPr>
        <w:t>t détérioré au cours des 12 derniers mois.</w:t>
      </w:r>
    </w:p>
    <w:p w14:paraId="24ADFE03" w14:textId="77777777" w:rsidR="006E20F3" w:rsidRPr="005B3C60" w:rsidRDefault="006E20F3" w:rsidP="004004D1">
      <w:pPr>
        <w:rPr>
          <w:lang w:val="fr-CA"/>
        </w:rPr>
      </w:pPr>
    </w:p>
    <w:p w14:paraId="1CBF7F49" w14:textId="2C6847F9" w:rsidR="006E20F3" w:rsidRPr="005B3C60" w:rsidRDefault="007865C3" w:rsidP="5B1B12DE">
      <w:pPr>
        <w:rPr>
          <w:rFonts w:eastAsiaTheme="majorEastAsia"/>
          <w:lang w:val="fr-CA"/>
        </w:rPr>
      </w:pPr>
      <w:r w:rsidRPr="005B3C60">
        <w:rPr>
          <w:rFonts w:eastAsiaTheme="majorEastAsia"/>
          <w:lang w:val="fr-CA"/>
        </w:rPr>
        <w:t xml:space="preserve">Les perceptions varient selon le groupe. Les vétérans âgés de 85 ans et </w:t>
      </w:r>
      <w:r w:rsidR="00D029DE" w:rsidRPr="005B3C60">
        <w:rPr>
          <w:rFonts w:eastAsiaTheme="majorEastAsia"/>
          <w:lang w:val="fr-CA"/>
        </w:rPr>
        <w:t>plus</w:t>
      </w:r>
      <w:r w:rsidRPr="005B3C60">
        <w:rPr>
          <w:rFonts w:eastAsiaTheme="majorEastAsia"/>
          <w:lang w:val="fr-CA"/>
        </w:rPr>
        <w:t xml:space="preserve"> (27</w:t>
      </w:r>
      <w:r w:rsidR="00D029DE" w:rsidRPr="005B3C60">
        <w:rPr>
          <w:rFonts w:eastAsiaTheme="majorEastAsia"/>
          <w:lang w:val="fr-CA"/>
        </w:rPr>
        <w:t xml:space="preserve"> </w:t>
      </w:r>
      <w:r w:rsidRPr="005B3C60">
        <w:rPr>
          <w:rFonts w:eastAsiaTheme="majorEastAsia"/>
          <w:lang w:val="fr-CA"/>
        </w:rPr>
        <w:t>%), suivis des vétérans de 65 à 84 ans (22</w:t>
      </w:r>
      <w:r w:rsidR="00FD4EE9" w:rsidRPr="005B3C60">
        <w:rPr>
          <w:rFonts w:eastAsiaTheme="majorEastAsia"/>
          <w:lang w:val="fr-CA"/>
        </w:rPr>
        <w:t xml:space="preserve"> </w:t>
      </w:r>
      <w:r w:rsidRPr="005B3C60">
        <w:rPr>
          <w:rFonts w:eastAsiaTheme="majorEastAsia"/>
          <w:lang w:val="fr-CA"/>
        </w:rPr>
        <w:t>%)</w:t>
      </w:r>
      <w:r w:rsidR="00210578" w:rsidRPr="005B3C60">
        <w:rPr>
          <w:rFonts w:eastAsiaTheme="majorEastAsia"/>
          <w:lang w:val="fr-CA"/>
        </w:rPr>
        <w:t>,</w:t>
      </w:r>
      <w:r w:rsidRPr="005B3C60">
        <w:rPr>
          <w:rFonts w:eastAsiaTheme="majorEastAsia"/>
          <w:lang w:val="fr-CA"/>
        </w:rPr>
        <w:t xml:space="preserve"> étaient plus susceptibles que les membres de la GRC (14</w:t>
      </w:r>
      <w:r w:rsidR="00FD4EE9" w:rsidRPr="005B3C60">
        <w:rPr>
          <w:rFonts w:eastAsiaTheme="majorEastAsia"/>
          <w:lang w:val="fr-CA"/>
        </w:rPr>
        <w:t xml:space="preserve"> </w:t>
      </w:r>
      <w:r w:rsidRPr="005B3C60">
        <w:rPr>
          <w:rFonts w:eastAsiaTheme="majorEastAsia"/>
          <w:lang w:val="fr-CA"/>
        </w:rPr>
        <w:t>%) et les survivants (12</w:t>
      </w:r>
      <w:r w:rsidR="00210578" w:rsidRPr="005B3C60">
        <w:rPr>
          <w:rFonts w:eastAsiaTheme="majorEastAsia"/>
          <w:lang w:val="fr-CA"/>
        </w:rPr>
        <w:t> </w:t>
      </w:r>
      <w:r w:rsidRPr="005B3C60">
        <w:rPr>
          <w:rFonts w:eastAsiaTheme="majorEastAsia"/>
          <w:lang w:val="fr-CA"/>
        </w:rPr>
        <w:t>%) de déclarer que les services d’ACC s</w:t>
      </w:r>
      <w:r w:rsidR="00210578" w:rsidRPr="005B3C60">
        <w:rPr>
          <w:rFonts w:eastAsiaTheme="majorEastAsia"/>
          <w:lang w:val="fr-CA"/>
        </w:rPr>
        <w:t>e sont</w:t>
      </w:r>
      <w:r w:rsidRPr="005B3C60">
        <w:rPr>
          <w:rFonts w:eastAsiaTheme="majorEastAsia"/>
          <w:lang w:val="fr-CA"/>
        </w:rPr>
        <w:t xml:space="preserve"> améliorés au cours des 12 derniers mois. Les vétérans </w:t>
      </w:r>
      <w:r w:rsidR="00210578" w:rsidRPr="005B3C60">
        <w:rPr>
          <w:rFonts w:eastAsiaTheme="majorEastAsia"/>
          <w:lang w:val="fr-CA"/>
        </w:rPr>
        <w:t>faisant</w:t>
      </w:r>
      <w:r w:rsidRPr="005B3C60">
        <w:rPr>
          <w:rFonts w:eastAsiaTheme="majorEastAsia"/>
          <w:lang w:val="fr-CA"/>
        </w:rPr>
        <w:t xml:space="preserve"> l’objet d’une gestion de cas (19</w:t>
      </w:r>
      <w:r w:rsidR="00FD4EE9" w:rsidRPr="005B3C60">
        <w:rPr>
          <w:rFonts w:eastAsiaTheme="majorEastAsia"/>
          <w:lang w:val="fr-CA"/>
        </w:rPr>
        <w:t xml:space="preserve"> </w:t>
      </w:r>
      <w:r w:rsidRPr="005B3C60">
        <w:rPr>
          <w:rFonts w:eastAsiaTheme="majorEastAsia"/>
          <w:lang w:val="fr-CA"/>
        </w:rPr>
        <w:t>%) étaient les plus susceptibles de déclarer que le service d’ACC s’</w:t>
      </w:r>
      <w:r w:rsidR="00FD4EE9" w:rsidRPr="005B3C60">
        <w:rPr>
          <w:rFonts w:eastAsiaTheme="majorEastAsia"/>
          <w:lang w:val="fr-CA"/>
        </w:rPr>
        <w:t>est</w:t>
      </w:r>
      <w:r w:rsidRPr="005B3C60">
        <w:rPr>
          <w:rFonts w:eastAsiaTheme="majorEastAsia"/>
          <w:lang w:val="fr-CA"/>
        </w:rPr>
        <w:t xml:space="preserve"> détérioré au cours de cette période.</w:t>
      </w:r>
    </w:p>
    <w:p w14:paraId="1C9843C1" w14:textId="77777777" w:rsidR="006A329E" w:rsidRPr="005B3C60" w:rsidRDefault="006A329E" w:rsidP="003333A3">
      <w:pPr>
        <w:tabs>
          <w:tab w:val="left" w:pos="720"/>
          <w:tab w:val="center" w:pos="4680"/>
          <w:tab w:val="right" w:pos="9360"/>
        </w:tabs>
        <w:autoSpaceDE w:val="0"/>
        <w:autoSpaceDN w:val="0"/>
        <w:adjustRightInd w:val="0"/>
        <w:rPr>
          <w:rFonts w:asciiTheme="minorHAnsi" w:hAnsiTheme="minorHAnsi" w:cstheme="minorHAnsi"/>
          <w:iCs/>
          <w:szCs w:val="22"/>
          <w:lang w:val="fr-CA"/>
        </w:rPr>
      </w:pPr>
    </w:p>
    <w:p w14:paraId="20DB7054" w14:textId="1EB421CA" w:rsidR="006A329E" w:rsidRPr="005B3C60" w:rsidRDefault="00DB37E5" w:rsidP="006A329E">
      <w:pPr>
        <w:pStyle w:val="Caption"/>
        <w:rPr>
          <w:lang w:val="fr-CA"/>
        </w:rPr>
      </w:pPr>
      <w:bookmarkStart w:id="54" w:name="_Toc191970492"/>
      <w:r w:rsidRPr="005B3C60">
        <w:rPr>
          <w:lang w:val="fr-CA"/>
        </w:rPr>
        <w:t>Diagramme</w:t>
      </w:r>
      <w:r w:rsidR="006A329E" w:rsidRPr="005B3C60">
        <w:rPr>
          <w:lang w:val="fr-CA"/>
        </w:rPr>
        <w:t xml:space="preserve"> </w:t>
      </w:r>
      <w:r w:rsidR="006A329E" w:rsidRPr="005B3C60">
        <w:rPr>
          <w:lang w:val="fr-CA"/>
        </w:rPr>
        <w:fldChar w:fldCharType="begin"/>
      </w:r>
      <w:r w:rsidR="006A329E" w:rsidRPr="005B3C60">
        <w:rPr>
          <w:lang w:val="fr-CA"/>
        </w:rPr>
        <w:instrText>SEQ Figure \* ARABIC</w:instrText>
      </w:r>
      <w:r w:rsidR="006A329E" w:rsidRPr="005B3C60">
        <w:rPr>
          <w:lang w:val="fr-CA"/>
        </w:rPr>
        <w:fldChar w:fldCharType="separate"/>
      </w:r>
      <w:r w:rsidR="007648EF">
        <w:rPr>
          <w:noProof/>
          <w:lang w:val="fr-CA"/>
        </w:rPr>
        <w:t>19</w:t>
      </w:r>
      <w:r w:rsidR="006A329E" w:rsidRPr="005B3C60">
        <w:rPr>
          <w:lang w:val="fr-CA"/>
        </w:rPr>
        <w:fldChar w:fldCharType="end"/>
      </w:r>
      <w:r w:rsidRPr="005B3C60">
        <w:rPr>
          <w:lang w:val="fr-CA"/>
        </w:rPr>
        <w:t xml:space="preserve"> </w:t>
      </w:r>
      <w:r w:rsidR="006A329E" w:rsidRPr="005B3C60">
        <w:rPr>
          <w:lang w:val="fr-CA"/>
        </w:rPr>
        <w:t xml:space="preserve">: Perceptions </w:t>
      </w:r>
      <w:r w:rsidRPr="005B3C60">
        <w:rPr>
          <w:lang w:val="fr-CA"/>
        </w:rPr>
        <w:t>liées au service au cours des 12 derniers mois</w:t>
      </w:r>
      <w:bookmarkEnd w:id="54"/>
    </w:p>
    <w:p w14:paraId="3C9B76D9" w14:textId="77777777" w:rsidR="00D83729" w:rsidRPr="005B3C60" w:rsidRDefault="00D83729" w:rsidP="00D83729">
      <w:pPr>
        <w:rPr>
          <w:lang w:val="fr-CA"/>
        </w:rPr>
      </w:pPr>
    </w:p>
    <w:p w14:paraId="5A017F51" w14:textId="3DC6BBE8" w:rsidR="00D83729" w:rsidRPr="005B3C60" w:rsidRDefault="00D83729" w:rsidP="00D83729">
      <w:pPr>
        <w:rPr>
          <w:lang w:val="fr-CA"/>
        </w:rPr>
      </w:pPr>
      <w:r w:rsidRPr="005B3C60">
        <w:rPr>
          <w:noProof/>
          <w:lang w:val="fr-CA"/>
        </w:rPr>
        <w:drawing>
          <wp:inline distT="0" distB="0" distL="0" distR="0" wp14:anchorId="319CCBE0" wp14:editId="563203F4">
            <wp:extent cx="6016752" cy="3035808"/>
            <wp:effectExtent l="0" t="0" r="0" b="0"/>
            <wp:docPr id="1130438764" name="Picture 19" descr="Un graphique à barres horizontales empilées présentant la perception des répondants quant aux services reçus au cours des 12 derniers mois. La répartition est la suivante : Tous les répondants : 6 pour cent ont déclaré que le service s’était beaucoup amélioré, 11 pour cent légèrement amélioré, 73 pour cent n’ont noté aucun changement, 6 pour cent l’ont trouvé légèrement pire et 4 pour cent beaucoup pire. Vétérans de 85 ans et plus : 12 pour cent beaucoup amélioré, 15 pour cent légèrement amélioré, 71 pour cent aucun changement, 1 pour cent légèrement pire, 1 pour cent beaucoup pire. Vétérans de 65 à 84 ans : 8 pour cent beaucoup amélioré, 14 pour cent légèrement amélioré, 71 pour cent aucun changement, 5 pour cent légèrement pire, 2 pour cent beaucoup pire. Vétérans de 19 à 64 ans bénéficiant d’une gestion de cas : 6 pour cent beaucoup amélioré, 13 pour cent légèrement amélioré, 62 pour cent aucun changement, 12 pour cent légèrement pire, 7 pour cent beaucoup pire. Vétérans de 19 à 64 ans ne bénéficiant pas d’une gestion de cas : 6 pour cent beaucoup amélioré, 11 pour cent légèrement amélioré, 70 pour cent aucun changement, 9 pour cent légèrement pire, 4 pour cent beaucoup pire. Membres de la GRC : 5 pour cent beaucoup amélioré, 9 pour cent légèrement amélioré, 79 pour cent aucun changement, 4 pour cent légèrement pire, 3 pour cent beaucoup pire. Survivants : 5 pour cent beaucoup amélioré, 6 pour cent légèrement amélioré, 85 pour cent aucun changement, 2 pour cent légèrement pire, 1 pour cent beaucoup 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38764" name="Picture 19" descr="Un graphique à barres horizontales empilées présentant la perception des répondants quant aux services reçus au cours des 12 derniers mois. La répartition est la suivante : Tous les répondants : 6 pour cent ont déclaré que le service s’était beaucoup amélioré, 11 pour cent légèrement amélioré, 73 pour cent n’ont noté aucun changement, 6 pour cent l’ont trouvé légèrement pire et 4 pour cent beaucoup pire. Vétérans de 85 ans et plus : 12 pour cent beaucoup amélioré, 15 pour cent légèrement amélioré, 71 pour cent aucun changement, 1 pour cent légèrement pire, 1 pour cent beaucoup pire. Vétérans de 65 à 84 ans : 8 pour cent beaucoup amélioré, 14 pour cent légèrement amélioré, 71 pour cent aucun changement, 5 pour cent légèrement pire, 2 pour cent beaucoup pire. Vétérans de 19 à 64 ans bénéficiant d’une gestion de cas : 6 pour cent beaucoup amélioré, 13 pour cent légèrement amélioré, 62 pour cent aucun changement, 12 pour cent légèrement pire, 7 pour cent beaucoup pire. Vétérans de 19 à 64 ans ne bénéficiant pas d’une gestion de cas : 6 pour cent beaucoup amélioré, 11 pour cent légèrement amélioré, 70 pour cent aucun changement, 9 pour cent légèrement pire, 4 pour cent beaucoup pire. Membres de la GRC : 5 pour cent beaucoup amélioré, 9 pour cent légèrement amélioré, 79 pour cent aucun changement, 4 pour cent légèrement pire, 3 pour cent beaucoup pire. Survivants : 5 pour cent beaucoup amélioré, 6 pour cent légèrement amélioré, 85 pour cent aucun changement, 2 pour cent légèrement pire, 1 pour cent beaucoup pi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689E0C7B" w14:textId="5B520823" w:rsidR="00D13744" w:rsidRPr="005B3C60" w:rsidRDefault="00D13744" w:rsidP="00D13744">
      <w:pPr>
        <w:pStyle w:val="GraphFooter"/>
        <w:rPr>
          <w:rFonts w:eastAsiaTheme="majorEastAsia"/>
          <w:lang w:val="fr-CA"/>
        </w:rPr>
      </w:pPr>
      <w:r w:rsidRPr="005B3C60">
        <w:rPr>
          <w:rFonts w:eastAsiaTheme="majorEastAsia"/>
          <w:lang w:val="fr-CA"/>
        </w:rPr>
        <w:t>*</w:t>
      </w:r>
      <w:r w:rsidR="00DB37E5" w:rsidRPr="005B3C60">
        <w:rPr>
          <w:rFonts w:eastAsiaTheme="majorEastAsia"/>
          <w:lang w:val="fr-CA"/>
        </w:rPr>
        <w:t>Les valeurs de</w:t>
      </w:r>
      <w:r w:rsidRPr="005B3C60">
        <w:rPr>
          <w:rFonts w:eastAsiaTheme="majorEastAsia"/>
          <w:lang w:val="fr-CA"/>
        </w:rPr>
        <w:t xml:space="preserve"> 3</w:t>
      </w:r>
      <w:r w:rsidR="00DB37E5" w:rsidRPr="005B3C60">
        <w:rPr>
          <w:rFonts w:eastAsiaTheme="majorEastAsia"/>
          <w:lang w:val="fr-CA"/>
        </w:rPr>
        <w:t xml:space="preserve"> </w:t>
      </w:r>
      <w:r w:rsidRPr="005B3C60">
        <w:rPr>
          <w:rFonts w:eastAsiaTheme="majorEastAsia"/>
          <w:lang w:val="fr-CA"/>
        </w:rPr>
        <w:t xml:space="preserve">% </w:t>
      </w:r>
      <w:r w:rsidR="00DB37E5" w:rsidRPr="005B3C60">
        <w:rPr>
          <w:rFonts w:eastAsiaTheme="majorEastAsia"/>
          <w:lang w:val="fr-CA"/>
        </w:rPr>
        <w:t>ou moins ne sont pas indiquées dans le graphique</w:t>
      </w:r>
      <w:r w:rsidRPr="005B3C60">
        <w:rPr>
          <w:rFonts w:eastAsiaTheme="majorEastAsia"/>
          <w:lang w:val="fr-CA"/>
        </w:rPr>
        <w:t>.</w:t>
      </w:r>
    </w:p>
    <w:p w14:paraId="297F76AD" w14:textId="4E2742C2" w:rsidR="003113DB" w:rsidRPr="005B3C60" w:rsidRDefault="006A329E" w:rsidP="00DB37E5">
      <w:pPr>
        <w:pStyle w:val="GraphFooter"/>
        <w:rPr>
          <w:lang w:val="fr-CA"/>
        </w:rPr>
      </w:pPr>
      <w:r w:rsidRPr="005B3C60">
        <w:rPr>
          <w:lang w:val="fr-CA"/>
        </w:rPr>
        <w:t xml:space="preserve">XP_Q012. </w:t>
      </w:r>
      <w:r w:rsidR="00DB37E5" w:rsidRPr="005B3C60">
        <w:rPr>
          <w:lang w:val="fr-CA"/>
        </w:rPr>
        <w:t>Au cours des 12 derniers mois, comment le service d’ACC a-t-il changé, si c’est le cas</w:t>
      </w:r>
      <w:r w:rsidRPr="005B3C60">
        <w:rPr>
          <w:lang w:val="fr-CA"/>
        </w:rPr>
        <w:t>? Base</w:t>
      </w:r>
      <w:r w:rsidR="00DB37E5" w:rsidRPr="005B3C60">
        <w:rPr>
          <w:lang w:val="fr-CA"/>
        </w:rPr>
        <w:t xml:space="preserve"> de référence </w:t>
      </w:r>
      <w:r w:rsidRPr="005B3C60">
        <w:rPr>
          <w:lang w:val="fr-CA"/>
        </w:rPr>
        <w:t>: n=3</w:t>
      </w:r>
      <w:r w:rsidR="00DB37E5" w:rsidRPr="005B3C60">
        <w:rPr>
          <w:lang w:val="fr-CA"/>
        </w:rPr>
        <w:t xml:space="preserve"> </w:t>
      </w:r>
      <w:r w:rsidRPr="005B3C60">
        <w:rPr>
          <w:lang w:val="fr-CA"/>
        </w:rPr>
        <w:t xml:space="preserve">317; </w:t>
      </w:r>
      <w:r w:rsidR="00DB37E5" w:rsidRPr="005B3C60">
        <w:rPr>
          <w:lang w:val="fr-CA"/>
        </w:rPr>
        <w:t>tous les répondants, à l’exclusion des personnes ayant répondu « je ne sais pas » ou qui ont refusé de répondre.</w:t>
      </w:r>
    </w:p>
    <w:p w14:paraId="49589E0E" w14:textId="77777777" w:rsidR="00DB37E5" w:rsidRPr="005B3C60" w:rsidRDefault="00DB37E5" w:rsidP="00DB37E5">
      <w:pPr>
        <w:pStyle w:val="GraphFooter"/>
        <w:rPr>
          <w:lang w:val="fr-CA"/>
        </w:rPr>
      </w:pPr>
    </w:p>
    <w:p w14:paraId="755794F1" w14:textId="447B9812" w:rsidR="006C0333" w:rsidRPr="005B3C60" w:rsidRDefault="007865C3" w:rsidP="006C0333">
      <w:pPr>
        <w:pBdr>
          <w:top w:val="single" w:sz="4" w:space="1" w:color="auto"/>
          <w:left w:val="single" w:sz="4" w:space="4" w:color="auto"/>
          <w:bottom w:val="single" w:sz="4" w:space="1" w:color="auto"/>
          <w:right w:val="single" w:sz="4" w:space="4" w:color="auto"/>
        </w:pBdr>
        <w:rPr>
          <w:lang w:val="fr-CA"/>
        </w:rPr>
      </w:pPr>
      <w:r w:rsidRPr="005B3C60">
        <w:rPr>
          <w:lang w:val="fr-CA"/>
        </w:rPr>
        <w:t>Les vétérans (12</w:t>
      </w:r>
      <w:r w:rsidR="00FD4EE9" w:rsidRPr="005B3C60">
        <w:rPr>
          <w:lang w:val="fr-CA"/>
        </w:rPr>
        <w:t xml:space="preserve"> </w:t>
      </w:r>
      <w:r w:rsidRPr="005B3C60">
        <w:rPr>
          <w:lang w:val="fr-CA"/>
        </w:rPr>
        <w:t xml:space="preserve">% </w:t>
      </w:r>
      <w:r w:rsidR="00FD4EE9" w:rsidRPr="005B3C60">
        <w:rPr>
          <w:lang w:val="fr-CA"/>
        </w:rPr>
        <w:t>comparativement</w:t>
      </w:r>
      <w:r w:rsidRPr="005B3C60">
        <w:rPr>
          <w:lang w:val="fr-CA"/>
        </w:rPr>
        <w:t xml:space="preserve"> à 5</w:t>
      </w:r>
      <w:r w:rsidR="00FD4EE9" w:rsidRPr="005B3C60">
        <w:rPr>
          <w:lang w:val="fr-CA"/>
        </w:rPr>
        <w:t xml:space="preserve"> </w:t>
      </w:r>
      <w:r w:rsidRPr="005B3C60">
        <w:rPr>
          <w:lang w:val="fr-CA"/>
        </w:rPr>
        <w:t>% de</w:t>
      </w:r>
      <w:r w:rsidR="00FD4EE9" w:rsidRPr="005B3C60">
        <w:rPr>
          <w:lang w:val="fr-CA"/>
        </w:rPr>
        <w:t>s personnes</w:t>
      </w:r>
      <w:r w:rsidRPr="005B3C60">
        <w:rPr>
          <w:lang w:val="fr-CA"/>
        </w:rPr>
        <w:t xml:space="preserve"> qui ne sont pas des vétérans) et </w:t>
      </w:r>
      <w:r w:rsidR="00FD4EE9" w:rsidRPr="005B3C60">
        <w:rPr>
          <w:lang w:val="fr-CA"/>
        </w:rPr>
        <w:t xml:space="preserve">les </w:t>
      </w:r>
      <w:r w:rsidR="00210578" w:rsidRPr="005B3C60">
        <w:rPr>
          <w:lang w:val="fr-CA"/>
        </w:rPr>
        <w:t>personnes</w:t>
      </w:r>
      <w:r w:rsidRPr="005B3C60">
        <w:rPr>
          <w:lang w:val="fr-CA"/>
        </w:rPr>
        <w:t xml:space="preserve"> libéré</w:t>
      </w:r>
      <w:r w:rsidR="00210578" w:rsidRPr="005B3C60">
        <w:rPr>
          <w:lang w:val="fr-CA"/>
        </w:rPr>
        <w:t>e</w:t>
      </w:r>
      <w:r w:rsidRPr="005B3C60">
        <w:rPr>
          <w:lang w:val="fr-CA"/>
        </w:rPr>
        <w:t>s du service entre 2019 et 2024 (14</w:t>
      </w:r>
      <w:r w:rsidR="00FD4EE9" w:rsidRPr="005B3C60">
        <w:rPr>
          <w:lang w:val="fr-CA"/>
        </w:rPr>
        <w:t xml:space="preserve"> </w:t>
      </w:r>
      <w:r w:rsidRPr="005B3C60">
        <w:rPr>
          <w:lang w:val="fr-CA"/>
        </w:rPr>
        <w:t xml:space="preserve">% </w:t>
      </w:r>
      <w:r w:rsidR="00FD4EE9" w:rsidRPr="005B3C60">
        <w:rPr>
          <w:lang w:val="fr-CA"/>
        </w:rPr>
        <w:t xml:space="preserve">comparativement </w:t>
      </w:r>
      <w:r w:rsidRPr="005B3C60">
        <w:rPr>
          <w:lang w:val="fr-CA"/>
        </w:rPr>
        <w:t>à 10</w:t>
      </w:r>
      <w:r w:rsidR="00FD4EE9" w:rsidRPr="005B3C60">
        <w:rPr>
          <w:lang w:val="fr-CA"/>
        </w:rPr>
        <w:t xml:space="preserve"> </w:t>
      </w:r>
      <w:r w:rsidRPr="005B3C60">
        <w:rPr>
          <w:lang w:val="fr-CA"/>
        </w:rPr>
        <w:t>% de</w:t>
      </w:r>
      <w:r w:rsidR="00FD4EE9" w:rsidRPr="005B3C60">
        <w:rPr>
          <w:lang w:val="fr-CA"/>
        </w:rPr>
        <w:t xml:space="preserve">s </w:t>
      </w:r>
      <w:r w:rsidR="00210578" w:rsidRPr="005B3C60">
        <w:rPr>
          <w:lang w:val="fr-CA"/>
        </w:rPr>
        <w:t>personnes</w:t>
      </w:r>
      <w:r w:rsidRPr="005B3C60">
        <w:rPr>
          <w:lang w:val="fr-CA"/>
        </w:rPr>
        <w:t xml:space="preserve"> libéré</w:t>
      </w:r>
      <w:r w:rsidR="00210578" w:rsidRPr="005B3C60">
        <w:rPr>
          <w:lang w:val="fr-CA"/>
        </w:rPr>
        <w:t>e</w:t>
      </w:r>
      <w:r w:rsidRPr="005B3C60">
        <w:rPr>
          <w:lang w:val="fr-CA"/>
        </w:rPr>
        <w:t>s entre 2014 et 2018) étaient plus susceptibles de dire que le service d’ACC s’est détérioré au cours des 12</w:t>
      </w:r>
      <w:r w:rsidR="00210578" w:rsidRPr="005B3C60">
        <w:rPr>
          <w:lang w:val="fr-CA"/>
        </w:rPr>
        <w:t> </w:t>
      </w:r>
      <w:r w:rsidRPr="005B3C60">
        <w:rPr>
          <w:lang w:val="fr-CA"/>
        </w:rPr>
        <w:t>derniers mois.</w:t>
      </w:r>
    </w:p>
    <w:p w14:paraId="1D4A4548" w14:textId="4FB2261F" w:rsidR="00C17391" w:rsidRPr="005B3C60" w:rsidRDefault="007865C3" w:rsidP="00C44955">
      <w:pPr>
        <w:pStyle w:val="Heading3"/>
        <w:rPr>
          <w:lang w:val="fr-CA"/>
        </w:rPr>
      </w:pPr>
      <w:r w:rsidRPr="005B3C60">
        <w:rPr>
          <w:lang w:val="fr-CA"/>
        </w:rPr>
        <w:lastRenderedPageBreak/>
        <w:t xml:space="preserve">Impressions généralement </w:t>
      </w:r>
      <w:r w:rsidR="00FD4EE9" w:rsidRPr="005B3C60">
        <w:rPr>
          <w:lang w:val="fr-CA"/>
        </w:rPr>
        <w:t xml:space="preserve">favorables de </w:t>
      </w:r>
      <w:r w:rsidRPr="005B3C60">
        <w:rPr>
          <w:lang w:val="fr-CA"/>
        </w:rPr>
        <w:t>certains aspects du service d’ACC</w:t>
      </w:r>
    </w:p>
    <w:p w14:paraId="4A2DC6F7" w14:textId="029FD51D" w:rsidR="00685DF4" w:rsidRPr="005B3C60" w:rsidRDefault="007865C3" w:rsidP="00685DF4">
      <w:pPr>
        <w:rPr>
          <w:lang w:val="fr-CA"/>
        </w:rPr>
      </w:pPr>
      <w:r w:rsidRPr="005B3C60">
        <w:rPr>
          <w:lang w:val="fr-CA"/>
        </w:rPr>
        <w:t xml:space="preserve">En pensant au service qu’ils ont reçu d’ACC au cours des 12 derniers mois, </w:t>
      </w:r>
      <w:r w:rsidR="00FD4EE9" w:rsidRPr="005B3C60">
        <w:rPr>
          <w:lang w:val="fr-CA"/>
        </w:rPr>
        <w:t>les</w:t>
      </w:r>
      <w:r w:rsidRPr="005B3C60">
        <w:rPr>
          <w:lang w:val="fr-CA"/>
        </w:rPr>
        <w:t xml:space="preserve"> répondants d</w:t>
      </w:r>
      <w:r w:rsidR="00FD4EE9" w:rsidRPr="005B3C60">
        <w:rPr>
          <w:lang w:val="fr-CA"/>
        </w:rPr>
        <w:t>evaient indiquer d</w:t>
      </w:r>
      <w:r w:rsidRPr="005B3C60">
        <w:rPr>
          <w:lang w:val="fr-CA"/>
        </w:rPr>
        <w:t>ans quelle mesure ils étaient d’accord ou en désaccord avec les énoncés suivants :</w:t>
      </w:r>
    </w:p>
    <w:p w14:paraId="78A623CA" w14:textId="77777777" w:rsidR="00FD4EE9" w:rsidRPr="005B3C60" w:rsidRDefault="00FD4EE9" w:rsidP="00685DF4">
      <w:pPr>
        <w:rPr>
          <w:lang w:val="fr-CA"/>
        </w:rPr>
      </w:pPr>
    </w:p>
    <w:p w14:paraId="7494E4B5" w14:textId="77777777" w:rsidR="00FD4EE9" w:rsidRPr="005B3C60" w:rsidRDefault="00FD4EE9" w:rsidP="00FD4EE9">
      <w:pPr>
        <w:pStyle w:val="ListParagraph"/>
        <w:numPr>
          <w:ilvl w:val="0"/>
          <w:numId w:val="3"/>
        </w:numPr>
        <w:rPr>
          <w:rFonts w:cs="Calibri"/>
          <w:lang w:val="fr-CA"/>
        </w:rPr>
      </w:pPr>
      <w:r w:rsidRPr="005B3C60">
        <w:rPr>
          <w:rFonts w:cs="Calibri"/>
          <w:lang w:val="fr-CA"/>
        </w:rPr>
        <w:t>Le personnel d’ACC a fourni un service satisfaisant.</w:t>
      </w:r>
    </w:p>
    <w:p w14:paraId="7DFBB6C9" w14:textId="74916EDF" w:rsidR="00FD4EE9" w:rsidRPr="005B3C60" w:rsidRDefault="00FD4EE9" w:rsidP="00FD4EE9">
      <w:pPr>
        <w:pStyle w:val="ListParagraph"/>
        <w:numPr>
          <w:ilvl w:val="0"/>
          <w:numId w:val="3"/>
        </w:numPr>
        <w:rPr>
          <w:rFonts w:cs="Calibri"/>
          <w:lang w:val="fr-CA"/>
        </w:rPr>
      </w:pPr>
      <w:r w:rsidRPr="005B3C60">
        <w:rPr>
          <w:rFonts w:cs="Calibri"/>
          <w:lang w:val="fr-CA"/>
        </w:rPr>
        <w:t>Le personnel d’ACC connaissait bien les programmes et les services au sujet desquels je me renseignais.</w:t>
      </w:r>
    </w:p>
    <w:p w14:paraId="3CA03940" w14:textId="0A575800" w:rsidR="00FD4EE9" w:rsidRPr="005B3C60" w:rsidRDefault="00FD4EE9" w:rsidP="00FD4EE9">
      <w:pPr>
        <w:pStyle w:val="ListParagraph"/>
        <w:numPr>
          <w:ilvl w:val="0"/>
          <w:numId w:val="3"/>
        </w:numPr>
        <w:rPr>
          <w:rFonts w:cs="Calibri"/>
          <w:lang w:val="fr-CA"/>
        </w:rPr>
      </w:pPr>
      <w:r w:rsidRPr="005B3C60">
        <w:rPr>
          <w:rFonts w:cs="Calibri"/>
          <w:lang w:val="fr-CA"/>
        </w:rPr>
        <w:t>Le traitement par le personnel d’ACC était exceptionnel.</w:t>
      </w:r>
    </w:p>
    <w:p w14:paraId="69C12C3B" w14:textId="53D7BC8F" w:rsidR="00FD4EE9" w:rsidRPr="005B3C60" w:rsidRDefault="00FD4EE9" w:rsidP="00FD4EE9">
      <w:pPr>
        <w:pStyle w:val="ListParagraph"/>
        <w:numPr>
          <w:ilvl w:val="0"/>
          <w:numId w:val="3"/>
        </w:numPr>
        <w:rPr>
          <w:rFonts w:cs="Calibri"/>
          <w:lang w:val="fr-CA"/>
        </w:rPr>
      </w:pPr>
      <w:r w:rsidRPr="005B3C60">
        <w:rPr>
          <w:rFonts w:cs="Calibri"/>
          <w:lang w:val="fr-CA"/>
        </w:rPr>
        <w:t>Je ne me suis pas senti respecté par le personnel d’ACC.</w:t>
      </w:r>
    </w:p>
    <w:p w14:paraId="32CAC76C" w14:textId="16699B82" w:rsidR="00FD4EE9" w:rsidRPr="005B3C60" w:rsidRDefault="00FD4EE9" w:rsidP="00FD4EE9">
      <w:pPr>
        <w:pStyle w:val="ListParagraph"/>
        <w:numPr>
          <w:ilvl w:val="0"/>
          <w:numId w:val="3"/>
        </w:numPr>
        <w:rPr>
          <w:rFonts w:cs="Calibri"/>
          <w:lang w:val="fr-CA"/>
        </w:rPr>
      </w:pPr>
      <w:r w:rsidRPr="005B3C60">
        <w:rPr>
          <w:rFonts w:cs="Calibri"/>
          <w:lang w:val="fr-CA"/>
        </w:rPr>
        <w:t>Le personnel d’ACC n’a pas répondu à mes besoins.</w:t>
      </w:r>
    </w:p>
    <w:p w14:paraId="28515AF8" w14:textId="6C7F90BB" w:rsidR="00FD4EE9" w:rsidRPr="005B3C60" w:rsidRDefault="00FD4EE9" w:rsidP="00FD4EE9">
      <w:pPr>
        <w:pStyle w:val="ListParagraph"/>
        <w:numPr>
          <w:ilvl w:val="0"/>
          <w:numId w:val="3"/>
        </w:numPr>
        <w:rPr>
          <w:rFonts w:cs="Calibri"/>
          <w:lang w:val="fr-CA"/>
        </w:rPr>
      </w:pPr>
      <w:r w:rsidRPr="005B3C60">
        <w:rPr>
          <w:rFonts w:cs="Calibri"/>
          <w:lang w:val="fr-CA"/>
        </w:rPr>
        <w:t>J’ai dû attendre trop longtemps pour parler à quelqu’un dans un bureau d’ACC.</w:t>
      </w:r>
    </w:p>
    <w:p w14:paraId="541BA2AD" w14:textId="74E05336" w:rsidR="00FD4EE9" w:rsidRPr="005B3C60" w:rsidRDefault="00FD4EE9" w:rsidP="00FD4EE9">
      <w:pPr>
        <w:pStyle w:val="ListParagraph"/>
        <w:numPr>
          <w:ilvl w:val="0"/>
          <w:numId w:val="3"/>
        </w:numPr>
        <w:rPr>
          <w:rFonts w:cs="Calibri"/>
          <w:lang w:val="fr-CA"/>
        </w:rPr>
      </w:pPr>
      <w:r w:rsidRPr="005B3C60">
        <w:rPr>
          <w:rFonts w:cs="Calibri"/>
          <w:lang w:val="fr-CA"/>
        </w:rPr>
        <w:t>Le personnel d’ACC a communiqué avec moi dans la langue officielle de mon choix.</w:t>
      </w:r>
    </w:p>
    <w:p w14:paraId="433CA4BC" w14:textId="5CE5336E" w:rsidR="00FD4EE9" w:rsidRPr="005B3C60" w:rsidRDefault="00FD4EE9" w:rsidP="00FD4EE9">
      <w:pPr>
        <w:pStyle w:val="ListParagraph"/>
        <w:numPr>
          <w:ilvl w:val="0"/>
          <w:numId w:val="3"/>
        </w:numPr>
        <w:rPr>
          <w:rFonts w:cs="Calibri"/>
          <w:lang w:val="fr-CA"/>
        </w:rPr>
      </w:pPr>
      <w:r w:rsidRPr="005B3C60">
        <w:rPr>
          <w:rFonts w:cs="Calibri"/>
          <w:lang w:val="fr-CA"/>
        </w:rPr>
        <w:t>J’ai obtenu un service ou un avantage en temps opportun.</w:t>
      </w:r>
    </w:p>
    <w:p w14:paraId="08888AA1" w14:textId="5FF2E3B1" w:rsidR="00FD4EE9" w:rsidRPr="005B3C60" w:rsidRDefault="00FD4EE9" w:rsidP="00FD4EE9">
      <w:pPr>
        <w:pStyle w:val="ListParagraph"/>
        <w:numPr>
          <w:ilvl w:val="0"/>
          <w:numId w:val="3"/>
        </w:numPr>
        <w:rPr>
          <w:rFonts w:cs="Calibri"/>
          <w:lang w:val="fr-CA"/>
        </w:rPr>
      </w:pPr>
      <w:r w:rsidRPr="005B3C60">
        <w:rPr>
          <w:rFonts w:cs="Calibri"/>
          <w:lang w:val="fr-CA"/>
        </w:rPr>
        <w:t>Je comprends les services et les avantages offerts par Anciens Combattants Canada.</w:t>
      </w:r>
    </w:p>
    <w:p w14:paraId="666CBCD3" w14:textId="780E4725" w:rsidR="00FD4EE9" w:rsidRPr="005B3C60" w:rsidRDefault="00FD4EE9" w:rsidP="00FD4EE9">
      <w:pPr>
        <w:pStyle w:val="ListParagraph"/>
        <w:numPr>
          <w:ilvl w:val="0"/>
          <w:numId w:val="3"/>
        </w:numPr>
        <w:rPr>
          <w:rFonts w:cs="Calibri"/>
          <w:lang w:val="fr-CA"/>
        </w:rPr>
      </w:pPr>
      <w:r w:rsidRPr="005B3C60">
        <w:rPr>
          <w:rFonts w:cs="Calibri"/>
          <w:lang w:val="fr-CA"/>
        </w:rPr>
        <w:t>Dans l’ensemble, les programmes et les services d’ACC ont répondu à mes besoins.</w:t>
      </w:r>
    </w:p>
    <w:p w14:paraId="3DF87479" w14:textId="77777777" w:rsidR="00C17391" w:rsidRPr="005B3C60" w:rsidRDefault="00C17391" w:rsidP="00C17391">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592F33DA" w14:textId="289DE800" w:rsidR="00B87071" w:rsidRPr="005B3C60" w:rsidRDefault="007865C3" w:rsidP="5B1B12DE">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Les répondants ont donné des impressions </w:t>
      </w:r>
      <w:r w:rsidR="00FD4EE9" w:rsidRPr="005B3C60">
        <w:rPr>
          <w:rFonts w:cs="Calibri"/>
          <w:lang w:val="fr-CA"/>
        </w:rPr>
        <w:t>favorables</w:t>
      </w:r>
      <w:r w:rsidRPr="005B3C60">
        <w:rPr>
          <w:rFonts w:cs="Calibri"/>
          <w:lang w:val="fr-CA"/>
        </w:rPr>
        <w:t xml:space="preserve"> du service qu’ils ont reçu d’ACC au cours des 12</w:t>
      </w:r>
      <w:r w:rsidR="00210578" w:rsidRPr="005B3C60">
        <w:rPr>
          <w:rFonts w:cs="Calibri"/>
          <w:lang w:val="fr-CA"/>
        </w:rPr>
        <w:t> </w:t>
      </w:r>
      <w:r w:rsidRPr="005B3C60">
        <w:rPr>
          <w:rFonts w:cs="Calibri"/>
          <w:lang w:val="fr-CA"/>
        </w:rPr>
        <w:t>derniers mois, bien que les impressions aient tendance à être modéré</w:t>
      </w:r>
      <w:r w:rsidR="00FD4EE9" w:rsidRPr="005B3C60">
        <w:rPr>
          <w:rFonts w:cs="Calibri"/>
          <w:lang w:val="fr-CA"/>
        </w:rPr>
        <w:t>ment favorables plutôt que très favorables.</w:t>
      </w:r>
    </w:p>
    <w:p w14:paraId="2919BAC9" w14:textId="77777777" w:rsidR="00B87071" w:rsidRPr="005B3C60" w:rsidRDefault="00B87071" w:rsidP="00C17391">
      <w:pPr>
        <w:tabs>
          <w:tab w:val="left" w:pos="720"/>
          <w:tab w:val="center" w:pos="4680"/>
          <w:tab w:val="right" w:pos="9360"/>
        </w:tabs>
        <w:autoSpaceDE w:val="0"/>
        <w:autoSpaceDN w:val="0"/>
        <w:adjustRightInd w:val="0"/>
        <w:rPr>
          <w:rFonts w:cs="Calibri"/>
          <w:iCs/>
          <w:szCs w:val="22"/>
          <w:lang w:val="fr-CA"/>
        </w:rPr>
      </w:pPr>
    </w:p>
    <w:p w14:paraId="4545751D" w14:textId="7410CB20" w:rsidR="00950ED1" w:rsidRPr="005B3C60" w:rsidRDefault="007865C3" w:rsidP="004B1D47">
      <w:pPr>
        <w:rPr>
          <w:rFonts w:cs="Calibri"/>
          <w:lang w:val="fr-CA"/>
        </w:rPr>
      </w:pPr>
      <w:r w:rsidRPr="005B3C60">
        <w:rPr>
          <w:rFonts w:cs="Calibri"/>
          <w:lang w:val="fr-CA"/>
        </w:rPr>
        <w:t>Le</w:t>
      </w:r>
      <w:r w:rsidR="00FD4EE9" w:rsidRPr="005B3C60">
        <w:rPr>
          <w:rFonts w:cs="Calibri"/>
          <w:lang w:val="fr-CA"/>
        </w:rPr>
        <w:t>s répondants ont convenu pratiquement à l’unanimité que le</w:t>
      </w:r>
      <w:r w:rsidRPr="005B3C60">
        <w:rPr>
          <w:rFonts w:cs="Calibri"/>
          <w:lang w:val="fr-CA"/>
        </w:rPr>
        <w:t xml:space="preserve"> personnel d’ACC a</w:t>
      </w:r>
      <w:r w:rsidR="00FD4EE9" w:rsidRPr="005B3C60">
        <w:rPr>
          <w:rFonts w:cs="Calibri"/>
          <w:lang w:val="fr-CA"/>
        </w:rPr>
        <w:t>vait</w:t>
      </w:r>
      <w:r w:rsidRPr="005B3C60">
        <w:rPr>
          <w:rFonts w:cs="Calibri"/>
          <w:lang w:val="fr-CA"/>
        </w:rPr>
        <w:t xml:space="preserve"> communiqué </w:t>
      </w:r>
      <w:r w:rsidR="00FD4EE9" w:rsidRPr="005B3C60">
        <w:rPr>
          <w:rFonts w:cs="Calibri"/>
          <w:lang w:val="fr-CA"/>
        </w:rPr>
        <w:t xml:space="preserve">avec eux </w:t>
      </w:r>
      <w:r w:rsidRPr="005B3C60">
        <w:rPr>
          <w:rFonts w:cs="Calibri"/>
          <w:lang w:val="fr-CA"/>
        </w:rPr>
        <w:t>dans la langue officielle de</w:t>
      </w:r>
      <w:r w:rsidR="00FD4EE9" w:rsidRPr="005B3C60">
        <w:rPr>
          <w:rFonts w:cs="Calibri"/>
          <w:lang w:val="fr-CA"/>
        </w:rPr>
        <w:t xml:space="preserve"> leur</w:t>
      </w:r>
      <w:r w:rsidRPr="005B3C60">
        <w:rPr>
          <w:rFonts w:cs="Calibri"/>
          <w:lang w:val="fr-CA"/>
        </w:rPr>
        <w:t xml:space="preserve"> choix. Quatre-vingt-dix-huit pour cent des répondants étaient d’accord pour dire que c’était le cas, </w:t>
      </w:r>
      <w:r w:rsidR="00FD4EE9" w:rsidRPr="005B3C60">
        <w:rPr>
          <w:rFonts w:cs="Calibri"/>
          <w:lang w:val="fr-CA"/>
        </w:rPr>
        <w:t>et</w:t>
      </w:r>
      <w:r w:rsidRPr="005B3C60">
        <w:rPr>
          <w:rFonts w:cs="Calibri"/>
          <w:lang w:val="fr-CA"/>
        </w:rPr>
        <w:t xml:space="preserve"> 46</w:t>
      </w:r>
      <w:r w:rsidR="00FD4EE9" w:rsidRPr="005B3C60">
        <w:rPr>
          <w:rFonts w:cs="Calibri"/>
          <w:lang w:val="fr-CA"/>
        </w:rPr>
        <w:t xml:space="preserve"> </w:t>
      </w:r>
      <w:r w:rsidRPr="005B3C60">
        <w:rPr>
          <w:rFonts w:cs="Calibri"/>
          <w:lang w:val="fr-CA"/>
        </w:rPr>
        <w:t xml:space="preserve">% étaient </w:t>
      </w:r>
      <w:r w:rsidR="00FD4EE9" w:rsidRPr="005B3C60">
        <w:rPr>
          <w:rFonts w:cs="Calibri"/>
          <w:lang w:val="fr-CA"/>
        </w:rPr>
        <w:t>fortement</w:t>
      </w:r>
      <w:r w:rsidRPr="005B3C60">
        <w:rPr>
          <w:rFonts w:cs="Calibri"/>
          <w:lang w:val="fr-CA"/>
        </w:rPr>
        <w:t xml:space="preserve"> d’accord. De plus, une grande majorité d’entre eux se s</w:t>
      </w:r>
      <w:r w:rsidR="00FD4EE9" w:rsidRPr="005B3C60">
        <w:rPr>
          <w:rFonts w:cs="Calibri"/>
          <w:lang w:val="fr-CA"/>
        </w:rPr>
        <w:t>ont sentis</w:t>
      </w:r>
      <w:r w:rsidRPr="005B3C60">
        <w:rPr>
          <w:rFonts w:cs="Calibri"/>
          <w:lang w:val="fr-CA"/>
        </w:rPr>
        <w:t xml:space="preserve"> respectés par le personnel d’ACC (86</w:t>
      </w:r>
      <w:r w:rsidR="00FD4EE9" w:rsidRPr="005B3C60">
        <w:rPr>
          <w:rFonts w:cs="Calibri"/>
          <w:lang w:val="fr-CA"/>
        </w:rPr>
        <w:t xml:space="preserve"> </w:t>
      </w:r>
      <w:r w:rsidRPr="005B3C60">
        <w:rPr>
          <w:rFonts w:cs="Calibri"/>
          <w:lang w:val="fr-CA"/>
        </w:rPr>
        <w:t xml:space="preserve">% n’étaient pas d’accord avec l’énoncé : « Je ne me </w:t>
      </w:r>
      <w:r w:rsidR="00FD4EE9" w:rsidRPr="005B3C60">
        <w:rPr>
          <w:rFonts w:cs="Calibri"/>
          <w:lang w:val="fr-CA"/>
        </w:rPr>
        <w:t>suis pas senti</w:t>
      </w:r>
      <w:r w:rsidRPr="005B3C60">
        <w:rPr>
          <w:rFonts w:cs="Calibri"/>
          <w:lang w:val="fr-CA"/>
        </w:rPr>
        <w:t xml:space="preserve"> respecté par le personnel d’ACC »)</w:t>
      </w:r>
      <w:r w:rsidR="00FD4EE9" w:rsidRPr="005B3C60">
        <w:rPr>
          <w:rFonts w:cs="Calibri"/>
          <w:lang w:val="fr-CA"/>
        </w:rPr>
        <w:t xml:space="preserve">. Par ailleurs, la majorité des répondants ont indiqué </w:t>
      </w:r>
      <w:r w:rsidRPr="005B3C60">
        <w:rPr>
          <w:rFonts w:cs="Calibri"/>
          <w:lang w:val="fr-CA"/>
        </w:rPr>
        <w:t xml:space="preserve">que le personnel d’ACC </w:t>
      </w:r>
      <w:r w:rsidR="00FD4EE9" w:rsidRPr="005B3C60">
        <w:rPr>
          <w:rFonts w:cs="Calibri"/>
          <w:lang w:val="fr-CA"/>
        </w:rPr>
        <w:t xml:space="preserve">avait </w:t>
      </w:r>
      <w:r w:rsidR="00210578" w:rsidRPr="005B3C60">
        <w:rPr>
          <w:rFonts w:cs="Calibri"/>
          <w:lang w:val="fr-CA"/>
        </w:rPr>
        <w:t>fourni</w:t>
      </w:r>
      <w:r w:rsidRPr="005B3C60">
        <w:rPr>
          <w:rFonts w:cs="Calibri"/>
          <w:lang w:val="fr-CA"/>
        </w:rPr>
        <w:t xml:space="preserve"> un service satisfaisant (84</w:t>
      </w:r>
      <w:r w:rsidR="00FD4EE9" w:rsidRPr="005B3C60">
        <w:rPr>
          <w:rFonts w:cs="Calibri"/>
          <w:lang w:val="fr-CA"/>
        </w:rPr>
        <w:t xml:space="preserve"> </w:t>
      </w:r>
      <w:r w:rsidRPr="005B3C60">
        <w:rPr>
          <w:rFonts w:cs="Calibri"/>
          <w:lang w:val="fr-CA"/>
        </w:rPr>
        <w:t xml:space="preserve">%) et </w:t>
      </w:r>
      <w:r w:rsidR="00FD4EE9" w:rsidRPr="005B3C60">
        <w:rPr>
          <w:rFonts w:cs="Calibri"/>
          <w:lang w:val="fr-CA"/>
        </w:rPr>
        <w:t>qu</w:t>
      </w:r>
      <w:r w:rsidR="00210578" w:rsidRPr="005B3C60">
        <w:rPr>
          <w:rFonts w:cs="Calibri"/>
          <w:lang w:val="fr-CA"/>
        </w:rPr>
        <w:t>e celui-ci</w:t>
      </w:r>
      <w:r w:rsidR="00FD4EE9" w:rsidRPr="005B3C60">
        <w:rPr>
          <w:rFonts w:cs="Calibri"/>
          <w:lang w:val="fr-CA"/>
        </w:rPr>
        <w:t xml:space="preserve"> </w:t>
      </w:r>
      <w:r w:rsidRPr="005B3C60">
        <w:rPr>
          <w:rFonts w:cs="Calibri"/>
          <w:lang w:val="fr-CA"/>
        </w:rPr>
        <w:t>connaissait bien les programmes et les services (84</w:t>
      </w:r>
      <w:r w:rsidR="00FD4EE9" w:rsidRPr="005B3C60">
        <w:rPr>
          <w:rFonts w:cs="Calibri"/>
          <w:lang w:val="fr-CA"/>
        </w:rPr>
        <w:t xml:space="preserve"> </w:t>
      </w:r>
      <w:r w:rsidRPr="005B3C60">
        <w:rPr>
          <w:rFonts w:cs="Calibri"/>
          <w:lang w:val="fr-CA"/>
        </w:rPr>
        <w:t xml:space="preserve">%). Près de huit </w:t>
      </w:r>
      <w:r w:rsidR="00FD4EE9" w:rsidRPr="005B3C60">
        <w:rPr>
          <w:rFonts w:cs="Calibri"/>
          <w:lang w:val="fr-CA"/>
        </w:rPr>
        <w:t xml:space="preserve">répondants </w:t>
      </w:r>
      <w:r w:rsidRPr="005B3C60">
        <w:rPr>
          <w:rFonts w:cs="Calibri"/>
          <w:lang w:val="fr-CA"/>
        </w:rPr>
        <w:t>sur 10 (79</w:t>
      </w:r>
      <w:r w:rsidR="00FD4EE9" w:rsidRPr="005B3C60">
        <w:rPr>
          <w:rFonts w:cs="Calibri"/>
          <w:lang w:val="fr-CA"/>
        </w:rPr>
        <w:t xml:space="preserve"> </w:t>
      </w:r>
      <w:r w:rsidRPr="005B3C60">
        <w:rPr>
          <w:rFonts w:cs="Calibri"/>
          <w:lang w:val="fr-CA"/>
        </w:rPr>
        <w:t>%) ont également convenu que les programmes et services d’ACC répond</w:t>
      </w:r>
      <w:r w:rsidR="00FD4EE9" w:rsidRPr="005B3C60">
        <w:rPr>
          <w:rFonts w:cs="Calibri"/>
          <w:lang w:val="fr-CA"/>
        </w:rPr>
        <w:t>ai</w:t>
      </w:r>
      <w:r w:rsidRPr="005B3C60">
        <w:rPr>
          <w:rFonts w:cs="Calibri"/>
          <w:lang w:val="fr-CA"/>
        </w:rPr>
        <w:t>ent à leurs besoins.</w:t>
      </w:r>
    </w:p>
    <w:p w14:paraId="74CFAE9D" w14:textId="77777777" w:rsidR="00950ED1" w:rsidRPr="005B3C60" w:rsidRDefault="00950ED1" w:rsidP="00C17391">
      <w:pPr>
        <w:tabs>
          <w:tab w:val="left" w:pos="720"/>
          <w:tab w:val="center" w:pos="4680"/>
          <w:tab w:val="right" w:pos="9360"/>
        </w:tabs>
        <w:autoSpaceDE w:val="0"/>
        <w:autoSpaceDN w:val="0"/>
        <w:adjustRightInd w:val="0"/>
        <w:rPr>
          <w:rFonts w:cs="Calibri"/>
          <w:lang w:val="fr-CA"/>
        </w:rPr>
      </w:pPr>
    </w:p>
    <w:p w14:paraId="3BBCBD5D" w14:textId="481CF500" w:rsidR="00A03DF8" w:rsidRPr="005B3C60" w:rsidRDefault="007865C3" w:rsidP="005453E3">
      <w:pPr>
        <w:rPr>
          <w:rFonts w:cs="Calibri"/>
          <w:lang w:val="fr-CA"/>
        </w:rPr>
      </w:pPr>
      <w:r w:rsidRPr="005B3C60">
        <w:rPr>
          <w:rFonts w:cs="Calibri"/>
          <w:lang w:val="fr-CA"/>
        </w:rPr>
        <w:t xml:space="preserve">Environ les trois quarts </w:t>
      </w:r>
      <w:r w:rsidR="00210578" w:rsidRPr="005B3C60">
        <w:rPr>
          <w:rFonts w:cs="Calibri"/>
          <w:lang w:val="fr-CA"/>
        </w:rPr>
        <w:t>estimaient</w:t>
      </w:r>
      <w:r w:rsidRPr="005B3C60">
        <w:rPr>
          <w:rFonts w:cs="Calibri"/>
          <w:lang w:val="fr-CA"/>
        </w:rPr>
        <w:t xml:space="preserve"> que le traitement </w:t>
      </w:r>
      <w:r w:rsidR="00210578" w:rsidRPr="005B3C60">
        <w:rPr>
          <w:rFonts w:cs="Calibri"/>
          <w:lang w:val="fr-CA"/>
        </w:rPr>
        <w:t xml:space="preserve">par le </w:t>
      </w:r>
      <w:r w:rsidRPr="005B3C60">
        <w:rPr>
          <w:rFonts w:cs="Calibri"/>
          <w:lang w:val="fr-CA"/>
        </w:rPr>
        <w:t>personnel d’ACC était exceptionnel (77</w:t>
      </w:r>
      <w:r w:rsidR="00FD4EE9" w:rsidRPr="005B3C60">
        <w:rPr>
          <w:rFonts w:cs="Calibri"/>
          <w:lang w:val="fr-CA"/>
        </w:rPr>
        <w:t xml:space="preserve"> </w:t>
      </w:r>
      <w:r w:rsidRPr="005B3C60">
        <w:rPr>
          <w:rFonts w:cs="Calibri"/>
          <w:lang w:val="fr-CA"/>
        </w:rPr>
        <w:t xml:space="preserve">%), que le personnel d’ACC </w:t>
      </w:r>
      <w:r w:rsidR="00210578" w:rsidRPr="005B3C60">
        <w:rPr>
          <w:rFonts w:cs="Calibri"/>
          <w:lang w:val="fr-CA"/>
        </w:rPr>
        <w:t>avait répondu</w:t>
      </w:r>
      <w:r w:rsidRPr="005B3C60">
        <w:rPr>
          <w:rFonts w:cs="Calibri"/>
          <w:lang w:val="fr-CA"/>
        </w:rPr>
        <w:t xml:space="preserve"> à leurs besoins (77</w:t>
      </w:r>
      <w:r w:rsidR="00FD4EE9" w:rsidRPr="005B3C60">
        <w:rPr>
          <w:rFonts w:cs="Calibri"/>
          <w:lang w:val="fr-CA"/>
        </w:rPr>
        <w:t xml:space="preserve"> </w:t>
      </w:r>
      <w:r w:rsidRPr="005B3C60">
        <w:rPr>
          <w:rFonts w:cs="Calibri"/>
          <w:lang w:val="fr-CA"/>
        </w:rPr>
        <w:t>% n’était pas d’accord avec l’énoncé suivant : «</w:t>
      </w:r>
      <w:r w:rsidR="00210578" w:rsidRPr="005B3C60">
        <w:rPr>
          <w:rFonts w:cs="Calibri"/>
          <w:lang w:val="fr-CA"/>
        </w:rPr>
        <w:t> </w:t>
      </w:r>
      <w:r w:rsidRPr="005B3C60">
        <w:rPr>
          <w:rFonts w:cs="Calibri"/>
          <w:lang w:val="fr-CA"/>
        </w:rPr>
        <w:t xml:space="preserve">Le personnel d’ACC </w:t>
      </w:r>
      <w:r w:rsidR="00FD4EE9" w:rsidRPr="005B3C60">
        <w:rPr>
          <w:rFonts w:cs="Calibri"/>
          <w:lang w:val="fr-CA"/>
        </w:rPr>
        <w:t xml:space="preserve">n’a pas répondu à </w:t>
      </w:r>
      <w:r w:rsidRPr="005B3C60">
        <w:rPr>
          <w:rFonts w:cs="Calibri"/>
          <w:lang w:val="fr-CA"/>
        </w:rPr>
        <w:t xml:space="preserve">mes besoins ») et qu’il </w:t>
      </w:r>
      <w:r w:rsidR="00FD4EE9" w:rsidRPr="005B3C60">
        <w:rPr>
          <w:rFonts w:cs="Calibri"/>
          <w:lang w:val="fr-CA"/>
        </w:rPr>
        <w:t xml:space="preserve">connaît bien </w:t>
      </w:r>
      <w:r w:rsidRPr="005B3C60">
        <w:rPr>
          <w:rFonts w:cs="Calibri"/>
          <w:lang w:val="fr-CA"/>
        </w:rPr>
        <w:t>les services et les avantages offerts par ACC (75</w:t>
      </w:r>
      <w:r w:rsidR="00FD4EE9" w:rsidRPr="005B3C60">
        <w:rPr>
          <w:rFonts w:cs="Calibri"/>
          <w:lang w:val="fr-CA"/>
        </w:rPr>
        <w:t xml:space="preserve"> </w:t>
      </w:r>
      <w:r w:rsidRPr="005B3C60">
        <w:rPr>
          <w:rFonts w:cs="Calibri"/>
          <w:lang w:val="fr-CA"/>
        </w:rPr>
        <w:t>%).</w:t>
      </w:r>
    </w:p>
    <w:p w14:paraId="2F46F79C" w14:textId="77777777" w:rsidR="00A03DF8" w:rsidRPr="005B3C60" w:rsidRDefault="00A03DF8" w:rsidP="00C17391">
      <w:pPr>
        <w:tabs>
          <w:tab w:val="left" w:pos="720"/>
          <w:tab w:val="center" w:pos="4680"/>
          <w:tab w:val="right" w:pos="9360"/>
        </w:tabs>
        <w:autoSpaceDE w:val="0"/>
        <w:autoSpaceDN w:val="0"/>
        <w:adjustRightInd w:val="0"/>
        <w:rPr>
          <w:rFonts w:cs="Calibri"/>
          <w:lang w:val="fr-CA"/>
        </w:rPr>
      </w:pPr>
    </w:p>
    <w:p w14:paraId="5590E2BE" w14:textId="34C76689" w:rsidR="00C17391" w:rsidRDefault="00FD4EE9" w:rsidP="00F661C8">
      <w:pPr>
        <w:rPr>
          <w:rFonts w:cs="Calibri"/>
          <w:lang w:val="fr-CA"/>
        </w:rPr>
      </w:pPr>
      <w:r w:rsidRPr="005B3C60">
        <w:rPr>
          <w:rFonts w:cs="Calibri"/>
          <w:lang w:val="fr-CA"/>
        </w:rPr>
        <w:t xml:space="preserve">Un nombre moins important </w:t>
      </w:r>
      <w:r w:rsidR="007865C3" w:rsidRPr="005B3C60">
        <w:rPr>
          <w:rFonts w:cs="Calibri"/>
          <w:lang w:val="fr-CA"/>
        </w:rPr>
        <w:t xml:space="preserve">de répondants, </w:t>
      </w:r>
      <w:r w:rsidRPr="005B3C60">
        <w:rPr>
          <w:rFonts w:cs="Calibri"/>
          <w:lang w:val="fr-CA"/>
        </w:rPr>
        <w:t xml:space="preserve">bien qu’ils constituent </w:t>
      </w:r>
      <w:r w:rsidR="005B19F8" w:rsidRPr="005B3C60">
        <w:rPr>
          <w:rFonts w:cs="Calibri"/>
          <w:lang w:val="fr-CA"/>
        </w:rPr>
        <w:t>une</w:t>
      </w:r>
      <w:r w:rsidR="007865C3" w:rsidRPr="005B3C60">
        <w:rPr>
          <w:rFonts w:cs="Calibri"/>
          <w:lang w:val="fr-CA"/>
        </w:rPr>
        <w:t xml:space="preserve"> majorité, estiment qu’ils n’</w:t>
      </w:r>
      <w:r w:rsidR="00210578" w:rsidRPr="005B3C60">
        <w:rPr>
          <w:rFonts w:cs="Calibri"/>
          <w:lang w:val="fr-CA"/>
        </w:rPr>
        <w:t>o</w:t>
      </w:r>
      <w:r w:rsidR="007865C3" w:rsidRPr="005B3C60">
        <w:rPr>
          <w:rFonts w:cs="Calibri"/>
          <w:lang w:val="fr-CA"/>
        </w:rPr>
        <w:t xml:space="preserve">nt pas </w:t>
      </w:r>
      <w:r w:rsidR="005B19F8" w:rsidRPr="005B3C60">
        <w:rPr>
          <w:rFonts w:cs="Calibri"/>
          <w:lang w:val="fr-CA"/>
        </w:rPr>
        <w:t xml:space="preserve">dû </w:t>
      </w:r>
      <w:r w:rsidR="007865C3" w:rsidRPr="005B3C60">
        <w:rPr>
          <w:rFonts w:cs="Calibri"/>
          <w:lang w:val="fr-CA"/>
        </w:rPr>
        <w:t>attend</w:t>
      </w:r>
      <w:r w:rsidR="005B19F8" w:rsidRPr="005B3C60">
        <w:rPr>
          <w:rFonts w:cs="Calibri"/>
          <w:lang w:val="fr-CA"/>
        </w:rPr>
        <w:t>re</w:t>
      </w:r>
      <w:r w:rsidR="007865C3" w:rsidRPr="005B3C60">
        <w:rPr>
          <w:rFonts w:cs="Calibri"/>
          <w:lang w:val="fr-CA"/>
        </w:rPr>
        <w:t xml:space="preserve"> trop longtemps pour obtenir un service à un bureau d’ACC (72</w:t>
      </w:r>
      <w:r w:rsidR="005B19F8" w:rsidRPr="005B3C60">
        <w:rPr>
          <w:rFonts w:cs="Calibri"/>
          <w:lang w:val="fr-CA"/>
        </w:rPr>
        <w:t xml:space="preserve"> </w:t>
      </w:r>
      <w:r w:rsidR="007865C3" w:rsidRPr="005B3C60">
        <w:rPr>
          <w:rFonts w:cs="Calibri"/>
          <w:lang w:val="fr-CA"/>
        </w:rPr>
        <w:t xml:space="preserve">% étaient en désaccord avec l’énoncé : « J’ai dû attendre trop longtemps pour parler à quelqu’un </w:t>
      </w:r>
      <w:r w:rsidR="005B19F8" w:rsidRPr="005B3C60">
        <w:rPr>
          <w:rFonts w:cs="Calibri"/>
          <w:lang w:val="fr-CA"/>
        </w:rPr>
        <w:t>dans un bureau d’ACC</w:t>
      </w:r>
      <w:r w:rsidR="007865C3" w:rsidRPr="005B3C60">
        <w:rPr>
          <w:rFonts w:cs="Calibri"/>
          <w:lang w:val="fr-CA"/>
        </w:rPr>
        <w:t xml:space="preserve"> ») et qu’ils </w:t>
      </w:r>
      <w:r w:rsidR="00210578" w:rsidRPr="005B3C60">
        <w:rPr>
          <w:rFonts w:cs="Calibri"/>
          <w:lang w:val="fr-CA"/>
        </w:rPr>
        <w:t>o</w:t>
      </w:r>
      <w:r w:rsidR="007865C3" w:rsidRPr="005B3C60">
        <w:rPr>
          <w:rFonts w:cs="Calibri"/>
          <w:lang w:val="fr-CA"/>
        </w:rPr>
        <w:t>nt obtenu un service ou un avantage en temps opportun (68</w:t>
      </w:r>
      <w:r w:rsidR="005B19F8" w:rsidRPr="005B3C60">
        <w:rPr>
          <w:rFonts w:cs="Calibri"/>
          <w:lang w:val="fr-CA"/>
        </w:rPr>
        <w:t xml:space="preserve"> </w:t>
      </w:r>
      <w:r w:rsidR="007865C3" w:rsidRPr="005B3C60">
        <w:rPr>
          <w:rFonts w:cs="Calibri"/>
          <w:lang w:val="fr-CA"/>
        </w:rPr>
        <w:t>%).</w:t>
      </w:r>
    </w:p>
    <w:p w14:paraId="7EDF216F" w14:textId="77777777" w:rsidR="00594F23" w:rsidRPr="005B3C60" w:rsidRDefault="00594F23" w:rsidP="00F661C8">
      <w:pPr>
        <w:rPr>
          <w:rFonts w:cs="Calibri"/>
          <w:lang w:val="fr-CA"/>
        </w:rPr>
      </w:pPr>
    </w:p>
    <w:p w14:paraId="721AA4B7" w14:textId="77777777" w:rsidR="00594F23" w:rsidRDefault="00594F23">
      <w:pPr>
        <w:spacing w:after="160" w:line="278" w:lineRule="auto"/>
        <w:rPr>
          <w:b/>
          <w:bCs/>
          <w:color w:val="595959" w:themeColor="text1" w:themeTint="A6"/>
          <w:sz w:val="20"/>
          <w:szCs w:val="18"/>
          <w:lang w:val="fr-CA"/>
        </w:rPr>
      </w:pPr>
      <w:bookmarkStart w:id="55" w:name="_Toc191970493"/>
      <w:r>
        <w:rPr>
          <w:lang w:val="fr-CA"/>
        </w:rPr>
        <w:br w:type="page"/>
      </w:r>
    </w:p>
    <w:p w14:paraId="670FA6ED" w14:textId="4E302731" w:rsidR="00EA343D" w:rsidRDefault="00DB37E5" w:rsidP="00EA343D">
      <w:pPr>
        <w:pStyle w:val="Caption"/>
        <w:rPr>
          <w:lang w:val="fr-CA"/>
        </w:rPr>
      </w:pPr>
      <w:r w:rsidRPr="005B3C60">
        <w:rPr>
          <w:lang w:val="fr-CA"/>
        </w:rPr>
        <w:lastRenderedPageBreak/>
        <w:t>Diagramme</w:t>
      </w:r>
      <w:r w:rsidR="00EA343D" w:rsidRPr="005B3C60">
        <w:rPr>
          <w:lang w:val="fr-CA"/>
        </w:rPr>
        <w:t xml:space="preserve"> </w:t>
      </w:r>
      <w:r w:rsidR="00EA343D" w:rsidRPr="005B3C60">
        <w:rPr>
          <w:lang w:val="fr-CA"/>
        </w:rPr>
        <w:fldChar w:fldCharType="begin"/>
      </w:r>
      <w:r w:rsidR="00EA343D" w:rsidRPr="005B3C60">
        <w:rPr>
          <w:lang w:val="fr-CA"/>
        </w:rPr>
        <w:instrText>SEQ Figure \* ARABIC</w:instrText>
      </w:r>
      <w:r w:rsidR="00EA343D" w:rsidRPr="005B3C60">
        <w:rPr>
          <w:lang w:val="fr-CA"/>
        </w:rPr>
        <w:fldChar w:fldCharType="separate"/>
      </w:r>
      <w:r w:rsidR="007648EF">
        <w:rPr>
          <w:noProof/>
          <w:lang w:val="fr-CA"/>
        </w:rPr>
        <w:t>20</w:t>
      </w:r>
      <w:r w:rsidR="00EA343D" w:rsidRPr="005B3C60">
        <w:rPr>
          <w:lang w:val="fr-CA"/>
        </w:rPr>
        <w:fldChar w:fldCharType="end"/>
      </w:r>
      <w:r w:rsidRPr="005B3C60">
        <w:rPr>
          <w:lang w:val="fr-CA"/>
        </w:rPr>
        <w:t xml:space="preserve"> </w:t>
      </w:r>
      <w:r w:rsidR="00EA343D" w:rsidRPr="005B3C60">
        <w:rPr>
          <w:lang w:val="fr-CA"/>
        </w:rPr>
        <w:t xml:space="preserve">: Impressions </w:t>
      </w:r>
      <w:r w:rsidRPr="005B3C60">
        <w:rPr>
          <w:lang w:val="fr-CA"/>
        </w:rPr>
        <w:t>concernant les</w:t>
      </w:r>
      <w:r w:rsidR="00EA343D" w:rsidRPr="005B3C60">
        <w:rPr>
          <w:lang w:val="fr-CA"/>
        </w:rPr>
        <w:t xml:space="preserve"> aspects</w:t>
      </w:r>
      <w:r w:rsidRPr="005B3C60">
        <w:rPr>
          <w:lang w:val="fr-CA"/>
        </w:rPr>
        <w:t xml:space="preserve"> du service fourni par ACC</w:t>
      </w:r>
      <w:bookmarkEnd w:id="55"/>
    </w:p>
    <w:p w14:paraId="14872639" w14:textId="77777777" w:rsidR="00594F23" w:rsidRPr="00594F23" w:rsidRDefault="00594F23" w:rsidP="00594F23">
      <w:pPr>
        <w:rPr>
          <w:lang w:val="fr-CA"/>
        </w:rPr>
      </w:pPr>
    </w:p>
    <w:p w14:paraId="594E654E" w14:textId="15D8A1D0" w:rsidR="0088370A" w:rsidRPr="005B3C60" w:rsidRDefault="0088370A" w:rsidP="0088370A">
      <w:pPr>
        <w:rPr>
          <w:lang w:val="fr-CA"/>
        </w:rPr>
      </w:pPr>
      <w:r w:rsidRPr="005B3C60">
        <w:rPr>
          <w:noProof/>
          <w:lang w:val="fr-CA"/>
        </w:rPr>
        <w:drawing>
          <wp:inline distT="0" distB="0" distL="0" distR="0" wp14:anchorId="738668C6" wp14:editId="132D9175">
            <wp:extent cx="6284811" cy="3448050"/>
            <wp:effectExtent l="0" t="0" r="0" b="0"/>
            <wp:docPr id="2095967146" name="Picture 20" descr="Un graphique à barres horizontales empilées présentant les impressions des répondants sur divers aspects du service de l’ACC. Les dix énoncés évalués et leurs répartitions de réponses sont les suivants : Le personnel de l’ACC a communiqué avec moi dans ma langue officielle : 46 pour cent tout à fait d’accord, 52 pour cent d’accord, 1 pour cent en désaccord, 1 pour cent tout à fait en désaccord. Le personnel de l’ACC m’a fourni un service satisfaisant : 29 pour cent tout à fait d’accord, 55 pour cent d’accord, 7 pour cent ni d’accord ni en désaccord, 5 pour cent en désaccord, 3 pour cent tout à fait en désaccord. Le personnel de l’ACC était bien informé sur les programmes et services : 28 pour cent tout à fait d’accord, 56 pour cent d’accord, 7 pour cent ni d’accord ni en désaccord, 5 pour cent en désaccord, 2 pour cent tout à fait en désaccord. Dans l’ensemble, les programmes et services de l’ACC répondent à mes besoins : 24 pour cent tout à fait d’accord, 55 pour cent d’accord, 8 pour cent ni d’accord ni en désaccord, 10 pour cent en désaccord, 3 pour cent tout à fait en désaccord. Le traitement par le personnel de l’ACC était exceptionnel : 27 pour cent tout à fait d’accord, 50 pour cent d’accord, 13 pour cent ni d’accord ni en désaccord, 8 pour cent en désaccord, 3 pour cent tout à fait en désaccord. Je comprends les services et avantages offerts par l’ACC : 18 pour cent tout à fait d’accord, 57 pour cent d’accord, 10 pour cent ni d’accord ni en désaccord, 11 pour cent en désaccord, 3 pour cent tout à fait en désaccord. J’ai obtenu un service ou un avantage en temps opportun : 20 pour cent tout à fait d’accord, 48 pour cent d’accord, 7 pour cent ni d’accord ni en désaccord, 14 pour cent en désaccord, 10 pour cent tout à fait en désaccord. J’ai attendu trop longtemps pour parler à quelqu’un à un bureau de l’ACC : 5 pour cent tout à fait d’accord, 14 pour cent d’accord, 9 pour cent ni d’accord ni en désaccord, 53 pour cent en désaccord, 19 pour cent tout à fait en désaccord. Le personnel de l’ACC n’a pas répondu à mes besoins : 4 pour cent tout à fait d’accord, 10 pour cent d’accord, 9 pour cent ni d’accord ni en désaccord, 50 pour cent en désaccord, 27 pour cent tout à fait en désaccord. Je ne me suis pas senti respecté par le personnel de l’ACC : 3 pour cent tout à fait d’accord, 7 pour cent d’accord, 4 pour cent ni d’accord ni en désaccord, 45 pour cent en désaccord, 4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67146" name="Picture 20" descr="Un graphique à barres horizontales empilées présentant les impressions des répondants sur divers aspects du service de l’ACC. Les dix énoncés évalués et leurs répartitions de réponses sont les suivants : Le personnel de l’ACC a communiqué avec moi dans ma langue officielle : 46 pour cent tout à fait d’accord, 52 pour cent d’accord, 1 pour cent en désaccord, 1 pour cent tout à fait en désaccord. Le personnel de l’ACC m’a fourni un service satisfaisant : 29 pour cent tout à fait d’accord, 55 pour cent d’accord, 7 pour cent ni d’accord ni en désaccord, 5 pour cent en désaccord, 3 pour cent tout à fait en désaccord. Le personnel de l’ACC était bien informé sur les programmes et services : 28 pour cent tout à fait d’accord, 56 pour cent d’accord, 7 pour cent ni d’accord ni en désaccord, 5 pour cent en désaccord, 2 pour cent tout à fait en désaccord. Dans l’ensemble, les programmes et services de l’ACC répondent à mes besoins : 24 pour cent tout à fait d’accord, 55 pour cent d’accord, 8 pour cent ni d’accord ni en désaccord, 10 pour cent en désaccord, 3 pour cent tout à fait en désaccord. Le traitement par le personnel de l’ACC était exceptionnel : 27 pour cent tout à fait d’accord, 50 pour cent d’accord, 13 pour cent ni d’accord ni en désaccord, 8 pour cent en désaccord, 3 pour cent tout à fait en désaccord. Je comprends les services et avantages offerts par l’ACC : 18 pour cent tout à fait d’accord, 57 pour cent d’accord, 10 pour cent ni d’accord ni en désaccord, 11 pour cent en désaccord, 3 pour cent tout à fait en désaccord. J’ai obtenu un service ou un avantage en temps opportun : 20 pour cent tout à fait d’accord, 48 pour cent d’accord, 7 pour cent ni d’accord ni en désaccord, 14 pour cent en désaccord, 10 pour cent tout à fait en désaccord. J’ai attendu trop longtemps pour parler à quelqu’un à un bureau de l’ACC : 5 pour cent tout à fait d’accord, 14 pour cent d’accord, 9 pour cent ni d’accord ni en désaccord, 53 pour cent en désaccord, 19 pour cent tout à fait en désaccord. Le personnel de l’ACC n’a pas répondu à mes besoins : 4 pour cent tout à fait d’accord, 10 pour cent d’accord, 9 pour cent ni d’accord ni en désaccord, 50 pour cent en désaccord, 27 pour cent tout à fait en désaccord. Je ne me suis pas senti respecté par le personnel de l’ACC : 3 pour cent tout à fait d’accord, 7 pour cent d’accord, 4 pour cent ni d’accord ni en désaccord, 45 pour cent en désaccord, 41 pour cent tout à fait en désaccor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85881" cy="3448637"/>
                    </a:xfrm>
                    <a:prstGeom prst="rect">
                      <a:avLst/>
                    </a:prstGeom>
                    <a:noFill/>
                  </pic:spPr>
                </pic:pic>
              </a:graphicData>
            </a:graphic>
          </wp:inline>
        </w:drawing>
      </w:r>
    </w:p>
    <w:p w14:paraId="5F7DB87E" w14:textId="77777777" w:rsidR="008F2B02" w:rsidRPr="005B3C60" w:rsidRDefault="008F2B02" w:rsidP="008F2B02">
      <w:pPr>
        <w:tabs>
          <w:tab w:val="left" w:pos="720"/>
          <w:tab w:val="center" w:pos="4680"/>
          <w:tab w:val="right" w:pos="9360"/>
        </w:tabs>
        <w:autoSpaceDE w:val="0"/>
        <w:autoSpaceDN w:val="0"/>
        <w:adjustRightInd w:val="0"/>
        <w:rPr>
          <w:rFonts w:asciiTheme="minorHAnsi" w:hAnsiTheme="minorHAnsi" w:cstheme="minorHAnsi"/>
          <w:iCs/>
          <w:sz w:val="18"/>
          <w:szCs w:val="28"/>
          <w:lang w:val="fr-CA"/>
        </w:rPr>
      </w:pPr>
    </w:p>
    <w:p w14:paraId="33BDBCCB" w14:textId="53E8708F" w:rsidR="009043BA" w:rsidRPr="005B3C60" w:rsidRDefault="00DB37E5" w:rsidP="001467E1">
      <w:pPr>
        <w:pStyle w:val="GraphFooter"/>
        <w:rPr>
          <w:lang w:val="fr-CA"/>
        </w:rPr>
      </w:pPr>
      <w:r w:rsidRPr="005B3C60">
        <w:rPr>
          <w:lang w:val="fr-CA"/>
        </w:rPr>
        <w:t>Les valeurs de</w:t>
      </w:r>
      <w:r w:rsidR="009043BA" w:rsidRPr="005B3C60">
        <w:rPr>
          <w:lang w:val="fr-CA"/>
        </w:rPr>
        <w:t xml:space="preserve"> 3</w:t>
      </w:r>
      <w:r w:rsidRPr="005B3C60">
        <w:rPr>
          <w:lang w:val="fr-CA"/>
        </w:rPr>
        <w:t xml:space="preserve"> </w:t>
      </w:r>
      <w:r w:rsidR="009043BA" w:rsidRPr="005B3C60">
        <w:rPr>
          <w:lang w:val="fr-CA"/>
        </w:rPr>
        <w:t xml:space="preserve">% </w:t>
      </w:r>
      <w:r w:rsidRPr="005B3C60">
        <w:rPr>
          <w:lang w:val="fr-CA"/>
        </w:rPr>
        <w:t>ou moins ne sont pas indiquées dans le graphique</w:t>
      </w:r>
      <w:r w:rsidR="009043BA" w:rsidRPr="005B3C60">
        <w:rPr>
          <w:lang w:val="fr-CA"/>
        </w:rPr>
        <w:t>.</w:t>
      </w:r>
    </w:p>
    <w:p w14:paraId="54072CAB" w14:textId="5C4766AC" w:rsidR="001467E1" w:rsidRPr="005B3C60" w:rsidRDefault="001467E1" w:rsidP="004564CA">
      <w:pPr>
        <w:pStyle w:val="GraphFooter"/>
        <w:rPr>
          <w:rFonts w:eastAsiaTheme="majorEastAsia"/>
          <w:lang w:val="fr-CA"/>
        </w:rPr>
      </w:pPr>
      <w:r w:rsidRPr="005B3C60">
        <w:rPr>
          <w:lang w:val="fr-CA"/>
        </w:rPr>
        <w:t xml:space="preserve">XP_Q04-17. </w:t>
      </w:r>
      <w:r w:rsidR="00DB37E5" w:rsidRPr="005B3C60">
        <w:rPr>
          <w:lang w:val="fr-CA"/>
        </w:rPr>
        <w:t>En réfléchissant au service que vous avez reçu d’ACC au cours des 12 derniers mois</w:t>
      </w:r>
      <w:r w:rsidRPr="005B3C60">
        <w:rPr>
          <w:lang w:val="fr-CA"/>
        </w:rPr>
        <w:t>…</w:t>
      </w:r>
      <w:r w:rsidR="004564CA" w:rsidRPr="005B3C60">
        <w:rPr>
          <w:lang w:val="fr-CA"/>
        </w:rPr>
        <w:t xml:space="preserve">? </w:t>
      </w:r>
      <w:r w:rsidRPr="005B3C60">
        <w:rPr>
          <w:lang w:val="fr-CA"/>
        </w:rPr>
        <w:t>Base</w:t>
      </w:r>
      <w:r w:rsidR="00DB37E5" w:rsidRPr="005B3C60">
        <w:rPr>
          <w:lang w:val="fr-CA"/>
        </w:rPr>
        <w:t xml:space="preserve"> de référence </w:t>
      </w:r>
      <w:r w:rsidRPr="005B3C60">
        <w:rPr>
          <w:lang w:val="fr-CA"/>
        </w:rPr>
        <w:t xml:space="preserve">: </w:t>
      </w:r>
      <w:r w:rsidR="00DB37E5" w:rsidRPr="005B3C60">
        <w:rPr>
          <w:lang w:val="fr-CA"/>
        </w:rPr>
        <w:t>tous les répondants</w:t>
      </w:r>
      <w:r w:rsidRPr="005B3C60">
        <w:rPr>
          <w:lang w:val="fr-CA"/>
        </w:rPr>
        <w:t>; n= 2</w:t>
      </w:r>
      <w:r w:rsidR="00DB37E5" w:rsidRPr="005B3C60">
        <w:rPr>
          <w:lang w:val="fr-CA"/>
        </w:rPr>
        <w:t xml:space="preserve"> </w:t>
      </w:r>
      <w:r w:rsidRPr="005B3C60">
        <w:rPr>
          <w:lang w:val="fr-CA"/>
        </w:rPr>
        <w:t>881</w:t>
      </w:r>
      <w:r w:rsidR="00DB37E5" w:rsidRPr="005B3C60">
        <w:rPr>
          <w:lang w:val="fr-CA"/>
        </w:rPr>
        <w:t xml:space="preserve"> à </w:t>
      </w:r>
      <w:r w:rsidRPr="005B3C60">
        <w:rPr>
          <w:lang w:val="fr-CA"/>
        </w:rPr>
        <w:t>3</w:t>
      </w:r>
      <w:r w:rsidR="00DB37E5" w:rsidRPr="005B3C60">
        <w:rPr>
          <w:lang w:val="fr-CA"/>
        </w:rPr>
        <w:t xml:space="preserve"> </w:t>
      </w:r>
      <w:r w:rsidRPr="005B3C60">
        <w:rPr>
          <w:lang w:val="fr-CA"/>
        </w:rPr>
        <w:t xml:space="preserve">659, </w:t>
      </w:r>
      <w:r w:rsidR="00DB37E5" w:rsidRPr="005B3C60">
        <w:rPr>
          <w:lang w:val="fr-CA"/>
        </w:rPr>
        <w:t>à l’exclusion des personnes ayant répondu « je ne sais pas » ou qui ont refusé de répondre</w:t>
      </w:r>
      <w:r w:rsidRPr="005B3C60">
        <w:rPr>
          <w:rFonts w:eastAsiaTheme="majorEastAsia"/>
          <w:lang w:val="fr-CA"/>
        </w:rPr>
        <w:t>.</w:t>
      </w:r>
    </w:p>
    <w:p w14:paraId="31BE7099" w14:textId="77777777" w:rsidR="00AB2BA8" w:rsidRPr="005B3C60" w:rsidRDefault="00AB2BA8" w:rsidP="004564CA">
      <w:pPr>
        <w:pStyle w:val="GraphFooter"/>
        <w:rPr>
          <w:lang w:val="fr-CA"/>
        </w:rPr>
      </w:pPr>
    </w:p>
    <w:p w14:paraId="45E17FCA" w14:textId="6CED3250" w:rsidR="006D3776" w:rsidRPr="005B3C60" w:rsidRDefault="007865C3" w:rsidP="0043294E">
      <w:pPr>
        <w:rPr>
          <w:lang w:val="fr-CA"/>
        </w:rPr>
      </w:pPr>
      <w:r w:rsidRPr="005B3C60">
        <w:rPr>
          <w:lang w:val="fr-CA"/>
        </w:rPr>
        <w:t xml:space="preserve">Comparativement à 2022, </w:t>
      </w:r>
      <w:r w:rsidR="005B19F8" w:rsidRPr="005B3C60">
        <w:rPr>
          <w:lang w:val="fr-CA"/>
        </w:rPr>
        <w:t>un nombre moins élevé</w:t>
      </w:r>
      <w:r w:rsidRPr="005B3C60">
        <w:rPr>
          <w:lang w:val="fr-CA"/>
        </w:rPr>
        <w:t xml:space="preserve"> de répondants ont </w:t>
      </w:r>
      <w:r w:rsidR="005B19F8" w:rsidRPr="005B3C60">
        <w:rPr>
          <w:lang w:val="fr-CA"/>
        </w:rPr>
        <w:t>dit être fortement d’</w:t>
      </w:r>
      <w:r w:rsidRPr="005B3C60">
        <w:rPr>
          <w:lang w:val="fr-CA"/>
        </w:rPr>
        <w:t xml:space="preserve">accord ou </w:t>
      </w:r>
      <w:r w:rsidR="005B19F8" w:rsidRPr="005B3C60">
        <w:rPr>
          <w:lang w:val="fr-CA"/>
        </w:rPr>
        <w:t>fortement en</w:t>
      </w:r>
      <w:r w:rsidRPr="005B3C60">
        <w:rPr>
          <w:lang w:val="fr-CA"/>
        </w:rPr>
        <w:t xml:space="preserve"> désaccord avec tous les aspects du service fourni par ACC.</w:t>
      </w:r>
    </w:p>
    <w:p w14:paraId="1E675427" w14:textId="77777777" w:rsidR="00A5193F" w:rsidRPr="005B3C60" w:rsidRDefault="00A5193F" w:rsidP="0043294E">
      <w:pPr>
        <w:rPr>
          <w:lang w:val="fr-CA"/>
        </w:rPr>
      </w:pPr>
    </w:p>
    <w:p w14:paraId="0729A522" w14:textId="5EE380A0" w:rsidR="0043294E" w:rsidRPr="005B3C60" w:rsidRDefault="007865C3" w:rsidP="0043294E">
      <w:pPr>
        <w:rPr>
          <w:lang w:val="fr-CA"/>
        </w:rPr>
      </w:pPr>
      <w:r w:rsidRPr="005B3C60">
        <w:rPr>
          <w:lang w:val="fr-CA"/>
        </w:rPr>
        <w:t xml:space="preserve">Bien que les impressions </w:t>
      </w:r>
      <w:r w:rsidR="005B19F8" w:rsidRPr="005B3C60">
        <w:rPr>
          <w:lang w:val="fr-CA"/>
        </w:rPr>
        <w:t>concernant</w:t>
      </w:r>
      <w:r w:rsidRPr="005B3C60">
        <w:rPr>
          <w:lang w:val="fr-CA"/>
        </w:rPr>
        <w:t xml:space="preserve"> certains aspects du service d’ACC aient été </w:t>
      </w:r>
      <w:r w:rsidR="005B19F8" w:rsidRPr="005B3C60">
        <w:rPr>
          <w:lang w:val="fr-CA"/>
        </w:rPr>
        <w:t>favorables dans l’ensemble</w:t>
      </w:r>
      <w:r w:rsidRPr="005B3C60">
        <w:rPr>
          <w:lang w:val="fr-CA"/>
        </w:rPr>
        <w:t xml:space="preserve">, des différences ont été observées entre les groupes pour de nombreux aspects du service évalués dans le sondage. Les </w:t>
      </w:r>
      <w:r w:rsidR="005B19F8" w:rsidRPr="005B3C60">
        <w:rPr>
          <w:lang w:val="fr-CA"/>
        </w:rPr>
        <w:t xml:space="preserve">diagrammes </w:t>
      </w:r>
      <w:r w:rsidRPr="005B3C60">
        <w:rPr>
          <w:lang w:val="fr-CA"/>
        </w:rPr>
        <w:t>21 à 31 présentent les résultats de chaque énoncé pour chacun des groupes.</w:t>
      </w:r>
    </w:p>
    <w:p w14:paraId="5B1E4DBC" w14:textId="77777777" w:rsidR="00594F23" w:rsidRDefault="00594F23">
      <w:pPr>
        <w:spacing w:after="160" w:line="278" w:lineRule="auto"/>
        <w:rPr>
          <w:rFonts w:eastAsiaTheme="majorEastAsia" w:cstheme="majorBidi"/>
          <w:iCs/>
          <w:color w:val="215E99" w:themeColor="text2" w:themeTint="BF"/>
          <w:lang w:val="fr-CA"/>
        </w:rPr>
      </w:pPr>
      <w:r>
        <w:rPr>
          <w:lang w:val="fr-CA"/>
        </w:rPr>
        <w:br w:type="page"/>
      </w:r>
    </w:p>
    <w:p w14:paraId="71F180E8" w14:textId="1FD21FE5" w:rsidR="00BB7EDA" w:rsidRPr="005B3C60" w:rsidRDefault="007865C3" w:rsidP="00C44955">
      <w:pPr>
        <w:pStyle w:val="Heading4"/>
        <w:rPr>
          <w:lang w:val="fr-CA"/>
        </w:rPr>
      </w:pPr>
      <w:r w:rsidRPr="005B3C60">
        <w:rPr>
          <w:lang w:val="fr-CA"/>
        </w:rPr>
        <w:lastRenderedPageBreak/>
        <w:t xml:space="preserve">Le personnel d’ACC a communiqué avec moi dans la langue officielle de mon choix </w:t>
      </w:r>
    </w:p>
    <w:p w14:paraId="2A6B3EC4" w14:textId="3469F1DB" w:rsidR="00BB7EDA" w:rsidRPr="005B3C60" w:rsidRDefault="007865C3" w:rsidP="0043294E">
      <w:pPr>
        <w:rPr>
          <w:lang w:val="fr-CA"/>
        </w:rPr>
      </w:pPr>
      <w:r w:rsidRPr="005B3C60">
        <w:rPr>
          <w:lang w:val="fr-CA"/>
        </w:rPr>
        <w:t xml:space="preserve">Les vétérans de 19 à 64 ans </w:t>
      </w:r>
      <w:r w:rsidR="00210578" w:rsidRPr="005B3C60">
        <w:rPr>
          <w:lang w:val="fr-CA"/>
        </w:rPr>
        <w:t>faisant</w:t>
      </w:r>
      <w:r w:rsidRPr="005B3C60">
        <w:rPr>
          <w:lang w:val="fr-CA"/>
        </w:rPr>
        <w:t xml:space="preserve"> l’objet d’une gestion de cas (62</w:t>
      </w:r>
      <w:r w:rsidR="005B19F8" w:rsidRPr="005B3C60">
        <w:rPr>
          <w:lang w:val="fr-CA"/>
        </w:rPr>
        <w:t xml:space="preserve"> </w:t>
      </w:r>
      <w:r w:rsidRPr="005B3C60">
        <w:rPr>
          <w:lang w:val="fr-CA"/>
        </w:rPr>
        <w:t xml:space="preserve">%), </w:t>
      </w:r>
      <w:r w:rsidR="005B19F8" w:rsidRPr="005B3C60">
        <w:rPr>
          <w:lang w:val="fr-CA"/>
        </w:rPr>
        <w:t>les</w:t>
      </w:r>
      <w:r w:rsidRPr="005B3C60">
        <w:rPr>
          <w:lang w:val="fr-CA"/>
        </w:rPr>
        <w:t xml:space="preserve"> membres de la GRC (54</w:t>
      </w:r>
      <w:r w:rsidR="005B19F8" w:rsidRPr="005B3C60">
        <w:rPr>
          <w:lang w:val="fr-CA"/>
        </w:rPr>
        <w:t xml:space="preserve"> </w:t>
      </w:r>
      <w:r w:rsidRPr="005B3C60">
        <w:rPr>
          <w:lang w:val="fr-CA"/>
        </w:rPr>
        <w:t xml:space="preserve">%) et </w:t>
      </w:r>
      <w:r w:rsidR="005B19F8" w:rsidRPr="005B3C60">
        <w:rPr>
          <w:lang w:val="fr-CA"/>
        </w:rPr>
        <w:t>l</w:t>
      </w:r>
      <w:r w:rsidRPr="005B3C60">
        <w:rPr>
          <w:lang w:val="fr-CA"/>
        </w:rPr>
        <w:t xml:space="preserve">es vétérans de 19 à 64 ans </w:t>
      </w:r>
      <w:r w:rsidR="005B19F8" w:rsidRPr="005B3C60">
        <w:rPr>
          <w:lang w:val="fr-CA"/>
        </w:rPr>
        <w:t>sans</w:t>
      </w:r>
      <w:r w:rsidRPr="005B3C60">
        <w:rPr>
          <w:lang w:val="fr-CA"/>
        </w:rPr>
        <w:t xml:space="preserve"> gestion de cas (53</w:t>
      </w:r>
      <w:r w:rsidR="005B19F8" w:rsidRPr="005B3C60">
        <w:rPr>
          <w:lang w:val="fr-CA"/>
        </w:rPr>
        <w:t xml:space="preserve"> </w:t>
      </w:r>
      <w:r w:rsidRPr="005B3C60">
        <w:rPr>
          <w:lang w:val="fr-CA"/>
        </w:rPr>
        <w:t xml:space="preserve">%) étaient plus susceptibles que les autres répondants d’être </w:t>
      </w:r>
      <w:r w:rsidR="005B19F8" w:rsidRPr="005B3C60">
        <w:rPr>
          <w:lang w:val="fr-CA"/>
        </w:rPr>
        <w:t xml:space="preserve">fortement </w:t>
      </w:r>
      <w:r w:rsidRPr="005B3C60">
        <w:rPr>
          <w:lang w:val="fr-CA"/>
        </w:rPr>
        <w:t xml:space="preserve">d’accord </w:t>
      </w:r>
      <w:r w:rsidR="005B19F8" w:rsidRPr="005B3C60">
        <w:rPr>
          <w:lang w:val="fr-CA"/>
        </w:rPr>
        <w:t xml:space="preserve">avec l’énoncé selon lequel </w:t>
      </w:r>
      <w:r w:rsidRPr="005B3C60">
        <w:rPr>
          <w:lang w:val="fr-CA"/>
        </w:rPr>
        <w:t xml:space="preserve">ACC a communiqué avec eux dans </w:t>
      </w:r>
      <w:r w:rsidR="005B19F8" w:rsidRPr="005B3C60">
        <w:rPr>
          <w:lang w:val="fr-CA"/>
        </w:rPr>
        <w:t>la</w:t>
      </w:r>
      <w:r w:rsidRPr="005B3C60">
        <w:rPr>
          <w:lang w:val="fr-CA"/>
        </w:rPr>
        <w:t xml:space="preserve"> langue officielle</w:t>
      </w:r>
      <w:r w:rsidR="005B19F8" w:rsidRPr="005B3C60">
        <w:rPr>
          <w:lang w:val="fr-CA"/>
        </w:rPr>
        <w:t xml:space="preserve"> de leur choix</w:t>
      </w:r>
      <w:r w:rsidRPr="005B3C60">
        <w:rPr>
          <w:lang w:val="fr-CA"/>
        </w:rPr>
        <w:t>.</w:t>
      </w:r>
    </w:p>
    <w:p w14:paraId="73261385" w14:textId="77777777" w:rsidR="0059267D" w:rsidRPr="005B3C60" w:rsidRDefault="0059267D" w:rsidP="0043294E">
      <w:pPr>
        <w:pStyle w:val="Caption"/>
        <w:rPr>
          <w:lang w:val="fr-CA"/>
        </w:rPr>
      </w:pPr>
    </w:p>
    <w:p w14:paraId="4AE7A28E" w14:textId="60C0DB8E" w:rsidR="0043294E" w:rsidRPr="005B3C60" w:rsidRDefault="00DB37E5" w:rsidP="0043294E">
      <w:pPr>
        <w:pStyle w:val="Caption"/>
        <w:rPr>
          <w:lang w:val="fr-CA"/>
        </w:rPr>
      </w:pPr>
      <w:bookmarkStart w:id="56" w:name="_Toc191970494"/>
      <w:r w:rsidRPr="005B3C60">
        <w:rPr>
          <w:lang w:val="fr-CA"/>
        </w:rPr>
        <w:t>Diagramme</w:t>
      </w:r>
      <w:r w:rsidR="36B505CF" w:rsidRPr="005B3C60">
        <w:rPr>
          <w:lang w:val="fr-CA"/>
        </w:rPr>
        <w:t xml:space="preserve"> </w:t>
      </w:r>
      <w:r w:rsidR="0043294E" w:rsidRPr="005B3C60">
        <w:rPr>
          <w:lang w:val="fr-CA"/>
        </w:rPr>
        <w:fldChar w:fldCharType="begin"/>
      </w:r>
      <w:r w:rsidR="0043294E" w:rsidRPr="005B3C60">
        <w:rPr>
          <w:lang w:val="fr-CA"/>
        </w:rPr>
        <w:instrText xml:space="preserve"> SEQ Figure \* ARABIC </w:instrText>
      </w:r>
      <w:r w:rsidR="0043294E" w:rsidRPr="005B3C60">
        <w:rPr>
          <w:lang w:val="fr-CA"/>
        </w:rPr>
        <w:fldChar w:fldCharType="separate"/>
      </w:r>
      <w:r w:rsidR="007648EF">
        <w:rPr>
          <w:noProof/>
          <w:lang w:val="fr-CA"/>
        </w:rPr>
        <w:t>21</w:t>
      </w:r>
      <w:r w:rsidR="0043294E" w:rsidRPr="005B3C60">
        <w:rPr>
          <w:noProof/>
          <w:lang w:val="fr-CA"/>
        </w:rPr>
        <w:fldChar w:fldCharType="end"/>
      </w:r>
      <w:r w:rsidRPr="005B3C60">
        <w:rPr>
          <w:noProof/>
          <w:lang w:val="fr-CA"/>
        </w:rPr>
        <w:t xml:space="preserve"> </w:t>
      </w:r>
      <w:r w:rsidR="36B505CF" w:rsidRPr="005B3C60">
        <w:rPr>
          <w:lang w:val="fr-CA"/>
        </w:rPr>
        <w:t xml:space="preserve">: </w:t>
      </w:r>
      <w:r w:rsidRPr="005B3C60">
        <w:rPr>
          <w:lang w:val="fr-CA"/>
        </w:rPr>
        <w:t>Personnel d’AC</w:t>
      </w:r>
      <w:r w:rsidR="36B505CF" w:rsidRPr="005B3C60">
        <w:rPr>
          <w:lang w:val="fr-CA"/>
        </w:rPr>
        <w:t xml:space="preserve">C </w:t>
      </w:r>
      <w:r w:rsidRPr="005B3C60">
        <w:rPr>
          <w:lang w:val="fr-CA"/>
        </w:rPr>
        <w:t>ayant communiqué dans la langue officielle préférée du répondant</w:t>
      </w:r>
      <w:bookmarkEnd w:id="56"/>
      <w:r w:rsidRPr="005B3C60">
        <w:rPr>
          <w:lang w:val="fr-CA"/>
        </w:rPr>
        <w:t xml:space="preserve"> </w:t>
      </w:r>
    </w:p>
    <w:p w14:paraId="7A3B1434" w14:textId="77777777" w:rsidR="00EC3830" w:rsidRPr="005B3C60" w:rsidRDefault="00EC3830" w:rsidP="00EC3830">
      <w:pPr>
        <w:rPr>
          <w:lang w:val="fr-CA"/>
        </w:rPr>
      </w:pPr>
    </w:p>
    <w:p w14:paraId="2D7BF4BF" w14:textId="251AD8A6" w:rsidR="003E14A7" w:rsidRPr="005B3C60" w:rsidRDefault="0088370A" w:rsidP="003F0F9C">
      <w:pPr>
        <w:tabs>
          <w:tab w:val="left" w:pos="720"/>
          <w:tab w:val="center" w:pos="4680"/>
          <w:tab w:val="right" w:pos="9360"/>
        </w:tabs>
        <w:autoSpaceDE w:val="0"/>
        <w:autoSpaceDN w:val="0"/>
        <w:adjustRightInd w:val="0"/>
        <w:jc w:val="center"/>
        <w:rPr>
          <w:rFonts w:asciiTheme="minorHAnsi" w:hAnsiTheme="minorHAnsi" w:cstheme="minorHAnsi"/>
          <w:iCs/>
          <w:sz w:val="18"/>
          <w:szCs w:val="28"/>
          <w:lang w:val="fr-CA"/>
        </w:rPr>
      </w:pPr>
      <w:r w:rsidRPr="005B3C60">
        <w:rPr>
          <w:rFonts w:asciiTheme="minorHAnsi" w:hAnsiTheme="minorHAnsi" w:cstheme="minorHAnsi"/>
          <w:iCs/>
          <w:noProof/>
          <w:sz w:val="18"/>
          <w:szCs w:val="28"/>
          <w:lang w:val="fr-CA"/>
        </w:rPr>
        <w:drawing>
          <wp:inline distT="0" distB="0" distL="0" distR="0" wp14:anchorId="76979346" wp14:editId="69A5A811">
            <wp:extent cx="5998464" cy="3026664"/>
            <wp:effectExtent l="0" t="0" r="0" b="2540"/>
            <wp:docPr id="2595260" name="Picture 21" descr="Un graphique à barres horizontales empilées qui présente le niveau d'accord ou de désaccord des répondants avec l'affirmation : « Le personnel d’ACC a communiqué dans la langue officielle de mon choix ». La répartition est la suivante : Vétérans de 85 ans et plus : 29 pour cent tout à fait d'accord, 68 pour cent d'accord, 1 pour cent ni en accord ni en désaccord, 1 pour cent en désaccord et 1 pour cent tout à fait en désaccord. Vétérans de 65 à 84 ans : 35 pour cent tout à fait d'accord, 64 pour cent d'accord, moins de 1 pour cent ni en accord ni en désaccord, 1 pour cent en désaccord, et moins de 1 pour cent tout à fait en désaccord. Vétérans de 19 à 64 ans sous gestion de cas : 62 pour cent tout à fait d'accord, 36 pour cent d'accord, moins de 1 pour cent ni en accord ni en désaccord, moins de 1 pour cent en désaccord, et 1 pour cent tout à fait en désaccord. Vétérans de 19 à 64 ans non gérés sous cas : 53 pour cent tout à fait d'accord, 45 pour cent d'accord, moins de 1 pour cent ni en accord ni en désaccord, 1 pour cent en désaccord, et 1 pour cent tout à fait en désaccord. GRC : 54 pour cent tout à fait d'accord, 45 pour cent d'accord, moins de 1 pour cent ni en accord ni en désaccord, moins de 1 pour cent en désaccord, et 1 pour cent tout à fait en désaccord. Survivants : 32 pour cent tout à fait d'accord, 67 pour cent d'accord, 0 pour cent ni en accord ni en désaccord, 1 pour cent en désaccord et 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260" name="Picture 21" descr="Un graphique à barres horizontales empilées qui présente le niveau d'accord ou de désaccord des répondants avec l'affirmation : « Le personnel d’ACC a communiqué dans la langue officielle de mon choix ». La répartition est la suivante : Vétérans de 85 ans et plus : 29 pour cent tout à fait d'accord, 68 pour cent d'accord, 1 pour cent ni en accord ni en désaccord, 1 pour cent en désaccord et 1 pour cent tout à fait en désaccord. Vétérans de 65 à 84 ans : 35 pour cent tout à fait d'accord, 64 pour cent d'accord, moins de 1 pour cent ni en accord ni en désaccord, 1 pour cent en désaccord, et moins de 1 pour cent tout à fait en désaccord. Vétérans de 19 à 64 ans sous gestion de cas : 62 pour cent tout à fait d'accord, 36 pour cent d'accord, moins de 1 pour cent ni en accord ni en désaccord, moins de 1 pour cent en désaccord, et 1 pour cent tout à fait en désaccord. Vétérans de 19 à 64 ans non gérés sous cas : 53 pour cent tout à fait d'accord, 45 pour cent d'accord, moins de 1 pour cent ni en accord ni en désaccord, 1 pour cent en désaccord, et 1 pour cent tout à fait en désaccord. GRC : 54 pour cent tout à fait d'accord, 45 pour cent d'accord, moins de 1 pour cent ni en accord ni en désaccord, moins de 1 pour cent en désaccord, et 1 pour cent tout à fait en désaccord. Survivants : 32 pour cent tout à fait d'accord, 67 pour cent d'accord, 0 pour cent ni en accord ni en désaccord, 1 pour cent en désaccord et 1 pour cent tout à fait en désacco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8464" cy="3026664"/>
                    </a:xfrm>
                    <a:prstGeom prst="rect">
                      <a:avLst/>
                    </a:prstGeom>
                    <a:noFill/>
                  </pic:spPr>
                </pic:pic>
              </a:graphicData>
            </a:graphic>
          </wp:inline>
        </w:drawing>
      </w:r>
    </w:p>
    <w:p w14:paraId="09B5FFBE" w14:textId="77777777" w:rsidR="00EC3830" w:rsidRPr="005B3C60" w:rsidRDefault="00EC3830" w:rsidP="00F61903">
      <w:pPr>
        <w:pStyle w:val="GraphFooter"/>
        <w:rPr>
          <w:lang w:val="fr-CA"/>
        </w:rPr>
      </w:pPr>
    </w:p>
    <w:p w14:paraId="23E23EBF" w14:textId="643423DB" w:rsidR="00F61903" w:rsidRPr="005B3C60" w:rsidRDefault="00DB37E5" w:rsidP="00F61903">
      <w:pPr>
        <w:pStyle w:val="GraphFooter"/>
        <w:rPr>
          <w:lang w:val="fr-CA"/>
        </w:rPr>
      </w:pPr>
      <w:r w:rsidRPr="005B3C60">
        <w:rPr>
          <w:lang w:val="fr-CA"/>
        </w:rPr>
        <w:t>Les valeurs de</w:t>
      </w:r>
      <w:r w:rsidR="00F61903" w:rsidRPr="005B3C60">
        <w:rPr>
          <w:lang w:val="fr-CA"/>
        </w:rPr>
        <w:t xml:space="preserve"> 1</w:t>
      </w:r>
      <w:r w:rsidRPr="005B3C60">
        <w:rPr>
          <w:lang w:val="fr-CA"/>
        </w:rPr>
        <w:t xml:space="preserve"> </w:t>
      </w:r>
      <w:r w:rsidR="00F61903" w:rsidRPr="005B3C60">
        <w:rPr>
          <w:lang w:val="fr-CA"/>
        </w:rPr>
        <w:t xml:space="preserve">% </w:t>
      </w:r>
      <w:r w:rsidRPr="005B3C60">
        <w:rPr>
          <w:lang w:val="fr-CA"/>
        </w:rPr>
        <w:t>ne sont pas indiquées dans le graphique</w:t>
      </w:r>
      <w:r w:rsidR="00F61903" w:rsidRPr="005B3C60">
        <w:rPr>
          <w:lang w:val="fr-CA"/>
        </w:rPr>
        <w:t>.</w:t>
      </w:r>
    </w:p>
    <w:p w14:paraId="742972C2" w14:textId="4258B8EB" w:rsidR="00DA76DE" w:rsidRPr="005B3C60" w:rsidRDefault="00DA76DE" w:rsidP="00DA76DE">
      <w:pPr>
        <w:pStyle w:val="GraphFooter"/>
        <w:rPr>
          <w:lang w:val="fr-CA" w:eastAsia="en-CA"/>
        </w:rPr>
      </w:pPr>
      <w:r w:rsidRPr="005B3C60">
        <w:rPr>
          <w:lang w:val="fr-CA" w:eastAsia="en-CA"/>
        </w:rPr>
        <w:t xml:space="preserve">XP_Q11. </w:t>
      </w:r>
      <w:r w:rsidR="00DB37E5" w:rsidRPr="005B3C60">
        <w:rPr>
          <w:lang w:val="fr-CA"/>
        </w:rPr>
        <w:t xml:space="preserve">En réfléchissant au service que vous avez reçu d’ACC au cours des 12 derniers mois, êtes-vous d’accord ou en désaccord avec l’énoncé </w:t>
      </w:r>
      <w:r w:rsidRPr="005B3C60">
        <w:rPr>
          <w:lang w:val="fr-CA" w:eastAsia="en-CA"/>
        </w:rPr>
        <w:t xml:space="preserve">: </w:t>
      </w:r>
      <w:r w:rsidR="00DB37E5" w:rsidRPr="005B3C60">
        <w:rPr>
          <w:rFonts w:cs="Calibri"/>
          <w:lang w:val="fr-CA"/>
        </w:rPr>
        <w:t>Le personnel d’ACC a communiqué avec moi dans la langue officielle de mon choix</w:t>
      </w:r>
      <w:r w:rsidRPr="005B3C60">
        <w:rPr>
          <w:lang w:val="fr-CA" w:eastAsia="en-CA"/>
        </w:rPr>
        <w:t>. Base</w:t>
      </w:r>
      <w:r w:rsidR="00DB37E5" w:rsidRPr="005B3C60">
        <w:rPr>
          <w:lang w:val="fr-CA" w:eastAsia="en-CA"/>
        </w:rPr>
        <w:t xml:space="preserve"> de référence </w:t>
      </w:r>
      <w:r w:rsidRPr="005B3C60">
        <w:rPr>
          <w:lang w:val="fr-CA" w:eastAsia="en-CA"/>
        </w:rPr>
        <w:t>: n=3</w:t>
      </w:r>
      <w:r w:rsidR="00DB37E5" w:rsidRPr="005B3C60">
        <w:rPr>
          <w:lang w:val="fr-CA" w:eastAsia="en-CA"/>
        </w:rPr>
        <w:t xml:space="preserve"> </w:t>
      </w:r>
      <w:r w:rsidRPr="005B3C60">
        <w:rPr>
          <w:lang w:val="fr-CA" w:eastAsia="en-CA"/>
        </w:rPr>
        <w:t xml:space="preserve">605; </w:t>
      </w:r>
      <w:r w:rsidR="00DB37E5" w:rsidRPr="005B3C60">
        <w:rPr>
          <w:lang w:val="fr-CA" w:eastAsia="en-CA"/>
        </w:rPr>
        <w:t>tous les répondants, à l’exclusion des personnes ayant répondu « je ne sais pas » ou qui ont refusé de répondre</w:t>
      </w:r>
      <w:r w:rsidRPr="005B3C60">
        <w:rPr>
          <w:rFonts w:eastAsiaTheme="majorEastAsia"/>
          <w:lang w:val="fr-CA"/>
        </w:rPr>
        <w:t>.</w:t>
      </w:r>
    </w:p>
    <w:p w14:paraId="54CAC767" w14:textId="77777777" w:rsidR="00EC3830" w:rsidRPr="005B3C60" w:rsidRDefault="00EC3830">
      <w:pPr>
        <w:spacing w:after="160" w:line="278" w:lineRule="auto"/>
        <w:rPr>
          <w:rFonts w:eastAsiaTheme="majorEastAsia" w:cstheme="majorBidi"/>
          <w:color w:val="215E99" w:themeColor="text2" w:themeTint="BF"/>
          <w:lang w:val="fr-CA"/>
        </w:rPr>
      </w:pPr>
      <w:r w:rsidRPr="005B3C60">
        <w:rPr>
          <w:lang w:val="fr-CA"/>
        </w:rPr>
        <w:br w:type="page"/>
      </w:r>
    </w:p>
    <w:p w14:paraId="611BFAA4" w14:textId="7336FFEF" w:rsidR="0037266C" w:rsidRPr="005B3C60" w:rsidRDefault="007865C3" w:rsidP="00C44955">
      <w:pPr>
        <w:pStyle w:val="Heading4"/>
        <w:rPr>
          <w:lang w:val="fr-CA"/>
        </w:rPr>
      </w:pPr>
      <w:r w:rsidRPr="005B3C60">
        <w:rPr>
          <w:lang w:val="fr-CA"/>
        </w:rPr>
        <w:lastRenderedPageBreak/>
        <w:t>Le personnel d’ACC a fourni un service satisfaisant</w:t>
      </w:r>
    </w:p>
    <w:p w14:paraId="2FF90636" w14:textId="66EAE8E2" w:rsidR="0016339C" w:rsidRPr="005B3C60" w:rsidRDefault="007865C3" w:rsidP="0016339C">
      <w:pPr>
        <w:rPr>
          <w:lang w:val="fr-CA"/>
        </w:rPr>
      </w:pPr>
      <w:r w:rsidRPr="005B3C60">
        <w:rPr>
          <w:lang w:val="fr-CA"/>
        </w:rPr>
        <w:t>L</w:t>
      </w:r>
      <w:r w:rsidR="005B19F8" w:rsidRPr="005B3C60">
        <w:rPr>
          <w:lang w:val="fr-CA"/>
        </w:rPr>
        <w:t>es membres de la</w:t>
      </w:r>
      <w:r w:rsidRPr="005B3C60">
        <w:rPr>
          <w:lang w:val="fr-CA"/>
        </w:rPr>
        <w:t xml:space="preserve"> GRC (37</w:t>
      </w:r>
      <w:r w:rsidR="005B19F8" w:rsidRPr="005B3C60">
        <w:rPr>
          <w:lang w:val="fr-CA"/>
        </w:rPr>
        <w:t xml:space="preserve"> </w:t>
      </w:r>
      <w:r w:rsidRPr="005B3C60">
        <w:rPr>
          <w:lang w:val="fr-CA"/>
        </w:rPr>
        <w:t xml:space="preserve">%) et les vétérans de 19 à 64 ans </w:t>
      </w:r>
      <w:r w:rsidR="00210578" w:rsidRPr="005B3C60">
        <w:rPr>
          <w:lang w:val="fr-CA"/>
        </w:rPr>
        <w:t>faisant</w:t>
      </w:r>
      <w:r w:rsidRPr="005B3C60">
        <w:rPr>
          <w:lang w:val="fr-CA"/>
        </w:rPr>
        <w:t xml:space="preserve"> l’objet d’une gestion de cas (34</w:t>
      </w:r>
      <w:r w:rsidR="00E924FE" w:rsidRPr="005B3C60">
        <w:rPr>
          <w:lang w:val="fr-CA"/>
        </w:rPr>
        <w:t> </w:t>
      </w:r>
      <w:r w:rsidRPr="005B3C60">
        <w:rPr>
          <w:lang w:val="fr-CA"/>
        </w:rPr>
        <w:t xml:space="preserve">%) étaient plus susceptibles que les autres répondants d’être </w:t>
      </w:r>
      <w:r w:rsidR="005B19F8" w:rsidRPr="005B3C60">
        <w:rPr>
          <w:lang w:val="fr-CA"/>
        </w:rPr>
        <w:t>fortement</w:t>
      </w:r>
      <w:r w:rsidRPr="005B3C60">
        <w:rPr>
          <w:lang w:val="fr-CA"/>
        </w:rPr>
        <w:t xml:space="preserve"> d’accord </w:t>
      </w:r>
      <w:r w:rsidR="00210578" w:rsidRPr="005B3C60">
        <w:rPr>
          <w:lang w:val="fr-CA"/>
        </w:rPr>
        <w:t xml:space="preserve">avec l’énoncé selon lequel </w:t>
      </w:r>
      <w:r w:rsidRPr="005B3C60">
        <w:rPr>
          <w:lang w:val="fr-CA"/>
        </w:rPr>
        <w:t>ACC a fourni un service satisfaisant.</w:t>
      </w:r>
    </w:p>
    <w:p w14:paraId="2FEAE33A" w14:textId="77777777" w:rsidR="0037266C" w:rsidRPr="005B3C60" w:rsidRDefault="0037266C" w:rsidP="008F2B02">
      <w:pPr>
        <w:tabs>
          <w:tab w:val="left" w:pos="720"/>
          <w:tab w:val="center" w:pos="4680"/>
          <w:tab w:val="right" w:pos="9360"/>
        </w:tabs>
        <w:autoSpaceDE w:val="0"/>
        <w:autoSpaceDN w:val="0"/>
        <w:adjustRightInd w:val="0"/>
        <w:rPr>
          <w:rFonts w:asciiTheme="minorHAnsi" w:hAnsiTheme="minorHAnsi" w:cstheme="minorHAnsi"/>
          <w:iCs/>
          <w:sz w:val="18"/>
          <w:szCs w:val="28"/>
          <w:lang w:val="fr-CA"/>
        </w:rPr>
      </w:pPr>
    </w:p>
    <w:p w14:paraId="448B123D" w14:textId="6731F3D0" w:rsidR="0037266C" w:rsidRPr="005B3C60" w:rsidRDefault="00DB37E5" w:rsidP="0037266C">
      <w:pPr>
        <w:pStyle w:val="Caption"/>
        <w:rPr>
          <w:lang w:val="fr-CA"/>
        </w:rPr>
      </w:pPr>
      <w:bookmarkStart w:id="57" w:name="_Toc191970495"/>
      <w:r w:rsidRPr="005B3C60">
        <w:rPr>
          <w:lang w:val="fr-CA"/>
        </w:rPr>
        <w:t xml:space="preserve">Diagramme </w:t>
      </w:r>
      <w:r w:rsidR="0037266C" w:rsidRPr="005B3C60">
        <w:rPr>
          <w:lang w:val="fr-CA"/>
        </w:rPr>
        <w:fldChar w:fldCharType="begin"/>
      </w:r>
      <w:r w:rsidR="0037266C" w:rsidRPr="005B3C60">
        <w:rPr>
          <w:lang w:val="fr-CA"/>
        </w:rPr>
        <w:instrText>SEQ Figure \* ARABIC</w:instrText>
      </w:r>
      <w:r w:rsidR="0037266C" w:rsidRPr="005B3C60">
        <w:rPr>
          <w:lang w:val="fr-CA"/>
        </w:rPr>
        <w:fldChar w:fldCharType="separate"/>
      </w:r>
      <w:r w:rsidR="007648EF">
        <w:rPr>
          <w:noProof/>
          <w:lang w:val="fr-CA"/>
        </w:rPr>
        <w:t>22</w:t>
      </w:r>
      <w:r w:rsidR="0037266C" w:rsidRPr="005B3C60">
        <w:rPr>
          <w:lang w:val="fr-CA"/>
        </w:rPr>
        <w:fldChar w:fldCharType="end"/>
      </w:r>
      <w:r w:rsidRPr="005B3C60">
        <w:rPr>
          <w:lang w:val="fr-CA"/>
        </w:rPr>
        <w:t xml:space="preserve"> </w:t>
      </w:r>
      <w:r w:rsidR="0037266C" w:rsidRPr="005B3C60">
        <w:rPr>
          <w:lang w:val="fr-CA"/>
        </w:rPr>
        <w:t xml:space="preserve">: </w:t>
      </w:r>
      <w:r w:rsidRPr="005B3C60">
        <w:rPr>
          <w:lang w:val="fr-CA"/>
        </w:rPr>
        <w:t>Personnel d’ACC ayant fourni un service satisfaisant</w:t>
      </w:r>
      <w:bookmarkEnd w:id="57"/>
      <w:r w:rsidRPr="005B3C60">
        <w:rPr>
          <w:lang w:val="fr-CA"/>
        </w:rPr>
        <w:t xml:space="preserve"> </w:t>
      </w:r>
    </w:p>
    <w:p w14:paraId="5A34F591" w14:textId="77777777" w:rsidR="0023351A" w:rsidRPr="005B3C60" w:rsidRDefault="0023351A" w:rsidP="0023351A">
      <w:pPr>
        <w:rPr>
          <w:lang w:val="fr-CA"/>
        </w:rPr>
      </w:pPr>
    </w:p>
    <w:p w14:paraId="04555383" w14:textId="357BA702" w:rsidR="00C942A6" w:rsidRPr="005B3C60" w:rsidRDefault="00C942A6" w:rsidP="00C942A6">
      <w:pPr>
        <w:rPr>
          <w:lang w:val="fr-CA"/>
        </w:rPr>
      </w:pPr>
      <w:r w:rsidRPr="005B3C60">
        <w:rPr>
          <w:noProof/>
          <w:lang w:val="fr-CA"/>
        </w:rPr>
        <w:drawing>
          <wp:inline distT="0" distB="0" distL="0" distR="0" wp14:anchorId="165DB695" wp14:editId="24EF82F3">
            <wp:extent cx="5998464" cy="3026664"/>
            <wp:effectExtent l="0" t="0" r="2540" b="2540"/>
            <wp:docPr id="1074814939" name="Picture 22" descr="Un graphique à barres horizontales empilées qui présente le niveau d'accord ou de désaccord des répondants avec l'affirmation : « Le personnel d’ACC a fourni un service satisfaisant ». La répartition est la suivante : Vétérans de 85 ans et plus : 27 pour cent tout à fait d'accord, 65 pour cent d'accord, 3 pour cent ni en accord ni en désaccord, 3 pour cent en désaccord, et 1 pour cent tout à fait en désaccord. Vétérans de 65 à 84 ans : 28 pour cent tout à fait d'accord, 60 pour cent d'accord, 4 pour cent ni en accord ni en désaccord, 5 pour cent en désaccord, et 2 pour cent tout à fait en désaccord. Vétérans de 19 à 64 ans sous gestion de cas : 34 pour cent tout à fait d'accord, 45 pour cent d'accord, 9 pour cent ni en accord ni en désaccord, 6 pour cent en désaccord, et 6 pour cent tout à fait en désaccord. Vétérans de 19 à 64 ans non gérés sous cas : 27 pour cent tout à fait d'accord, 53 pour cent d'accord, 10 pour cent ni en accord ni en désaccord, 7 pour cent en désaccord, et 4 pour cent tout à fait en désaccord. GRC : 37 pour cent tout à fait d'accord, 50 pour cent d'accord, 6 pour cent ni en accord ni en désaccord, 6 pour cent en désaccord, et 2 pour cent tout à fait en désaccord. Survivants : 23 pour cent tout à fait d'accord, 66 pour cent d'accord, 7 pour cent ni en accord ni en désaccord, 3 pour cent en désaccord, et 2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14939" name="Picture 22" descr="Un graphique à barres horizontales empilées qui présente le niveau d'accord ou de désaccord des répondants avec l'affirmation : « Le personnel d’ACC a fourni un service satisfaisant ». La répartition est la suivante : Vétérans de 85 ans et plus : 27 pour cent tout à fait d'accord, 65 pour cent d'accord, 3 pour cent ni en accord ni en désaccord, 3 pour cent en désaccord, et 1 pour cent tout à fait en désaccord. Vétérans de 65 à 84 ans : 28 pour cent tout à fait d'accord, 60 pour cent d'accord, 4 pour cent ni en accord ni en désaccord, 5 pour cent en désaccord, et 2 pour cent tout à fait en désaccord. Vétérans de 19 à 64 ans sous gestion de cas : 34 pour cent tout à fait d'accord, 45 pour cent d'accord, 9 pour cent ni en accord ni en désaccord, 6 pour cent en désaccord, et 6 pour cent tout à fait en désaccord. Vétérans de 19 à 64 ans non gérés sous cas : 27 pour cent tout à fait d'accord, 53 pour cent d'accord, 10 pour cent ni en accord ni en désaccord, 7 pour cent en désaccord, et 4 pour cent tout à fait en désaccord. GRC : 37 pour cent tout à fait d'accord, 50 pour cent d'accord, 6 pour cent ni en accord ni en désaccord, 6 pour cent en désaccord, et 2 pour cent tout à fait en désaccord. Survivants : 23 pour cent tout à fait d'accord, 66 pour cent d'accord, 7 pour cent ni en accord ni en désaccord, 3 pour cent en désaccord, et 2 pour cent tout à fait en désaccor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98464" cy="3026664"/>
                    </a:xfrm>
                    <a:prstGeom prst="rect">
                      <a:avLst/>
                    </a:prstGeom>
                    <a:noFill/>
                  </pic:spPr>
                </pic:pic>
              </a:graphicData>
            </a:graphic>
          </wp:inline>
        </w:drawing>
      </w:r>
    </w:p>
    <w:p w14:paraId="47AD2757" w14:textId="77777777" w:rsidR="00EC3830" w:rsidRPr="005B3C60" w:rsidRDefault="00EC3830" w:rsidP="00EC3830">
      <w:pPr>
        <w:rPr>
          <w:lang w:val="fr-CA"/>
        </w:rPr>
      </w:pPr>
    </w:p>
    <w:p w14:paraId="2DE3DF48" w14:textId="22964F27" w:rsidR="0059267D" w:rsidRPr="005B3C60" w:rsidRDefault="00DB37E5" w:rsidP="0059267D">
      <w:pPr>
        <w:pStyle w:val="GraphFooter"/>
        <w:rPr>
          <w:lang w:val="fr-CA"/>
        </w:rPr>
      </w:pPr>
      <w:r w:rsidRPr="005B3C60">
        <w:rPr>
          <w:lang w:val="fr-CA"/>
        </w:rPr>
        <w:t xml:space="preserve">Les valeurs de </w:t>
      </w:r>
      <w:r w:rsidR="0059267D" w:rsidRPr="005B3C60">
        <w:rPr>
          <w:lang w:val="fr-CA"/>
        </w:rPr>
        <w:t>2</w:t>
      </w:r>
      <w:r w:rsidRPr="005B3C60">
        <w:rPr>
          <w:lang w:val="fr-CA"/>
        </w:rPr>
        <w:t xml:space="preserve"> </w:t>
      </w:r>
      <w:r w:rsidR="0059267D" w:rsidRPr="005B3C60">
        <w:rPr>
          <w:lang w:val="fr-CA"/>
        </w:rPr>
        <w:t xml:space="preserve">% </w:t>
      </w:r>
      <w:r w:rsidRPr="005B3C60">
        <w:rPr>
          <w:lang w:val="fr-CA"/>
        </w:rPr>
        <w:t>ou moins ne sont pas indiquées dans le graphique.</w:t>
      </w:r>
    </w:p>
    <w:p w14:paraId="432A128B" w14:textId="0117EAC3" w:rsidR="0059267D" w:rsidRPr="005B3C60" w:rsidRDefault="0059267D" w:rsidP="0059267D">
      <w:pPr>
        <w:pStyle w:val="GraphFooter"/>
        <w:rPr>
          <w:rFonts w:eastAsiaTheme="majorEastAsia"/>
          <w:lang w:val="fr-CA"/>
        </w:rPr>
      </w:pPr>
      <w:r w:rsidRPr="005B3C60">
        <w:rPr>
          <w:lang w:val="fr-CA"/>
        </w:rPr>
        <w:t xml:space="preserve">XP_Q04. </w:t>
      </w:r>
      <w:r w:rsidR="00DB37E5" w:rsidRPr="005B3C60">
        <w:rPr>
          <w:lang w:val="fr-CA"/>
        </w:rPr>
        <w:t xml:space="preserve">En réfléchissant au service que vous avez reçu d’ACC au cours des 12 derniers mois, êtes-vous d’accord ou en désaccord avec l’énoncé </w:t>
      </w:r>
      <w:r w:rsidRPr="005B3C60">
        <w:rPr>
          <w:lang w:val="fr-CA"/>
        </w:rPr>
        <w:t xml:space="preserve">: </w:t>
      </w:r>
      <w:r w:rsidR="00DB37E5" w:rsidRPr="005B3C60">
        <w:rPr>
          <w:rFonts w:cs="Calibri"/>
          <w:lang w:val="fr-CA"/>
        </w:rPr>
        <w:t>Le personnel d’ACC a fourni un service satisfaisant</w:t>
      </w:r>
      <w:r w:rsidRPr="005B3C60">
        <w:rPr>
          <w:lang w:val="fr-CA"/>
        </w:rPr>
        <w:t>. Base</w:t>
      </w:r>
      <w:r w:rsidR="00DB37E5" w:rsidRPr="005B3C60">
        <w:rPr>
          <w:lang w:val="fr-CA"/>
        </w:rPr>
        <w:t xml:space="preserve"> de référence </w:t>
      </w:r>
      <w:r w:rsidRPr="005B3C60">
        <w:rPr>
          <w:lang w:val="fr-CA"/>
        </w:rPr>
        <w:t>: n=3</w:t>
      </w:r>
      <w:r w:rsidR="00DB37E5" w:rsidRPr="005B3C60">
        <w:rPr>
          <w:lang w:val="fr-CA"/>
        </w:rPr>
        <w:t xml:space="preserve"> </w:t>
      </w:r>
      <w:r w:rsidRPr="005B3C60">
        <w:rPr>
          <w:lang w:val="fr-CA"/>
        </w:rPr>
        <w:t xml:space="preserve">451; </w:t>
      </w:r>
      <w:r w:rsidR="00DB37E5" w:rsidRPr="005B3C60">
        <w:rPr>
          <w:lang w:val="fr-CA"/>
        </w:rPr>
        <w:t>tous les répondants, à l’exclusion des personnes ayant répondu « je ne sais pas » ou qui ont refusé de répondre.</w:t>
      </w:r>
    </w:p>
    <w:p w14:paraId="45736B74" w14:textId="77777777" w:rsidR="0059267D" w:rsidRPr="005B3C60" w:rsidRDefault="0059267D" w:rsidP="0059267D">
      <w:pPr>
        <w:pStyle w:val="GraphFooter"/>
        <w:rPr>
          <w:lang w:val="fr-CA"/>
        </w:rPr>
      </w:pPr>
    </w:p>
    <w:p w14:paraId="7B0827E7" w14:textId="163DB359" w:rsidR="0059267D" w:rsidRPr="005B3C60" w:rsidRDefault="005B19F8" w:rsidP="0059267D">
      <w:pPr>
        <w:pBdr>
          <w:top w:val="single" w:sz="4" w:space="1" w:color="auto"/>
          <w:left w:val="single" w:sz="4" w:space="4" w:color="auto"/>
          <w:bottom w:val="single" w:sz="4" w:space="1" w:color="auto"/>
          <w:right w:val="single" w:sz="4" w:space="4" w:color="auto"/>
        </w:pBdr>
        <w:rPr>
          <w:szCs w:val="22"/>
          <w:lang w:val="fr-CA"/>
        </w:rPr>
      </w:pPr>
      <w:r w:rsidRPr="005B3C60">
        <w:rPr>
          <w:szCs w:val="22"/>
          <w:lang w:val="fr-CA"/>
        </w:rPr>
        <w:t>Les personnes</w:t>
      </w:r>
      <w:r w:rsidR="007865C3" w:rsidRPr="005B3C60">
        <w:rPr>
          <w:szCs w:val="22"/>
          <w:lang w:val="fr-CA"/>
        </w:rPr>
        <w:t xml:space="preserve"> qui ne sont pas des vétérans (88</w:t>
      </w:r>
      <w:r w:rsidRPr="005B3C60">
        <w:rPr>
          <w:szCs w:val="22"/>
          <w:lang w:val="fr-CA"/>
        </w:rPr>
        <w:t xml:space="preserve"> </w:t>
      </w:r>
      <w:r w:rsidR="007865C3" w:rsidRPr="005B3C60">
        <w:rPr>
          <w:szCs w:val="22"/>
          <w:lang w:val="fr-CA"/>
        </w:rPr>
        <w:t xml:space="preserve">% </w:t>
      </w:r>
      <w:r w:rsidRPr="005B3C60">
        <w:rPr>
          <w:szCs w:val="22"/>
          <w:lang w:val="fr-CA"/>
        </w:rPr>
        <w:t xml:space="preserve">comparativement </w:t>
      </w:r>
      <w:r w:rsidR="007865C3" w:rsidRPr="005B3C60">
        <w:rPr>
          <w:szCs w:val="22"/>
          <w:lang w:val="fr-CA"/>
        </w:rPr>
        <w:t xml:space="preserve">à 83% des vétérans) et </w:t>
      </w:r>
      <w:r w:rsidRPr="005B3C60">
        <w:rPr>
          <w:szCs w:val="22"/>
          <w:lang w:val="fr-CA"/>
        </w:rPr>
        <w:t xml:space="preserve">les </w:t>
      </w:r>
      <w:r w:rsidR="00210578" w:rsidRPr="005B3C60">
        <w:rPr>
          <w:szCs w:val="22"/>
          <w:lang w:val="fr-CA"/>
        </w:rPr>
        <w:t>personnes</w:t>
      </w:r>
      <w:r w:rsidR="007865C3" w:rsidRPr="005B3C60">
        <w:rPr>
          <w:szCs w:val="22"/>
          <w:lang w:val="fr-CA"/>
        </w:rPr>
        <w:t xml:space="preserve"> libéré</w:t>
      </w:r>
      <w:r w:rsidR="00210578" w:rsidRPr="005B3C60">
        <w:rPr>
          <w:szCs w:val="22"/>
          <w:lang w:val="fr-CA"/>
        </w:rPr>
        <w:t>e</w:t>
      </w:r>
      <w:r w:rsidR="007865C3" w:rsidRPr="005B3C60">
        <w:rPr>
          <w:szCs w:val="22"/>
          <w:lang w:val="fr-CA"/>
        </w:rPr>
        <w:t>s du service entre 2014 et 2018 (85</w:t>
      </w:r>
      <w:r w:rsidRPr="005B3C60">
        <w:rPr>
          <w:szCs w:val="22"/>
          <w:lang w:val="fr-CA"/>
        </w:rPr>
        <w:t xml:space="preserve"> </w:t>
      </w:r>
      <w:r w:rsidR="007865C3" w:rsidRPr="005B3C60">
        <w:rPr>
          <w:szCs w:val="22"/>
          <w:lang w:val="fr-CA"/>
        </w:rPr>
        <w:t xml:space="preserve">% </w:t>
      </w:r>
      <w:r w:rsidRPr="005B3C60">
        <w:rPr>
          <w:szCs w:val="22"/>
          <w:lang w:val="fr-CA"/>
        </w:rPr>
        <w:t xml:space="preserve">comparativement </w:t>
      </w:r>
      <w:r w:rsidR="007865C3" w:rsidRPr="005B3C60">
        <w:rPr>
          <w:szCs w:val="22"/>
          <w:lang w:val="fr-CA"/>
        </w:rPr>
        <w:t>à 80</w:t>
      </w:r>
      <w:r w:rsidRPr="005B3C60">
        <w:rPr>
          <w:szCs w:val="22"/>
          <w:lang w:val="fr-CA"/>
        </w:rPr>
        <w:t xml:space="preserve"> </w:t>
      </w:r>
      <w:r w:rsidR="007865C3" w:rsidRPr="005B3C60">
        <w:rPr>
          <w:szCs w:val="22"/>
          <w:lang w:val="fr-CA"/>
        </w:rPr>
        <w:t>% de</w:t>
      </w:r>
      <w:r w:rsidRPr="005B3C60">
        <w:rPr>
          <w:szCs w:val="22"/>
          <w:lang w:val="fr-CA"/>
        </w:rPr>
        <w:t xml:space="preserve">s </w:t>
      </w:r>
      <w:r w:rsidR="00210578" w:rsidRPr="005B3C60">
        <w:rPr>
          <w:szCs w:val="22"/>
          <w:lang w:val="fr-CA"/>
        </w:rPr>
        <w:t>personnes</w:t>
      </w:r>
      <w:r w:rsidR="007865C3" w:rsidRPr="005B3C60">
        <w:rPr>
          <w:szCs w:val="22"/>
          <w:lang w:val="fr-CA"/>
        </w:rPr>
        <w:t xml:space="preserve"> libéré</w:t>
      </w:r>
      <w:r w:rsidR="00210578" w:rsidRPr="005B3C60">
        <w:rPr>
          <w:szCs w:val="22"/>
          <w:lang w:val="fr-CA"/>
        </w:rPr>
        <w:t>e</w:t>
      </w:r>
      <w:r w:rsidR="007865C3" w:rsidRPr="005B3C60">
        <w:rPr>
          <w:szCs w:val="22"/>
          <w:lang w:val="fr-CA"/>
        </w:rPr>
        <w:t xml:space="preserve">s entre 2019 et 2024) étaient plus susceptibles d’être d’accord </w:t>
      </w:r>
      <w:r w:rsidR="00210578" w:rsidRPr="005B3C60">
        <w:rPr>
          <w:szCs w:val="22"/>
          <w:lang w:val="fr-CA"/>
        </w:rPr>
        <w:t>avec l’énoncé selon lequel</w:t>
      </w:r>
      <w:r w:rsidR="007865C3" w:rsidRPr="005B3C60">
        <w:rPr>
          <w:szCs w:val="22"/>
          <w:lang w:val="fr-CA"/>
        </w:rPr>
        <w:t xml:space="preserve"> le personnel d’ACC a fourni un service satisfaisant.</w:t>
      </w:r>
    </w:p>
    <w:p w14:paraId="484C6824" w14:textId="77777777" w:rsidR="00EC3830" w:rsidRPr="005B3C60" w:rsidRDefault="00EC3830">
      <w:pPr>
        <w:spacing w:after="160" w:line="278" w:lineRule="auto"/>
        <w:rPr>
          <w:rFonts w:eastAsiaTheme="majorEastAsia" w:cstheme="majorBidi"/>
          <w:color w:val="215E99" w:themeColor="text2" w:themeTint="BF"/>
          <w:lang w:val="fr-CA"/>
        </w:rPr>
      </w:pPr>
      <w:r w:rsidRPr="005B3C60">
        <w:rPr>
          <w:lang w:val="fr-CA"/>
        </w:rPr>
        <w:br w:type="page"/>
      </w:r>
    </w:p>
    <w:p w14:paraId="7BFFD86C" w14:textId="3C94D957" w:rsidR="0016339C" w:rsidRPr="005B3C60" w:rsidRDefault="007865C3" w:rsidP="00C44955">
      <w:pPr>
        <w:pStyle w:val="Heading4"/>
        <w:rPr>
          <w:lang w:val="fr-CA"/>
        </w:rPr>
      </w:pPr>
      <w:r w:rsidRPr="005B3C60">
        <w:rPr>
          <w:lang w:val="fr-CA"/>
        </w:rPr>
        <w:lastRenderedPageBreak/>
        <w:t>Le personnel d’ACC connaissait bien les programmes et les services au sujet desquels je me renseignais</w:t>
      </w:r>
    </w:p>
    <w:p w14:paraId="135686BC" w14:textId="54B81AC5" w:rsidR="00322189" w:rsidRPr="005B3C60" w:rsidRDefault="007865C3" w:rsidP="00322189">
      <w:pPr>
        <w:rPr>
          <w:lang w:val="fr-CA"/>
        </w:rPr>
      </w:pPr>
      <w:r w:rsidRPr="005B3C60">
        <w:rPr>
          <w:lang w:val="fr-CA"/>
        </w:rPr>
        <w:t>L</w:t>
      </w:r>
      <w:r w:rsidR="005B19F8" w:rsidRPr="005B3C60">
        <w:rPr>
          <w:lang w:val="fr-CA"/>
        </w:rPr>
        <w:t xml:space="preserve">es membres de la </w:t>
      </w:r>
      <w:r w:rsidRPr="005B3C60">
        <w:rPr>
          <w:lang w:val="fr-CA"/>
        </w:rPr>
        <w:t>GRC (34</w:t>
      </w:r>
      <w:r w:rsidR="005B19F8" w:rsidRPr="005B3C60">
        <w:rPr>
          <w:lang w:val="fr-CA"/>
        </w:rPr>
        <w:t xml:space="preserve"> </w:t>
      </w:r>
      <w:r w:rsidRPr="005B3C60">
        <w:rPr>
          <w:lang w:val="fr-CA"/>
        </w:rPr>
        <w:t>%) étai</w:t>
      </w:r>
      <w:r w:rsidR="005B19F8" w:rsidRPr="005B3C60">
        <w:rPr>
          <w:lang w:val="fr-CA"/>
        </w:rPr>
        <w:t>en</w:t>
      </w:r>
      <w:r w:rsidRPr="005B3C60">
        <w:rPr>
          <w:lang w:val="fr-CA"/>
        </w:rPr>
        <w:t>t plus susceptible</w:t>
      </w:r>
      <w:r w:rsidR="005B19F8" w:rsidRPr="005B3C60">
        <w:rPr>
          <w:lang w:val="fr-CA"/>
        </w:rPr>
        <w:t>s</w:t>
      </w:r>
      <w:r w:rsidRPr="005B3C60">
        <w:rPr>
          <w:lang w:val="fr-CA"/>
        </w:rPr>
        <w:t xml:space="preserve"> que la plupart des autres répondants d’être</w:t>
      </w:r>
      <w:r w:rsidR="005B19F8" w:rsidRPr="005B3C60">
        <w:rPr>
          <w:lang w:val="fr-CA"/>
        </w:rPr>
        <w:t xml:space="preserve"> fortement</w:t>
      </w:r>
      <w:r w:rsidRPr="005B3C60">
        <w:rPr>
          <w:lang w:val="fr-CA"/>
        </w:rPr>
        <w:t xml:space="preserve"> d’accord </w:t>
      </w:r>
      <w:r w:rsidR="00210578" w:rsidRPr="005B3C60">
        <w:rPr>
          <w:lang w:val="fr-CA"/>
        </w:rPr>
        <w:t>avec l’énoncé selon lequel</w:t>
      </w:r>
      <w:r w:rsidRPr="005B3C60">
        <w:rPr>
          <w:lang w:val="fr-CA"/>
        </w:rPr>
        <w:t xml:space="preserve"> le personnel d’ACC connaissait bien les programmes et les services. </w:t>
      </w:r>
      <w:r w:rsidR="005B19F8" w:rsidRPr="005B3C60">
        <w:rPr>
          <w:lang w:val="fr-CA"/>
        </w:rPr>
        <w:t>En revanche</w:t>
      </w:r>
      <w:r w:rsidRPr="005B3C60">
        <w:rPr>
          <w:lang w:val="fr-CA"/>
        </w:rPr>
        <w:t xml:space="preserve">, les vétérans </w:t>
      </w:r>
      <w:r w:rsidR="00210578" w:rsidRPr="005B3C60">
        <w:rPr>
          <w:lang w:val="fr-CA"/>
        </w:rPr>
        <w:t>faisant</w:t>
      </w:r>
      <w:r w:rsidRPr="005B3C60">
        <w:rPr>
          <w:lang w:val="fr-CA"/>
        </w:rPr>
        <w:t xml:space="preserve"> l’objet d’une gestion de cas (13</w:t>
      </w:r>
      <w:r w:rsidR="005B19F8" w:rsidRPr="005B3C60">
        <w:rPr>
          <w:lang w:val="fr-CA"/>
        </w:rPr>
        <w:t xml:space="preserve"> </w:t>
      </w:r>
      <w:r w:rsidRPr="005B3C60">
        <w:rPr>
          <w:lang w:val="fr-CA"/>
        </w:rPr>
        <w:t xml:space="preserve">%), suivis des vétérans </w:t>
      </w:r>
      <w:r w:rsidR="005B19F8" w:rsidRPr="005B3C60">
        <w:rPr>
          <w:lang w:val="fr-CA"/>
        </w:rPr>
        <w:t>sans</w:t>
      </w:r>
      <w:r w:rsidRPr="005B3C60">
        <w:rPr>
          <w:lang w:val="fr-CA"/>
        </w:rPr>
        <w:t xml:space="preserve"> gestion de cas (11</w:t>
      </w:r>
      <w:r w:rsidR="005B19F8" w:rsidRPr="005B3C60">
        <w:rPr>
          <w:lang w:val="fr-CA"/>
        </w:rPr>
        <w:t xml:space="preserve"> </w:t>
      </w:r>
      <w:r w:rsidRPr="005B3C60">
        <w:rPr>
          <w:lang w:val="fr-CA"/>
        </w:rPr>
        <w:t>%)</w:t>
      </w:r>
      <w:r w:rsidR="00210578" w:rsidRPr="005B3C60">
        <w:rPr>
          <w:lang w:val="fr-CA"/>
        </w:rPr>
        <w:t>,</w:t>
      </w:r>
      <w:r w:rsidRPr="005B3C60">
        <w:rPr>
          <w:lang w:val="fr-CA"/>
        </w:rPr>
        <w:t xml:space="preserve"> étaient plus </w:t>
      </w:r>
      <w:r w:rsidR="005B19F8" w:rsidRPr="005B3C60">
        <w:rPr>
          <w:lang w:val="fr-CA"/>
        </w:rPr>
        <w:t xml:space="preserve">enclins à </w:t>
      </w:r>
      <w:r w:rsidRPr="005B3C60">
        <w:rPr>
          <w:lang w:val="fr-CA"/>
        </w:rPr>
        <w:t>exprimer leur désaccord avec cet énoncé.</w:t>
      </w:r>
    </w:p>
    <w:p w14:paraId="38703FB7" w14:textId="77777777" w:rsidR="00F41182" w:rsidRPr="005B3C60" w:rsidRDefault="00F41182" w:rsidP="00F41182">
      <w:pPr>
        <w:rPr>
          <w:lang w:val="fr-CA"/>
        </w:rPr>
      </w:pPr>
    </w:p>
    <w:p w14:paraId="17317533" w14:textId="3725F586" w:rsidR="00E51074" w:rsidRPr="005B3C60" w:rsidRDefault="00DB37E5" w:rsidP="00E51074">
      <w:pPr>
        <w:pStyle w:val="Caption"/>
        <w:rPr>
          <w:lang w:val="fr-CA"/>
        </w:rPr>
      </w:pPr>
      <w:bookmarkStart w:id="58" w:name="_Toc191970496"/>
      <w:r w:rsidRPr="005B3C60">
        <w:rPr>
          <w:lang w:val="fr-CA"/>
        </w:rPr>
        <w:t>Diagramme</w:t>
      </w:r>
      <w:r w:rsidR="00E51074" w:rsidRPr="005B3C60">
        <w:rPr>
          <w:lang w:val="fr-CA"/>
        </w:rPr>
        <w:t xml:space="preserve"> </w:t>
      </w:r>
      <w:r w:rsidR="00E51074" w:rsidRPr="005B3C60">
        <w:rPr>
          <w:lang w:val="fr-CA"/>
        </w:rPr>
        <w:fldChar w:fldCharType="begin"/>
      </w:r>
      <w:r w:rsidR="00E51074" w:rsidRPr="005B3C60">
        <w:rPr>
          <w:lang w:val="fr-CA"/>
        </w:rPr>
        <w:instrText>SEQ Figure \* ARABIC</w:instrText>
      </w:r>
      <w:r w:rsidR="00E51074" w:rsidRPr="005B3C60">
        <w:rPr>
          <w:lang w:val="fr-CA"/>
        </w:rPr>
        <w:fldChar w:fldCharType="separate"/>
      </w:r>
      <w:r w:rsidR="007648EF">
        <w:rPr>
          <w:noProof/>
          <w:lang w:val="fr-CA"/>
        </w:rPr>
        <w:t>23</w:t>
      </w:r>
      <w:r w:rsidR="00E51074" w:rsidRPr="005B3C60">
        <w:rPr>
          <w:lang w:val="fr-CA"/>
        </w:rPr>
        <w:fldChar w:fldCharType="end"/>
      </w:r>
      <w:r w:rsidRPr="005B3C60">
        <w:rPr>
          <w:lang w:val="fr-CA"/>
        </w:rPr>
        <w:t xml:space="preserve"> </w:t>
      </w:r>
      <w:r w:rsidR="00E51074" w:rsidRPr="005B3C60">
        <w:rPr>
          <w:lang w:val="fr-CA"/>
        </w:rPr>
        <w:t xml:space="preserve">: </w:t>
      </w:r>
      <w:r w:rsidRPr="005B3C60">
        <w:rPr>
          <w:lang w:val="fr-CA"/>
        </w:rPr>
        <w:t>Compétence du personnel d’ACC</w:t>
      </w:r>
      <w:bookmarkEnd w:id="58"/>
      <w:r w:rsidRPr="005B3C60">
        <w:rPr>
          <w:lang w:val="fr-CA"/>
        </w:rPr>
        <w:t xml:space="preserve"> </w:t>
      </w:r>
    </w:p>
    <w:p w14:paraId="25A334B8" w14:textId="77777777" w:rsidR="0023351A" w:rsidRPr="005B3C60" w:rsidRDefault="0023351A" w:rsidP="0023351A">
      <w:pPr>
        <w:rPr>
          <w:lang w:val="fr-CA"/>
        </w:rPr>
      </w:pPr>
    </w:p>
    <w:p w14:paraId="53FA8E23" w14:textId="3CA52902" w:rsidR="0023351A" w:rsidRPr="005B3C60" w:rsidRDefault="0023351A" w:rsidP="0023351A">
      <w:pPr>
        <w:rPr>
          <w:lang w:val="fr-CA"/>
        </w:rPr>
      </w:pPr>
      <w:r w:rsidRPr="005B3C60">
        <w:rPr>
          <w:noProof/>
          <w:lang w:val="fr-CA"/>
        </w:rPr>
        <w:drawing>
          <wp:inline distT="0" distB="0" distL="0" distR="0" wp14:anchorId="7D080CED" wp14:editId="4DD9506F">
            <wp:extent cx="6016752" cy="3035808"/>
            <wp:effectExtent l="0" t="0" r="0" b="0"/>
            <wp:docPr id="706050920" name="Picture 23" descr="Un diagramme à barres horizontales empilées qui présente le niveau d'accord ou de désaccord des répondants avec l'affirmation : « Le personnel d'ACC connaissait bien les programmes et services sur lesquels j’ai demandé des renseignements ». La répartition est la suivante : Vétérans de 85 ans et plus : 27 pour cent tout à fait d'accord, 65 pour cent d'accord, 4 pour cent ni d'accord ni en désaccord, 4 pour cent en désaccord, et 1 pour cent tout à fait en désaccord. Vétérans de 65 à 84 ans : 27 pour cent tout à fait d'accord, 62 pour cent d'accord, 4 pour cent ni d'accord ni en désaccord, 5 pour cent en désaccord, et 2 pour cent tout à fait en désaccord. Vétérans de 19 à 64 ans avec gestion de cas : 31 pour cent tout à fait d'accord, 48 pour cent d'accord, 8 pour cent ni d'accord ni en désaccord, 10 pour cent en désaccord, et 3 pour cent tout à fait en désaccord. Vétérans de 19 à 64 ans sans gestion de cas : 27 pour cent tout à fait d'accord, 51 pour cent d'accord, 11 pour cent ni d'accord ni en désaccord, 7 pour cent en désaccord, et 3 pour cent tout à fait en désaccord. GRC : 34 pour cent tout à fait d'accord, 52 pour cent d'accord, 6 pour cent ni d'accord ni en désaccord, 6 pour cent en désaccord, et 1 pour cent tout à fait en désaccord. Survivants : 25 pour cent tout à fait d'accord, 65 pour cent d'accord, 3 pour cent ni d'accord ni en désaccord, 6 pour cent en désaccord, et 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050920" name="Picture 23" descr="Un diagramme à barres horizontales empilées qui présente le niveau d'accord ou de désaccord des répondants avec l'affirmation : « Le personnel d'ACC connaissait bien les programmes et services sur lesquels j’ai demandé des renseignements ». La répartition est la suivante : Vétérans de 85 ans et plus : 27 pour cent tout à fait d'accord, 65 pour cent d'accord, 4 pour cent ni d'accord ni en désaccord, 4 pour cent en désaccord, et 1 pour cent tout à fait en désaccord. Vétérans de 65 à 84 ans : 27 pour cent tout à fait d'accord, 62 pour cent d'accord, 4 pour cent ni d'accord ni en désaccord, 5 pour cent en désaccord, et 2 pour cent tout à fait en désaccord. Vétérans de 19 à 64 ans avec gestion de cas : 31 pour cent tout à fait d'accord, 48 pour cent d'accord, 8 pour cent ni d'accord ni en désaccord, 10 pour cent en désaccord, et 3 pour cent tout à fait en désaccord. Vétérans de 19 à 64 ans sans gestion de cas : 27 pour cent tout à fait d'accord, 51 pour cent d'accord, 11 pour cent ni d'accord ni en désaccord, 7 pour cent en désaccord, et 3 pour cent tout à fait en désaccord. GRC : 34 pour cent tout à fait d'accord, 52 pour cent d'accord, 6 pour cent ni d'accord ni en désaccord, 6 pour cent en désaccord, et 1 pour cent tout à fait en désaccord. Survivants : 25 pour cent tout à fait d'accord, 65 pour cent d'accord, 3 pour cent ni d'accord ni en désaccord, 6 pour cent en désaccord, et 1 pour cent tout à fait en désaccor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287532E9" w14:textId="77777777" w:rsidR="0023351A" w:rsidRPr="005B3C60" w:rsidRDefault="0023351A" w:rsidP="003F0F9C">
      <w:pPr>
        <w:pStyle w:val="GraphFooter"/>
        <w:rPr>
          <w:lang w:val="fr-CA"/>
        </w:rPr>
      </w:pPr>
    </w:p>
    <w:p w14:paraId="0689F500" w14:textId="077ED9C6" w:rsidR="003F0F9C" w:rsidRPr="005B3C60" w:rsidRDefault="00DB37E5" w:rsidP="003F0F9C">
      <w:pPr>
        <w:pStyle w:val="GraphFooter"/>
        <w:rPr>
          <w:lang w:val="fr-CA"/>
        </w:rPr>
      </w:pPr>
      <w:r w:rsidRPr="005B3C60">
        <w:rPr>
          <w:lang w:val="fr-CA"/>
        </w:rPr>
        <w:t xml:space="preserve">Les valeurs de </w:t>
      </w:r>
      <w:r w:rsidR="003F0F9C" w:rsidRPr="005B3C60">
        <w:rPr>
          <w:lang w:val="fr-CA"/>
        </w:rPr>
        <w:t>2</w:t>
      </w:r>
      <w:r w:rsidRPr="005B3C60">
        <w:rPr>
          <w:lang w:val="fr-CA"/>
        </w:rPr>
        <w:t xml:space="preserve"> </w:t>
      </w:r>
      <w:r w:rsidR="003F0F9C" w:rsidRPr="005B3C60">
        <w:rPr>
          <w:lang w:val="fr-CA"/>
        </w:rPr>
        <w:t xml:space="preserve">% </w:t>
      </w:r>
      <w:r w:rsidRPr="005B3C60">
        <w:rPr>
          <w:lang w:val="fr-CA"/>
        </w:rPr>
        <w:t>ou moins ne sont pas indiquées dans le graphique</w:t>
      </w:r>
      <w:r w:rsidR="003F0F9C" w:rsidRPr="005B3C60">
        <w:rPr>
          <w:lang w:val="fr-CA"/>
        </w:rPr>
        <w:t>.</w:t>
      </w:r>
    </w:p>
    <w:p w14:paraId="06F7FC0F" w14:textId="4329138E" w:rsidR="0059267D" w:rsidRPr="005B3C60" w:rsidRDefault="0059267D" w:rsidP="0059267D">
      <w:pPr>
        <w:pStyle w:val="GraphFooter"/>
        <w:rPr>
          <w:rFonts w:eastAsiaTheme="majorEastAsia"/>
          <w:lang w:val="fr-CA"/>
        </w:rPr>
      </w:pPr>
      <w:r w:rsidRPr="005B3C60">
        <w:rPr>
          <w:lang w:val="fr-CA"/>
        </w:rPr>
        <w:t xml:space="preserve">XP_Q05. </w:t>
      </w:r>
      <w:r w:rsidR="00DB37E5" w:rsidRPr="005B3C60">
        <w:rPr>
          <w:lang w:val="fr-CA"/>
        </w:rPr>
        <w:t xml:space="preserve">En réfléchissant au service que vous avez reçu d’ACC au cours des 12 derniers mois, êtes-vous d’accord ou en désaccord avec l’énoncé </w:t>
      </w:r>
      <w:r w:rsidRPr="005B3C60">
        <w:rPr>
          <w:lang w:val="fr-CA"/>
        </w:rPr>
        <w:t xml:space="preserve">: </w:t>
      </w:r>
      <w:r w:rsidR="00DB37E5" w:rsidRPr="005B3C60">
        <w:rPr>
          <w:rFonts w:cs="Calibri"/>
          <w:lang w:val="fr-CA"/>
        </w:rPr>
        <w:t>Le personnel d’ACC connaissait bien les programmes et les services au sujet desquels je me renseignais</w:t>
      </w:r>
      <w:r w:rsidRPr="005B3C60">
        <w:rPr>
          <w:lang w:val="fr-CA"/>
        </w:rPr>
        <w:t>. Base</w:t>
      </w:r>
      <w:r w:rsidR="00DB37E5" w:rsidRPr="005B3C60">
        <w:rPr>
          <w:lang w:val="fr-CA"/>
        </w:rPr>
        <w:t xml:space="preserve"> de référence </w:t>
      </w:r>
      <w:r w:rsidRPr="005B3C60">
        <w:rPr>
          <w:lang w:val="fr-CA"/>
        </w:rPr>
        <w:t>: n=3</w:t>
      </w:r>
      <w:r w:rsidR="00DB37E5" w:rsidRPr="005B3C60">
        <w:rPr>
          <w:lang w:val="fr-CA"/>
        </w:rPr>
        <w:t xml:space="preserve"> </w:t>
      </w:r>
      <w:r w:rsidRPr="005B3C60">
        <w:rPr>
          <w:lang w:val="fr-CA"/>
        </w:rPr>
        <w:t xml:space="preserve">301; </w:t>
      </w:r>
      <w:r w:rsidR="00DB37E5" w:rsidRPr="005B3C60">
        <w:rPr>
          <w:lang w:val="fr-CA"/>
        </w:rPr>
        <w:t>tous les répondants, à l’exclusion des personnes ayant répondu « je ne sais pas » ou qui ont refusé de répondre</w:t>
      </w:r>
      <w:r w:rsidRPr="005B3C60">
        <w:rPr>
          <w:rFonts w:eastAsiaTheme="majorEastAsia"/>
          <w:lang w:val="fr-CA"/>
        </w:rPr>
        <w:t>.</w:t>
      </w:r>
    </w:p>
    <w:p w14:paraId="53698FAF" w14:textId="77777777" w:rsidR="005D5DBC" w:rsidRPr="005B3C60" w:rsidRDefault="005D5DBC" w:rsidP="0059267D">
      <w:pPr>
        <w:pStyle w:val="GraphFooter"/>
        <w:rPr>
          <w:rFonts w:eastAsiaTheme="majorEastAsia"/>
          <w:lang w:val="fr-CA"/>
        </w:rPr>
      </w:pPr>
    </w:p>
    <w:p w14:paraId="652F911D" w14:textId="356DA90C" w:rsidR="005D5DBC" w:rsidRPr="005B3C60" w:rsidRDefault="007865C3" w:rsidP="005D5DBC">
      <w:pPr>
        <w:pBdr>
          <w:top w:val="single" w:sz="4" w:space="1" w:color="auto"/>
          <w:left w:val="single" w:sz="4" w:space="4" w:color="auto"/>
          <w:bottom w:val="single" w:sz="4" w:space="1" w:color="auto"/>
          <w:right w:val="single" w:sz="4" w:space="4" w:color="auto"/>
        </w:pBdr>
        <w:rPr>
          <w:szCs w:val="22"/>
          <w:lang w:val="fr-CA"/>
        </w:rPr>
      </w:pPr>
      <w:r w:rsidRPr="005B3C60">
        <w:rPr>
          <w:szCs w:val="22"/>
          <w:lang w:val="fr-CA"/>
        </w:rPr>
        <w:t xml:space="preserve">Les </w:t>
      </w:r>
      <w:r w:rsidR="005B19F8" w:rsidRPr="005B3C60">
        <w:rPr>
          <w:szCs w:val="22"/>
          <w:lang w:val="fr-CA"/>
        </w:rPr>
        <w:t xml:space="preserve">personnes qui ne sont pas des </w:t>
      </w:r>
      <w:r w:rsidRPr="005B3C60">
        <w:rPr>
          <w:szCs w:val="22"/>
          <w:lang w:val="fr-CA"/>
        </w:rPr>
        <w:t>vétérans (88</w:t>
      </w:r>
      <w:r w:rsidR="005B19F8" w:rsidRPr="005B3C60">
        <w:rPr>
          <w:szCs w:val="22"/>
          <w:lang w:val="fr-CA"/>
        </w:rPr>
        <w:t xml:space="preserve"> </w:t>
      </w:r>
      <w:r w:rsidRPr="005B3C60">
        <w:rPr>
          <w:szCs w:val="22"/>
          <w:lang w:val="fr-CA"/>
        </w:rPr>
        <w:t xml:space="preserve">% </w:t>
      </w:r>
      <w:r w:rsidR="005B19F8" w:rsidRPr="005B3C60">
        <w:rPr>
          <w:szCs w:val="22"/>
          <w:lang w:val="fr-CA"/>
        </w:rPr>
        <w:t>comparativement</w:t>
      </w:r>
      <w:r w:rsidRPr="005B3C60">
        <w:rPr>
          <w:szCs w:val="22"/>
          <w:lang w:val="fr-CA"/>
        </w:rPr>
        <w:t xml:space="preserve"> à 82</w:t>
      </w:r>
      <w:r w:rsidR="005B19F8" w:rsidRPr="005B3C60">
        <w:rPr>
          <w:szCs w:val="22"/>
          <w:lang w:val="fr-CA"/>
        </w:rPr>
        <w:t xml:space="preserve"> </w:t>
      </w:r>
      <w:r w:rsidRPr="005B3C60">
        <w:rPr>
          <w:szCs w:val="22"/>
          <w:lang w:val="fr-CA"/>
        </w:rPr>
        <w:t>% des vétérans), les vétérans</w:t>
      </w:r>
      <w:r w:rsidR="005B19F8" w:rsidRPr="005B3C60">
        <w:rPr>
          <w:szCs w:val="22"/>
          <w:lang w:val="fr-CA"/>
        </w:rPr>
        <w:t xml:space="preserve"> de </w:t>
      </w:r>
      <w:r w:rsidR="003212CB" w:rsidRPr="005B3C60">
        <w:rPr>
          <w:szCs w:val="22"/>
          <w:lang w:val="fr-CA"/>
        </w:rPr>
        <w:t xml:space="preserve">genre </w:t>
      </w:r>
      <w:r w:rsidR="005B19F8" w:rsidRPr="005B3C60">
        <w:rPr>
          <w:szCs w:val="22"/>
          <w:lang w:val="fr-CA"/>
        </w:rPr>
        <w:t>masculin</w:t>
      </w:r>
      <w:r w:rsidRPr="005B3C60">
        <w:rPr>
          <w:szCs w:val="22"/>
          <w:lang w:val="fr-CA"/>
        </w:rPr>
        <w:t xml:space="preserve"> (83</w:t>
      </w:r>
      <w:r w:rsidR="005B19F8" w:rsidRPr="005B3C60">
        <w:rPr>
          <w:szCs w:val="22"/>
          <w:lang w:val="fr-CA"/>
        </w:rPr>
        <w:t xml:space="preserve"> </w:t>
      </w:r>
      <w:r w:rsidRPr="005B3C60">
        <w:rPr>
          <w:szCs w:val="22"/>
          <w:lang w:val="fr-CA"/>
        </w:rPr>
        <w:t>%</w:t>
      </w:r>
      <w:r w:rsidR="005B19F8" w:rsidRPr="005B3C60">
        <w:rPr>
          <w:szCs w:val="22"/>
          <w:lang w:val="fr-CA"/>
        </w:rPr>
        <w:t xml:space="preserve"> comparativement</w:t>
      </w:r>
      <w:r w:rsidRPr="005B3C60">
        <w:rPr>
          <w:szCs w:val="22"/>
          <w:lang w:val="fr-CA"/>
        </w:rPr>
        <w:t xml:space="preserve"> à 78</w:t>
      </w:r>
      <w:r w:rsidR="005B19F8" w:rsidRPr="005B3C60">
        <w:rPr>
          <w:szCs w:val="22"/>
          <w:lang w:val="fr-CA"/>
        </w:rPr>
        <w:t xml:space="preserve"> </w:t>
      </w:r>
      <w:r w:rsidRPr="005B3C60">
        <w:rPr>
          <w:szCs w:val="22"/>
          <w:lang w:val="fr-CA"/>
        </w:rPr>
        <w:t>% des</w:t>
      </w:r>
      <w:r w:rsidR="005B19F8" w:rsidRPr="005B3C60">
        <w:rPr>
          <w:szCs w:val="22"/>
          <w:lang w:val="fr-CA"/>
        </w:rPr>
        <w:t xml:space="preserve"> </w:t>
      </w:r>
      <w:r w:rsidRPr="005B3C60">
        <w:rPr>
          <w:szCs w:val="22"/>
          <w:lang w:val="fr-CA"/>
        </w:rPr>
        <w:t>vétérans</w:t>
      </w:r>
      <w:r w:rsidR="005B19F8" w:rsidRPr="005B3C60">
        <w:rPr>
          <w:szCs w:val="22"/>
          <w:lang w:val="fr-CA"/>
        </w:rPr>
        <w:t xml:space="preserve"> de </w:t>
      </w:r>
      <w:r w:rsidR="003212CB" w:rsidRPr="005B3C60">
        <w:rPr>
          <w:szCs w:val="22"/>
          <w:lang w:val="fr-CA"/>
        </w:rPr>
        <w:t>genre</w:t>
      </w:r>
      <w:r w:rsidR="00210578" w:rsidRPr="005B3C60">
        <w:rPr>
          <w:szCs w:val="22"/>
          <w:lang w:val="fr-CA"/>
        </w:rPr>
        <w:t xml:space="preserve"> féminin</w:t>
      </w:r>
      <w:r w:rsidRPr="005B3C60">
        <w:rPr>
          <w:szCs w:val="22"/>
          <w:lang w:val="fr-CA"/>
        </w:rPr>
        <w:t xml:space="preserve">) et </w:t>
      </w:r>
      <w:r w:rsidR="005B19F8" w:rsidRPr="005B3C60">
        <w:rPr>
          <w:szCs w:val="22"/>
          <w:lang w:val="fr-CA"/>
        </w:rPr>
        <w:t xml:space="preserve">les </w:t>
      </w:r>
      <w:r w:rsidR="00210578" w:rsidRPr="005B3C60">
        <w:rPr>
          <w:szCs w:val="22"/>
          <w:lang w:val="fr-CA"/>
        </w:rPr>
        <w:t xml:space="preserve">personnes </w:t>
      </w:r>
      <w:r w:rsidRPr="005B3C60">
        <w:rPr>
          <w:szCs w:val="22"/>
          <w:lang w:val="fr-CA"/>
        </w:rPr>
        <w:t>libéré</w:t>
      </w:r>
      <w:r w:rsidR="00210578" w:rsidRPr="005B3C60">
        <w:rPr>
          <w:szCs w:val="22"/>
          <w:lang w:val="fr-CA"/>
        </w:rPr>
        <w:t>e</w:t>
      </w:r>
      <w:r w:rsidRPr="005B3C60">
        <w:rPr>
          <w:szCs w:val="22"/>
          <w:lang w:val="fr-CA"/>
        </w:rPr>
        <w:t>s du service entre 2014 et 2018 (85</w:t>
      </w:r>
      <w:r w:rsidR="005B19F8" w:rsidRPr="005B3C60">
        <w:rPr>
          <w:szCs w:val="22"/>
          <w:lang w:val="fr-CA"/>
        </w:rPr>
        <w:t xml:space="preserve"> </w:t>
      </w:r>
      <w:r w:rsidRPr="005B3C60">
        <w:rPr>
          <w:szCs w:val="22"/>
          <w:lang w:val="fr-CA"/>
        </w:rPr>
        <w:t xml:space="preserve">% </w:t>
      </w:r>
      <w:r w:rsidR="005B19F8" w:rsidRPr="005B3C60">
        <w:rPr>
          <w:szCs w:val="22"/>
          <w:lang w:val="fr-CA"/>
        </w:rPr>
        <w:t>comparativement</w:t>
      </w:r>
      <w:r w:rsidRPr="005B3C60">
        <w:rPr>
          <w:szCs w:val="22"/>
          <w:lang w:val="fr-CA"/>
        </w:rPr>
        <w:t xml:space="preserve"> à 78</w:t>
      </w:r>
      <w:r w:rsidR="005B19F8" w:rsidRPr="005B3C60">
        <w:rPr>
          <w:szCs w:val="22"/>
          <w:lang w:val="fr-CA"/>
        </w:rPr>
        <w:t xml:space="preserve"> </w:t>
      </w:r>
      <w:r w:rsidRPr="005B3C60">
        <w:rPr>
          <w:szCs w:val="22"/>
          <w:lang w:val="fr-CA"/>
        </w:rPr>
        <w:t xml:space="preserve">% des </w:t>
      </w:r>
      <w:r w:rsidR="00210578" w:rsidRPr="005B3C60">
        <w:rPr>
          <w:szCs w:val="22"/>
          <w:lang w:val="fr-CA"/>
        </w:rPr>
        <w:t>personnes</w:t>
      </w:r>
      <w:r w:rsidRPr="005B3C60">
        <w:rPr>
          <w:szCs w:val="22"/>
          <w:lang w:val="fr-CA"/>
        </w:rPr>
        <w:t xml:space="preserve"> libéré</w:t>
      </w:r>
      <w:r w:rsidR="00210578" w:rsidRPr="005B3C60">
        <w:rPr>
          <w:szCs w:val="22"/>
          <w:lang w:val="fr-CA"/>
        </w:rPr>
        <w:t>e</w:t>
      </w:r>
      <w:r w:rsidRPr="005B3C60">
        <w:rPr>
          <w:szCs w:val="22"/>
          <w:lang w:val="fr-CA"/>
        </w:rPr>
        <w:t xml:space="preserve">s entre 2019 et 2024) étaient plus susceptibles d’être d’accord </w:t>
      </w:r>
      <w:r w:rsidR="005B19F8" w:rsidRPr="005B3C60">
        <w:rPr>
          <w:szCs w:val="22"/>
          <w:lang w:val="fr-CA"/>
        </w:rPr>
        <w:t>avec l’énoncé selon lequel</w:t>
      </w:r>
      <w:r w:rsidRPr="005B3C60">
        <w:rPr>
          <w:szCs w:val="22"/>
          <w:lang w:val="fr-CA"/>
        </w:rPr>
        <w:t xml:space="preserve"> le personnel d’ACC connaissait bien les programmes et les services </w:t>
      </w:r>
      <w:r w:rsidR="005B19F8" w:rsidRPr="005B3C60">
        <w:rPr>
          <w:szCs w:val="22"/>
          <w:lang w:val="fr-CA"/>
        </w:rPr>
        <w:t>au sujet desquels ils s’étaient renseignés</w:t>
      </w:r>
      <w:r w:rsidRPr="005B3C60">
        <w:rPr>
          <w:szCs w:val="22"/>
          <w:lang w:val="fr-CA"/>
        </w:rPr>
        <w:t>.</w:t>
      </w:r>
    </w:p>
    <w:p w14:paraId="62AEC104" w14:textId="77777777" w:rsidR="005D5DBC" w:rsidRPr="005B3C60" w:rsidRDefault="005D5DBC" w:rsidP="0059267D">
      <w:pPr>
        <w:pStyle w:val="GraphFooter"/>
        <w:rPr>
          <w:lang w:val="fr-CA"/>
        </w:rPr>
      </w:pPr>
    </w:p>
    <w:p w14:paraId="498AD31D" w14:textId="77777777" w:rsidR="009247ED" w:rsidRPr="005B3C60" w:rsidRDefault="009247ED">
      <w:pPr>
        <w:spacing w:after="160" w:line="278" w:lineRule="auto"/>
        <w:rPr>
          <w:rFonts w:eastAsiaTheme="majorEastAsia" w:cstheme="majorBidi"/>
          <w:color w:val="215E99" w:themeColor="text2" w:themeTint="BF"/>
          <w:lang w:val="fr-CA"/>
        </w:rPr>
      </w:pPr>
      <w:r w:rsidRPr="005B3C60">
        <w:rPr>
          <w:lang w:val="fr-CA"/>
        </w:rPr>
        <w:br w:type="page"/>
      </w:r>
    </w:p>
    <w:p w14:paraId="05FA2B57" w14:textId="5B90929D" w:rsidR="00A37B00" w:rsidRPr="005B3C60" w:rsidRDefault="007865C3" w:rsidP="00C44955">
      <w:pPr>
        <w:pStyle w:val="Heading4"/>
        <w:rPr>
          <w:lang w:val="fr-CA"/>
        </w:rPr>
      </w:pPr>
      <w:r w:rsidRPr="005B3C60">
        <w:rPr>
          <w:lang w:val="fr-CA"/>
        </w:rPr>
        <w:lastRenderedPageBreak/>
        <w:t>Dans l’ensemble, les programmes et les services d’ACC ont répondu à mes besoins</w:t>
      </w:r>
    </w:p>
    <w:p w14:paraId="211B6D3F" w14:textId="7DDA1AD7" w:rsidR="00256528" w:rsidRPr="005B3C60" w:rsidRDefault="007865C3" w:rsidP="00256528">
      <w:pPr>
        <w:rPr>
          <w:lang w:val="fr-CA"/>
        </w:rPr>
      </w:pPr>
      <w:r w:rsidRPr="005B3C60">
        <w:rPr>
          <w:lang w:val="fr-CA"/>
        </w:rPr>
        <w:t xml:space="preserve">Les vétérans âgés de 85 ans et </w:t>
      </w:r>
      <w:r w:rsidR="005B19F8" w:rsidRPr="005B3C60">
        <w:rPr>
          <w:lang w:val="fr-CA"/>
        </w:rPr>
        <w:t xml:space="preserve">plus </w:t>
      </w:r>
      <w:r w:rsidRPr="005B3C60">
        <w:rPr>
          <w:lang w:val="fr-CA"/>
        </w:rPr>
        <w:t>(92</w:t>
      </w:r>
      <w:r w:rsidR="005B19F8" w:rsidRPr="005B3C60">
        <w:rPr>
          <w:lang w:val="fr-CA"/>
        </w:rPr>
        <w:t xml:space="preserve"> </w:t>
      </w:r>
      <w:r w:rsidRPr="005B3C60">
        <w:rPr>
          <w:lang w:val="fr-CA"/>
        </w:rPr>
        <w:t xml:space="preserve">%) étaient les plus susceptibles d’être d’accord </w:t>
      </w:r>
      <w:r w:rsidR="005B19F8" w:rsidRPr="005B3C60">
        <w:rPr>
          <w:lang w:val="fr-CA"/>
        </w:rPr>
        <w:t>avec l’énoncé selon lequel</w:t>
      </w:r>
      <w:r w:rsidRPr="005B3C60">
        <w:rPr>
          <w:lang w:val="fr-CA"/>
        </w:rPr>
        <w:t xml:space="preserve"> les programmes et services d’ACC répondaient à leurs besoins, bien que les membres de la GRC (32</w:t>
      </w:r>
      <w:r w:rsidR="005B19F8" w:rsidRPr="005B3C60">
        <w:rPr>
          <w:lang w:val="fr-CA"/>
        </w:rPr>
        <w:t xml:space="preserve"> </w:t>
      </w:r>
      <w:r w:rsidRPr="005B3C60">
        <w:rPr>
          <w:lang w:val="fr-CA"/>
        </w:rPr>
        <w:t xml:space="preserve">%) soient les plus susceptibles d’être </w:t>
      </w:r>
      <w:r w:rsidR="005B19F8" w:rsidRPr="005B3C60">
        <w:rPr>
          <w:lang w:val="fr-CA"/>
        </w:rPr>
        <w:t>fortement</w:t>
      </w:r>
      <w:r w:rsidRPr="005B3C60">
        <w:rPr>
          <w:lang w:val="fr-CA"/>
        </w:rPr>
        <w:t xml:space="preserve"> d’accord.</w:t>
      </w:r>
    </w:p>
    <w:p w14:paraId="7717DA31" w14:textId="77777777" w:rsidR="00FF7D87" w:rsidRPr="005B3C60" w:rsidRDefault="00FF7D87" w:rsidP="00256528">
      <w:pPr>
        <w:rPr>
          <w:lang w:val="fr-CA"/>
        </w:rPr>
      </w:pPr>
    </w:p>
    <w:p w14:paraId="04063665" w14:textId="699CD784" w:rsidR="00A37B00" w:rsidRPr="005B3C60" w:rsidRDefault="00DB37E5" w:rsidP="00A37B00">
      <w:pPr>
        <w:pStyle w:val="Caption"/>
        <w:rPr>
          <w:lang w:val="fr-CA"/>
        </w:rPr>
      </w:pPr>
      <w:bookmarkStart w:id="59" w:name="_Toc191970497"/>
      <w:r w:rsidRPr="005B3C60">
        <w:rPr>
          <w:lang w:val="fr-CA"/>
        </w:rPr>
        <w:t xml:space="preserve">Diagramme </w:t>
      </w:r>
      <w:r w:rsidR="00A37B00" w:rsidRPr="005B3C60">
        <w:rPr>
          <w:lang w:val="fr-CA"/>
        </w:rPr>
        <w:fldChar w:fldCharType="begin"/>
      </w:r>
      <w:r w:rsidR="00A37B00" w:rsidRPr="005B3C60">
        <w:rPr>
          <w:lang w:val="fr-CA"/>
        </w:rPr>
        <w:instrText>SEQ Figure \* ARABIC</w:instrText>
      </w:r>
      <w:r w:rsidR="00A37B00" w:rsidRPr="005B3C60">
        <w:rPr>
          <w:lang w:val="fr-CA"/>
        </w:rPr>
        <w:fldChar w:fldCharType="separate"/>
      </w:r>
      <w:r w:rsidR="007648EF">
        <w:rPr>
          <w:noProof/>
          <w:lang w:val="fr-CA"/>
        </w:rPr>
        <w:t>24</w:t>
      </w:r>
      <w:r w:rsidR="00A37B00" w:rsidRPr="005B3C60">
        <w:rPr>
          <w:lang w:val="fr-CA"/>
        </w:rPr>
        <w:fldChar w:fldCharType="end"/>
      </w:r>
      <w:r w:rsidRPr="005B3C60">
        <w:rPr>
          <w:lang w:val="fr-CA"/>
        </w:rPr>
        <w:t xml:space="preserve"> </w:t>
      </w:r>
      <w:r w:rsidR="00A37B00" w:rsidRPr="005B3C60">
        <w:rPr>
          <w:lang w:val="fr-CA"/>
        </w:rPr>
        <w:t xml:space="preserve">: </w:t>
      </w:r>
      <w:r w:rsidRPr="005B3C60">
        <w:rPr>
          <w:lang w:val="fr-CA"/>
        </w:rPr>
        <w:t>Programmes et services d’ACC ayant répondu aux besoins</w:t>
      </w:r>
      <w:bookmarkEnd w:id="59"/>
    </w:p>
    <w:p w14:paraId="2817F559" w14:textId="77777777" w:rsidR="00285B7E" w:rsidRPr="005B3C60" w:rsidRDefault="00285B7E" w:rsidP="00285B7E">
      <w:pPr>
        <w:rPr>
          <w:lang w:val="fr-CA"/>
        </w:rPr>
      </w:pPr>
    </w:p>
    <w:p w14:paraId="3E1B1DDF" w14:textId="0090E8A8" w:rsidR="00A37B00" w:rsidRPr="005B3C60" w:rsidRDefault="00285B7E" w:rsidP="00747904">
      <w:pPr>
        <w:rPr>
          <w:lang w:val="fr-CA"/>
        </w:rPr>
      </w:pPr>
      <w:r w:rsidRPr="005B3C60">
        <w:rPr>
          <w:noProof/>
          <w:lang w:val="fr-CA"/>
        </w:rPr>
        <w:drawing>
          <wp:inline distT="0" distB="0" distL="0" distR="0" wp14:anchorId="636EB848" wp14:editId="375B8A67">
            <wp:extent cx="6016752" cy="3035808"/>
            <wp:effectExtent l="0" t="0" r="0" b="0"/>
            <wp:docPr id="1389124051" name="Picture 24" descr="Un diagramme à barres horizontales empilées qui présente le niveau d'accord ou de désaccord des répondants avec l'affirmation : « Dans l’ensemble, les programmes et services d’ACC répondent à mes besoins ». Vétérans de 85 ans et plus : 24 pour cent tout à fait d'accord, 68 pour cent d'accord, 3 pour cent ni d'accord ni en désaccord, 4 pour cent en désaccord, et 1 pour cent tout à fait en désaccord. Vétérans de 65 à 84 ans : 23 pour cent tout à fait d'accord, 59 pour cent d'accord, 5 pour cent ni d'accord ni en désaccord, 10 pour cent en désaccord, et 3 pour cent tout à fait en désaccord. Vétérans de 19 à 64 ans avec gestion de cas : 21 pour cent tout à fait d'accord, 51 pour cent d'accord, 9 pour cent ni d'accord ni en désaccord, 12 pour cent en désaccord, et 7 pour cent tout à fait en désaccord. Vétérans de 19 à 64 ans sans gestion de cas : 21 pour cent tout à fait d'accord, 49 pour cent d'accord, 13 pour cent ni d'accord ni en désaccord, 13 pour cent en désaccord, et 4 pour cent tout à fait en désaccord. GRC : 32 pour cent tout à fait d'accord, 53 pour cent d'accord, 6 pour cent ni d'accord ni en désaccord, 7 pour cent en désaccord, et 2 pour cent tout à fait en désaccord. Survivants : 25 pour cent tout à fait d'accord, 61 pour cent d'accord, 7 pour cent ni d'accord ni en désaccord, 5 pour cent en désaccord, et 2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24051" name="Picture 24" descr="Un diagramme à barres horizontales empilées qui présente le niveau d'accord ou de désaccord des répondants avec l'affirmation : « Dans l’ensemble, les programmes et services d’ACC répondent à mes besoins ». Vétérans de 85 ans et plus : 24 pour cent tout à fait d'accord, 68 pour cent d'accord, 3 pour cent ni d'accord ni en désaccord, 4 pour cent en désaccord, et 1 pour cent tout à fait en désaccord. Vétérans de 65 à 84 ans : 23 pour cent tout à fait d'accord, 59 pour cent d'accord, 5 pour cent ni d'accord ni en désaccord, 10 pour cent en désaccord, et 3 pour cent tout à fait en désaccord. Vétérans de 19 à 64 ans avec gestion de cas : 21 pour cent tout à fait d'accord, 51 pour cent d'accord, 9 pour cent ni d'accord ni en désaccord, 12 pour cent en désaccord, et 7 pour cent tout à fait en désaccord. Vétérans de 19 à 64 ans sans gestion de cas : 21 pour cent tout à fait d'accord, 49 pour cent d'accord, 13 pour cent ni d'accord ni en désaccord, 13 pour cent en désaccord, et 4 pour cent tout à fait en désaccord. GRC : 32 pour cent tout à fait d'accord, 53 pour cent d'accord, 6 pour cent ni d'accord ni en désaccord, 7 pour cent en désaccord, et 2 pour cent tout à fait en désaccord. Survivants : 25 pour cent tout à fait d'accord, 61 pour cent d'accord, 7 pour cent ni d'accord ni en désaccord, 5 pour cent en désaccord, et 2 pour cent tout à fait en désaccor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7588AB25" w14:textId="10098728" w:rsidR="003F0F9C" w:rsidRPr="005B3C60" w:rsidRDefault="00DB37E5" w:rsidP="003F0F9C">
      <w:pPr>
        <w:pStyle w:val="GraphFooter"/>
        <w:rPr>
          <w:lang w:val="fr-CA"/>
        </w:rPr>
      </w:pPr>
      <w:r w:rsidRPr="005B3C60">
        <w:rPr>
          <w:lang w:val="fr-CA"/>
        </w:rPr>
        <w:t xml:space="preserve">Les valeurs de </w:t>
      </w:r>
      <w:r w:rsidR="003F0F9C" w:rsidRPr="005B3C60">
        <w:rPr>
          <w:lang w:val="fr-CA"/>
        </w:rPr>
        <w:t>2</w:t>
      </w:r>
      <w:r w:rsidRPr="005B3C60">
        <w:rPr>
          <w:lang w:val="fr-CA"/>
        </w:rPr>
        <w:t xml:space="preserve"> </w:t>
      </w:r>
      <w:r w:rsidR="003F0F9C" w:rsidRPr="005B3C60">
        <w:rPr>
          <w:lang w:val="fr-CA"/>
        </w:rPr>
        <w:t xml:space="preserve">% </w:t>
      </w:r>
      <w:r w:rsidRPr="005B3C60">
        <w:rPr>
          <w:lang w:val="fr-CA"/>
        </w:rPr>
        <w:t>ou moins ne sont pas indiquées dans le graphique.</w:t>
      </w:r>
    </w:p>
    <w:p w14:paraId="1D0CF4CB" w14:textId="35E40A4C" w:rsidR="009247ED" w:rsidRPr="005B3C60" w:rsidRDefault="009247ED" w:rsidP="009247ED">
      <w:pPr>
        <w:pStyle w:val="GraphFooter"/>
        <w:rPr>
          <w:lang w:val="fr-CA" w:eastAsia="en-CA"/>
        </w:rPr>
      </w:pPr>
      <w:r w:rsidRPr="005B3C60">
        <w:rPr>
          <w:lang w:val="fr-CA" w:eastAsia="en-CA"/>
        </w:rPr>
        <w:t xml:space="preserve">XP_Q17. </w:t>
      </w:r>
      <w:r w:rsidR="00DB37E5" w:rsidRPr="005B3C60">
        <w:rPr>
          <w:lang w:val="fr-CA"/>
        </w:rPr>
        <w:t xml:space="preserve">En réfléchissant au service que vous avez reçu d’ACC au cours des 12 derniers mois, êtes-vous d’accord ou en désaccord avec l’énoncé </w:t>
      </w:r>
      <w:r w:rsidRPr="005B3C60">
        <w:rPr>
          <w:lang w:val="fr-CA" w:eastAsia="en-CA"/>
        </w:rPr>
        <w:t xml:space="preserve">: </w:t>
      </w:r>
      <w:r w:rsidR="00DB37E5" w:rsidRPr="005B3C60">
        <w:rPr>
          <w:rFonts w:cs="Calibri"/>
          <w:lang w:val="fr-CA"/>
        </w:rPr>
        <w:t>Dans l’ensemble, les programmes et les services d’ACC ont répondu à mes besoins</w:t>
      </w:r>
      <w:r w:rsidRPr="005B3C60">
        <w:rPr>
          <w:lang w:val="fr-CA" w:eastAsia="en-CA"/>
        </w:rPr>
        <w:t>.</w:t>
      </w:r>
      <w:r w:rsidRPr="005B3C60">
        <w:rPr>
          <w:lang w:val="fr-CA"/>
        </w:rPr>
        <w:t xml:space="preserve"> Base</w:t>
      </w:r>
      <w:r w:rsidR="00DB37E5" w:rsidRPr="005B3C60">
        <w:rPr>
          <w:lang w:val="fr-CA"/>
        </w:rPr>
        <w:t xml:space="preserve"> de référence :</w:t>
      </w:r>
      <w:r w:rsidRPr="005B3C60">
        <w:rPr>
          <w:lang w:val="fr-CA"/>
        </w:rPr>
        <w:t xml:space="preserve"> n=3</w:t>
      </w:r>
      <w:r w:rsidR="00DB37E5" w:rsidRPr="005B3C60">
        <w:rPr>
          <w:lang w:val="fr-CA"/>
        </w:rPr>
        <w:t xml:space="preserve"> </w:t>
      </w:r>
      <w:r w:rsidRPr="005B3C60">
        <w:rPr>
          <w:lang w:val="fr-CA"/>
        </w:rPr>
        <w:t xml:space="preserve">623; </w:t>
      </w:r>
      <w:r w:rsidR="00DB37E5" w:rsidRPr="005B3C60">
        <w:rPr>
          <w:lang w:val="fr-CA"/>
        </w:rPr>
        <w:t>tous les répondants, à l’exclusion des personnes ayant répondu « je ne sais pas » ou qui ont refusé de répondre</w:t>
      </w:r>
      <w:r w:rsidRPr="005B3C60">
        <w:rPr>
          <w:rFonts w:eastAsiaTheme="majorEastAsia"/>
          <w:lang w:val="fr-CA"/>
        </w:rPr>
        <w:t>.</w:t>
      </w:r>
    </w:p>
    <w:p w14:paraId="45117C64" w14:textId="77777777" w:rsidR="006B253C" w:rsidRPr="005B3C60" w:rsidRDefault="006B253C" w:rsidP="006B253C">
      <w:pPr>
        <w:rPr>
          <w:rFonts w:cs="Calibri"/>
          <w:lang w:val="fr-CA"/>
        </w:rPr>
      </w:pPr>
    </w:p>
    <w:p w14:paraId="6A599B8B" w14:textId="658767D3" w:rsidR="004D36D0" w:rsidRPr="005B3C60" w:rsidRDefault="007865C3" w:rsidP="5B1B12DE">
      <w:pPr>
        <w:pBdr>
          <w:top w:val="single" w:sz="4" w:space="1" w:color="auto"/>
          <w:left w:val="single" w:sz="4" w:space="4" w:color="auto"/>
          <w:bottom w:val="single" w:sz="4" w:space="1" w:color="auto"/>
          <w:right w:val="single" w:sz="4" w:space="4" w:color="auto"/>
        </w:pBdr>
        <w:rPr>
          <w:lang w:val="fr-CA" w:eastAsia="en-CA"/>
        </w:rPr>
      </w:pPr>
      <w:r w:rsidRPr="005B3C60">
        <w:rPr>
          <w:lang w:val="fr-CA" w:eastAsia="en-CA"/>
        </w:rPr>
        <w:t xml:space="preserve">Les </w:t>
      </w:r>
      <w:r w:rsidR="005B19F8" w:rsidRPr="005B3C60">
        <w:rPr>
          <w:lang w:val="fr-CA" w:eastAsia="en-CA"/>
        </w:rPr>
        <w:t xml:space="preserve">personnes qui ne sont pas des </w:t>
      </w:r>
      <w:r w:rsidRPr="005B3C60">
        <w:rPr>
          <w:lang w:val="fr-CA" w:eastAsia="en-CA"/>
        </w:rPr>
        <w:t>vétérans (85</w:t>
      </w:r>
      <w:r w:rsidR="005B19F8" w:rsidRPr="005B3C60">
        <w:rPr>
          <w:lang w:val="fr-CA" w:eastAsia="en-CA"/>
        </w:rPr>
        <w:t xml:space="preserve"> </w:t>
      </w:r>
      <w:r w:rsidRPr="005B3C60">
        <w:rPr>
          <w:lang w:val="fr-CA" w:eastAsia="en-CA"/>
        </w:rPr>
        <w:t xml:space="preserve">% </w:t>
      </w:r>
      <w:r w:rsidR="005B19F8" w:rsidRPr="005B3C60">
        <w:rPr>
          <w:lang w:val="fr-CA" w:eastAsia="en-CA"/>
        </w:rPr>
        <w:t xml:space="preserve">comparativement </w:t>
      </w:r>
      <w:r w:rsidRPr="005B3C60">
        <w:rPr>
          <w:lang w:val="fr-CA" w:eastAsia="en-CA"/>
        </w:rPr>
        <w:t>à 75</w:t>
      </w:r>
      <w:r w:rsidR="005B19F8" w:rsidRPr="005B3C60">
        <w:rPr>
          <w:lang w:val="fr-CA" w:eastAsia="en-CA"/>
        </w:rPr>
        <w:t xml:space="preserve"> </w:t>
      </w:r>
      <w:r w:rsidRPr="005B3C60">
        <w:rPr>
          <w:lang w:val="fr-CA" w:eastAsia="en-CA"/>
        </w:rPr>
        <w:t xml:space="preserve">% des vétérans), les </w:t>
      </w:r>
      <w:r w:rsidR="005B19F8" w:rsidRPr="005B3C60">
        <w:rPr>
          <w:lang w:val="fr-CA" w:eastAsia="en-CA"/>
        </w:rPr>
        <w:t>v</w:t>
      </w:r>
      <w:r w:rsidRPr="005B3C60">
        <w:rPr>
          <w:lang w:val="fr-CA" w:eastAsia="en-CA"/>
        </w:rPr>
        <w:t xml:space="preserve">étérans </w:t>
      </w:r>
      <w:r w:rsidR="005B19F8" w:rsidRPr="005B3C60">
        <w:rPr>
          <w:lang w:val="fr-CA" w:eastAsia="en-CA"/>
        </w:rPr>
        <w:t xml:space="preserve">de </w:t>
      </w:r>
      <w:r w:rsidR="003212CB" w:rsidRPr="005B3C60">
        <w:rPr>
          <w:lang w:val="fr-CA" w:eastAsia="en-CA"/>
        </w:rPr>
        <w:t>genre</w:t>
      </w:r>
      <w:r w:rsidR="005B19F8" w:rsidRPr="005B3C60">
        <w:rPr>
          <w:lang w:val="fr-CA" w:eastAsia="en-CA"/>
        </w:rPr>
        <w:t xml:space="preserve"> masculin </w:t>
      </w:r>
      <w:r w:rsidRPr="005B3C60">
        <w:rPr>
          <w:lang w:val="fr-CA" w:eastAsia="en-CA"/>
        </w:rPr>
        <w:t>(76</w:t>
      </w:r>
      <w:r w:rsidR="005B19F8" w:rsidRPr="005B3C60">
        <w:rPr>
          <w:lang w:val="fr-CA" w:eastAsia="en-CA"/>
        </w:rPr>
        <w:t xml:space="preserve"> </w:t>
      </w:r>
      <w:r w:rsidRPr="005B3C60">
        <w:rPr>
          <w:lang w:val="fr-CA" w:eastAsia="en-CA"/>
        </w:rPr>
        <w:t xml:space="preserve">% </w:t>
      </w:r>
      <w:r w:rsidR="005B19F8" w:rsidRPr="005B3C60">
        <w:rPr>
          <w:lang w:val="fr-CA" w:eastAsia="en-CA"/>
        </w:rPr>
        <w:t xml:space="preserve">comparativement </w:t>
      </w:r>
      <w:r w:rsidRPr="005B3C60">
        <w:rPr>
          <w:lang w:val="fr-CA" w:eastAsia="en-CA"/>
        </w:rPr>
        <w:t>à 70</w:t>
      </w:r>
      <w:r w:rsidR="005B19F8" w:rsidRPr="005B3C60">
        <w:rPr>
          <w:lang w:val="fr-CA" w:eastAsia="en-CA"/>
        </w:rPr>
        <w:t xml:space="preserve"> </w:t>
      </w:r>
      <w:r w:rsidRPr="005B3C60">
        <w:rPr>
          <w:lang w:val="fr-CA" w:eastAsia="en-CA"/>
        </w:rPr>
        <w:t>% des vétérans</w:t>
      </w:r>
      <w:r w:rsidR="005B19F8" w:rsidRPr="005B3C60">
        <w:rPr>
          <w:lang w:val="fr-CA" w:eastAsia="en-CA"/>
        </w:rPr>
        <w:t xml:space="preserve"> de </w:t>
      </w:r>
      <w:r w:rsidR="003212CB" w:rsidRPr="005B3C60">
        <w:rPr>
          <w:lang w:val="fr-CA" w:eastAsia="en-CA"/>
        </w:rPr>
        <w:t xml:space="preserve">genre </w:t>
      </w:r>
      <w:r w:rsidR="005B19F8" w:rsidRPr="005B3C60">
        <w:rPr>
          <w:lang w:val="fr-CA" w:eastAsia="en-CA"/>
        </w:rPr>
        <w:t>féminin</w:t>
      </w:r>
      <w:r w:rsidRPr="005B3C60">
        <w:rPr>
          <w:lang w:val="fr-CA" w:eastAsia="en-CA"/>
        </w:rPr>
        <w:t xml:space="preserve">) et </w:t>
      </w:r>
      <w:r w:rsidR="005B19F8" w:rsidRPr="005B3C60">
        <w:rPr>
          <w:lang w:val="fr-CA" w:eastAsia="en-CA"/>
        </w:rPr>
        <w:t xml:space="preserve">les </w:t>
      </w:r>
      <w:r w:rsidR="00210578" w:rsidRPr="005B3C60">
        <w:rPr>
          <w:lang w:val="fr-CA" w:eastAsia="en-CA"/>
        </w:rPr>
        <w:t xml:space="preserve">personnes </w:t>
      </w:r>
      <w:r w:rsidRPr="005B3C60">
        <w:rPr>
          <w:lang w:val="fr-CA" w:eastAsia="en-CA"/>
        </w:rPr>
        <w:t>libéré</w:t>
      </w:r>
      <w:r w:rsidR="00210578" w:rsidRPr="005B3C60">
        <w:rPr>
          <w:lang w:val="fr-CA" w:eastAsia="en-CA"/>
        </w:rPr>
        <w:t>e</w:t>
      </w:r>
      <w:r w:rsidRPr="005B3C60">
        <w:rPr>
          <w:lang w:val="fr-CA" w:eastAsia="en-CA"/>
        </w:rPr>
        <w:t>s du service entre 2014 et 2018 (80</w:t>
      </w:r>
      <w:r w:rsidR="005B19F8" w:rsidRPr="005B3C60">
        <w:rPr>
          <w:lang w:val="fr-CA" w:eastAsia="en-CA"/>
        </w:rPr>
        <w:t xml:space="preserve"> </w:t>
      </w:r>
      <w:r w:rsidRPr="005B3C60">
        <w:rPr>
          <w:lang w:val="fr-CA" w:eastAsia="en-CA"/>
        </w:rPr>
        <w:t xml:space="preserve">% </w:t>
      </w:r>
      <w:r w:rsidR="005B19F8" w:rsidRPr="005B3C60">
        <w:rPr>
          <w:lang w:val="fr-CA" w:eastAsia="en-CA"/>
        </w:rPr>
        <w:t>comparativement</w:t>
      </w:r>
      <w:r w:rsidRPr="005B3C60">
        <w:rPr>
          <w:lang w:val="fr-CA" w:eastAsia="en-CA"/>
        </w:rPr>
        <w:t xml:space="preserve"> à 75</w:t>
      </w:r>
      <w:r w:rsidR="005B19F8" w:rsidRPr="005B3C60">
        <w:rPr>
          <w:lang w:val="fr-CA" w:eastAsia="en-CA"/>
        </w:rPr>
        <w:t xml:space="preserve"> </w:t>
      </w:r>
      <w:r w:rsidRPr="005B3C60">
        <w:rPr>
          <w:lang w:val="fr-CA" w:eastAsia="en-CA"/>
        </w:rPr>
        <w:t xml:space="preserve">% des </w:t>
      </w:r>
      <w:r w:rsidR="00210578" w:rsidRPr="005B3C60">
        <w:rPr>
          <w:lang w:val="fr-CA" w:eastAsia="en-CA"/>
        </w:rPr>
        <w:t>personnes</w:t>
      </w:r>
      <w:r w:rsidRPr="005B3C60">
        <w:rPr>
          <w:lang w:val="fr-CA" w:eastAsia="en-CA"/>
        </w:rPr>
        <w:t xml:space="preserve"> libéré</w:t>
      </w:r>
      <w:r w:rsidR="00210578" w:rsidRPr="005B3C60">
        <w:rPr>
          <w:lang w:val="fr-CA" w:eastAsia="en-CA"/>
        </w:rPr>
        <w:t>e</w:t>
      </w:r>
      <w:r w:rsidRPr="005B3C60">
        <w:rPr>
          <w:lang w:val="fr-CA" w:eastAsia="en-CA"/>
        </w:rPr>
        <w:t xml:space="preserve">s entre 2019 et 2024) étaient plus susceptibles d’être d’accord </w:t>
      </w:r>
      <w:r w:rsidR="005B19F8" w:rsidRPr="005B3C60">
        <w:rPr>
          <w:lang w:val="fr-CA" w:eastAsia="en-CA"/>
        </w:rPr>
        <w:t>avec l’énoncé selon lequel</w:t>
      </w:r>
      <w:r w:rsidRPr="005B3C60">
        <w:rPr>
          <w:lang w:val="fr-CA" w:eastAsia="en-CA"/>
        </w:rPr>
        <w:t xml:space="preserve"> que les programmes et les services d’ACC répondent à leurs besoins. Les répondants issus de population</w:t>
      </w:r>
      <w:r w:rsidR="005B19F8" w:rsidRPr="005B3C60">
        <w:rPr>
          <w:lang w:val="fr-CA" w:eastAsia="en-CA"/>
        </w:rPr>
        <w:t>s</w:t>
      </w:r>
      <w:r w:rsidRPr="005B3C60">
        <w:rPr>
          <w:lang w:val="fr-CA" w:eastAsia="en-CA"/>
        </w:rPr>
        <w:t xml:space="preserve"> racisé</w:t>
      </w:r>
      <w:r w:rsidR="005B19F8" w:rsidRPr="005B3C60">
        <w:rPr>
          <w:lang w:val="fr-CA" w:eastAsia="en-CA"/>
        </w:rPr>
        <w:t>e</w:t>
      </w:r>
      <w:r w:rsidRPr="005B3C60">
        <w:rPr>
          <w:lang w:val="fr-CA" w:eastAsia="en-CA"/>
        </w:rPr>
        <w:t>s (18</w:t>
      </w:r>
      <w:r w:rsidR="005B19F8" w:rsidRPr="005B3C60">
        <w:rPr>
          <w:lang w:val="fr-CA" w:eastAsia="en-CA"/>
        </w:rPr>
        <w:t xml:space="preserve"> </w:t>
      </w:r>
      <w:r w:rsidRPr="005B3C60">
        <w:rPr>
          <w:lang w:val="fr-CA" w:eastAsia="en-CA"/>
        </w:rPr>
        <w:t xml:space="preserve">%) étaient plus susceptibles de ne pas être d’accord, </w:t>
      </w:r>
      <w:r w:rsidR="00E924FE" w:rsidRPr="005B3C60">
        <w:rPr>
          <w:lang w:val="fr-CA" w:eastAsia="en-CA"/>
        </w:rPr>
        <w:t>indiquant</w:t>
      </w:r>
      <w:r w:rsidRPr="005B3C60">
        <w:rPr>
          <w:lang w:val="fr-CA" w:eastAsia="en-CA"/>
        </w:rPr>
        <w:t xml:space="preserve"> que les programmes et services du Ministère ne répondent pas à leurs besoins.</w:t>
      </w:r>
    </w:p>
    <w:p w14:paraId="288D4B17" w14:textId="77777777" w:rsidR="003F0F9C" w:rsidRPr="005B3C60" w:rsidRDefault="003F0F9C">
      <w:pPr>
        <w:spacing w:after="160" w:line="278" w:lineRule="auto"/>
        <w:rPr>
          <w:rFonts w:eastAsiaTheme="majorEastAsia" w:cstheme="majorBidi"/>
          <w:color w:val="215E99" w:themeColor="text2" w:themeTint="BF"/>
          <w:lang w:val="fr-CA"/>
        </w:rPr>
      </w:pPr>
      <w:r w:rsidRPr="005B3C60">
        <w:rPr>
          <w:lang w:val="fr-CA"/>
        </w:rPr>
        <w:br w:type="page"/>
      </w:r>
    </w:p>
    <w:p w14:paraId="69F278DF" w14:textId="285AAEC7" w:rsidR="006B253C" w:rsidRPr="005B3C60" w:rsidRDefault="007865C3" w:rsidP="00C44955">
      <w:pPr>
        <w:pStyle w:val="Heading4"/>
        <w:rPr>
          <w:lang w:val="fr-CA"/>
        </w:rPr>
      </w:pPr>
      <w:r w:rsidRPr="005B3C60">
        <w:rPr>
          <w:lang w:val="fr-CA"/>
        </w:rPr>
        <w:lastRenderedPageBreak/>
        <w:t xml:space="preserve">Le traitement par le personnel d’ACC était exceptionnel </w:t>
      </w:r>
    </w:p>
    <w:p w14:paraId="45E82DF5" w14:textId="5488886F" w:rsidR="00484ABB" w:rsidRPr="005B3C60" w:rsidRDefault="007865C3" w:rsidP="00484ABB">
      <w:pPr>
        <w:rPr>
          <w:lang w:val="fr-CA"/>
        </w:rPr>
      </w:pPr>
      <w:r w:rsidRPr="005B3C60">
        <w:rPr>
          <w:lang w:val="fr-CA"/>
        </w:rPr>
        <w:t>Les vétérans âgés de 19 à 64 ans étaient moins susceptibles que les vétérans</w:t>
      </w:r>
      <w:r w:rsidR="00E924FE" w:rsidRPr="005B3C60">
        <w:rPr>
          <w:lang w:val="fr-CA"/>
        </w:rPr>
        <w:t xml:space="preserve"> plus âgés</w:t>
      </w:r>
      <w:r w:rsidRPr="005B3C60">
        <w:rPr>
          <w:lang w:val="fr-CA"/>
        </w:rPr>
        <w:t>, les survivants et les membres de la GRC d’être d’accord</w:t>
      </w:r>
      <w:r w:rsidR="00E924FE" w:rsidRPr="005B3C60">
        <w:rPr>
          <w:lang w:val="fr-CA"/>
        </w:rPr>
        <w:t xml:space="preserve"> avec l’énoncé selon lequel le traitement par le personnel d’AC</w:t>
      </w:r>
      <w:r w:rsidRPr="005B3C60">
        <w:rPr>
          <w:lang w:val="fr-CA"/>
        </w:rPr>
        <w:t>C était exceptionnel.</w:t>
      </w:r>
    </w:p>
    <w:p w14:paraId="2DCFFA45" w14:textId="77777777" w:rsidR="00484ABB" w:rsidRPr="005B3C60" w:rsidRDefault="00484ABB" w:rsidP="00484ABB">
      <w:pPr>
        <w:rPr>
          <w:lang w:val="fr-CA"/>
        </w:rPr>
      </w:pPr>
    </w:p>
    <w:p w14:paraId="207EA7C3" w14:textId="15262E73" w:rsidR="00484ABB" w:rsidRPr="005B3C60" w:rsidRDefault="00DB37E5" w:rsidP="00484ABB">
      <w:pPr>
        <w:pStyle w:val="Caption"/>
        <w:rPr>
          <w:lang w:val="fr-CA"/>
        </w:rPr>
      </w:pPr>
      <w:bookmarkStart w:id="60" w:name="_Toc191970498"/>
      <w:r w:rsidRPr="005B3C60">
        <w:rPr>
          <w:lang w:val="fr-CA"/>
        </w:rPr>
        <w:t xml:space="preserve">Diagramme </w:t>
      </w:r>
      <w:r w:rsidR="00484ABB" w:rsidRPr="005B3C60">
        <w:rPr>
          <w:lang w:val="fr-CA"/>
        </w:rPr>
        <w:fldChar w:fldCharType="begin"/>
      </w:r>
      <w:r w:rsidR="00484ABB" w:rsidRPr="005B3C60">
        <w:rPr>
          <w:lang w:val="fr-CA"/>
        </w:rPr>
        <w:instrText>SEQ Figure \* ARABIC</w:instrText>
      </w:r>
      <w:r w:rsidR="00484ABB" w:rsidRPr="005B3C60">
        <w:rPr>
          <w:lang w:val="fr-CA"/>
        </w:rPr>
        <w:fldChar w:fldCharType="separate"/>
      </w:r>
      <w:r w:rsidR="007648EF">
        <w:rPr>
          <w:noProof/>
          <w:lang w:val="fr-CA"/>
        </w:rPr>
        <w:t>25</w:t>
      </w:r>
      <w:r w:rsidR="00484ABB" w:rsidRPr="005B3C60">
        <w:rPr>
          <w:lang w:val="fr-CA"/>
        </w:rPr>
        <w:fldChar w:fldCharType="end"/>
      </w:r>
      <w:r w:rsidRPr="005B3C60">
        <w:rPr>
          <w:lang w:val="fr-CA"/>
        </w:rPr>
        <w:t xml:space="preserve"> </w:t>
      </w:r>
      <w:r w:rsidR="00484ABB" w:rsidRPr="005B3C60">
        <w:rPr>
          <w:lang w:val="fr-CA"/>
        </w:rPr>
        <w:t xml:space="preserve">: </w:t>
      </w:r>
      <w:r w:rsidRPr="005B3C60">
        <w:rPr>
          <w:lang w:val="fr-CA"/>
        </w:rPr>
        <w:t>Traitement exceptionnel fourni par le personnel d’ACC</w:t>
      </w:r>
      <w:bookmarkEnd w:id="60"/>
      <w:r w:rsidR="00484ABB" w:rsidRPr="005B3C60">
        <w:rPr>
          <w:lang w:val="fr-CA"/>
        </w:rPr>
        <w:t xml:space="preserve"> </w:t>
      </w:r>
    </w:p>
    <w:p w14:paraId="7A7612A9" w14:textId="77777777" w:rsidR="00A03839" w:rsidRPr="005B3C60" w:rsidRDefault="00A03839" w:rsidP="00A03839">
      <w:pPr>
        <w:rPr>
          <w:lang w:val="fr-CA"/>
        </w:rPr>
      </w:pPr>
    </w:p>
    <w:p w14:paraId="2C658164" w14:textId="203FF344" w:rsidR="00A03839" w:rsidRPr="005B3C60" w:rsidRDefault="00A03839" w:rsidP="00A03839">
      <w:pPr>
        <w:rPr>
          <w:lang w:val="fr-CA"/>
        </w:rPr>
      </w:pPr>
      <w:r w:rsidRPr="005B3C60">
        <w:rPr>
          <w:noProof/>
          <w:lang w:val="fr-CA"/>
        </w:rPr>
        <w:drawing>
          <wp:inline distT="0" distB="0" distL="0" distR="0" wp14:anchorId="1C3A5FF7" wp14:editId="6F162B66">
            <wp:extent cx="6016752" cy="3035808"/>
            <wp:effectExtent l="0" t="0" r="0" b="0"/>
            <wp:docPr id="913695811" name="Picture 25" descr="Un diagramme à barres horizontales empilées qui présente le niveau d'accord ou de désaccord des répondants avec l'affirmation : « Le traitement par le personnel d’ACC était exceptionnel ». Vétérans de 85 ans et plus : 23 pour cent tout à fait d'accord, 65 pour cent d'accord, 5 pour cent ni d'accord ni en désaccord, 5 pour cent en désaccord, et 1 pour cent tout à fait en désaccord. Vétérans de 65 à 84 ans : 26 pour cent tout à fait d'accord, 56 pour cent d'accord, 10 pour cent ni d'accord ni en désaccord, 7 pour cent en désaccord, et 2 pour cent tout à fait en désaccord. Vétérans de 19 à 64 ans avec gestion de cas : 32 pour cent tout à fait d'accord, 40 pour cent d'accord, 15 pour cent ni d'accord ni en désaccord, 9 pour cent en désaccord, et 5 pour cent tout à fait en désaccord. Vétérans de 19 à 64 ans sans gestion de cas : 25 pour cent tout à fait d'accord, 43 pour cent d'accord, 18 pour cent ni d'accord ni en désaccord, 10 pour cent en désaccord, et 3 pour cent tout à fait en désaccord. GRC : 33 pour cent tout à fait d'accord, 49 pour cent d'accord, 11 pour cent ni d'accord ni en désaccord, 6 pour cent en désaccord, et 1 pour cent tout à fait en désaccord. Survivants : 23 pour cent tout à fait d'accord, 63 pour cent d'accord, 5 pour cent ni d'accord ni en désaccord, 7 pour cent en désaccord, et 2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5811" name="Picture 25" descr="Un diagramme à barres horizontales empilées qui présente le niveau d'accord ou de désaccord des répondants avec l'affirmation : « Le traitement par le personnel d’ACC était exceptionnel ». Vétérans de 85 ans et plus : 23 pour cent tout à fait d'accord, 65 pour cent d'accord, 5 pour cent ni d'accord ni en désaccord, 5 pour cent en désaccord, et 1 pour cent tout à fait en désaccord. Vétérans de 65 à 84 ans : 26 pour cent tout à fait d'accord, 56 pour cent d'accord, 10 pour cent ni d'accord ni en désaccord, 7 pour cent en désaccord, et 2 pour cent tout à fait en désaccord. Vétérans de 19 à 64 ans avec gestion de cas : 32 pour cent tout à fait d'accord, 40 pour cent d'accord, 15 pour cent ni d'accord ni en désaccord, 9 pour cent en désaccord, et 5 pour cent tout à fait en désaccord. Vétérans de 19 à 64 ans sans gestion de cas : 25 pour cent tout à fait d'accord, 43 pour cent d'accord, 18 pour cent ni d'accord ni en désaccord, 10 pour cent en désaccord, et 3 pour cent tout à fait en désaccord. GRC : 33 pour cent tout à fait d'accord, 49 pour cent d'accord, 11 pour cent ni d'accord ni en désaccord, 6 pour cent en désaccord, et 1 pour cent tout à fait en désaccord. Survivants : 23 pour cent tout à fait d'accord, 63 pour cent d'accord, 5 pour cent ni d'accord ni en désaccord, 7 pour cent en désaccord, et 2 pour cent tout à fait en désaccor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0CF7FBAC" w14:textId="77777777" w:rsidR="00484ABB" w:rsidRPr="005B3C60" w:rsidRDefault="00484ABB" w:rsidP="00484ABB">
      <w:pPr>
        <w:rPr>
          <w:lang w:val="fr-CA"/>
        </w:rPr>
      </w:pPr>
    </w:p>
    <w:p w14:paraId="171A9E19" w14:textId="0D93DF13" w:rsidR="003F0F9C" w:rsidRPr="005B3C60" w:rsidRDefault="00DB37E5" w:rsidP="003F0F9C">
      <w:pPr>
        <w:pStyle w:val="GraphFooter"/>
        <w:rPr>
          <w:lang w:val="fr-CA"/>
        </w:rPr>
      </w:pPr>
      <w:r w:rsidRPr="005B3C60">
        <w:rPr>
          <w:lang w:val="fr-CA"/>
        </w:rPr>
        <w:t>Les valeurs de</w:t>
      </w:r>
      <w:r w:rsidR="003F0F9C" w:rsidRPr="005B3C60">
        <w:rPr>
          <w:lang w:val="fr-CA"/>
        </w:rPr>
        <w:t xml:space="preserve"> 2</w:t>
      </w:r>
      <w:r w:rsidRPr="005B3C60">
        <w:rPr>
          <w:lang w:val="fr-CA"/>
        </w:rPr>
        <w:t xml:space="preserve"> </w:t>
      </w:r>
      <w:r w:rsidR="003F0F9C" w:rsidRPr="005B3C60">
        <w:rPr>
          <w:lang w:val="fr-CA"/>
        </w:rPr>
        <w:t xml:space="preserve">% </w:t>
      </w:r>
      <w:r w:rsidRPr="005B3C60">
        <w:rPr>
          <w:lang w:val="fr-CA"/>
        </w:rPr>
        <w:t>ou moins ne sont pas indiquées dans le graphique.</w:t>
      </w:r>
    </w:p>
    <w:p w14:paraId="44553727" w14:textId="092353AA" w:rsidR="003F0F9C" w:rsidRPr="005B3C60" w:rsidRDefault="003F0F9C" w:rsidP="003F0F9C">
      <w:pPr>
        <w:pStyle w:val="GraphFooter"/>
        <w:rPr>
          <w:rFonts w:eastAsiaTheme="majorEastAsia"/>
          <w:lang w:val="fr-CA"/>
        </w:rPr>
      </w:pPr>
      <w:r w:rsidRPr="005B3C60">
        <w:rPr>
          <w:lang w:val="fr-CA" w:eastAsia="en-CA"/>
        </w:rPr>
        <w:t xml:space="preserve">XP_Q07. </w:t>
      </w:r>
      <w:r w:rsidR="00DB37E5" w:rsidRPr="005B3C60">
        <w:rPr>
          <w:lang w:val="fr-CA"/>
        </w:rPr>
        <w:t xml:space="preserve">En réfléchissant au service que vous avez reçu d’ACC au cours des 12 derniers mois, êtes-vous d’accord ou en désaccord avec l’énoncé </w:t>
      </w:r>
      <w:r w:rsidRPr="005B3C60">
        <w:rPr>
          <w:lang w:val="fr-CA" w:eastAsia="en-CA"/>
        </w:rPr>
        <w:t xml:space="preserve">: </w:t>
      </w:r>
      <w:r w:rsidR="00DB37E5" w:rsidRPr="005B3C60">
        <w:rPr>
          <w:rFonts w:cs="Calibri"/>
          <w:lang w:val="fr-CA"/>
        </w:rPr>
        <w:t>Le traitement par le personnel d’ACC était exceptionnel</w:t>
      </w:r>
      <w:r w:rsidRPr="005B3C60">
        <w:rPr>
          <w:lang w:val="fr-CA" w:eastAsia="en-CA"/>
        </w:rPr>
        <w:t>.</w:t>
      </w:r>
      <w:r w:rsidRPr="005B3C60">
        <w:rPr>
          <w:lang w:val="fr-CA"/>
        </w:rPr>
        <w:t xml:space="preserve"> Base</w:t>
      </w:r>
      <w:r w:rsidR="00935CE6" w:rsidRPr="005B3C60">
        <w:rPr>
          <w:lang w:val="fr-CA"/>
        </w:rPr>
        <w:t xml:space="preserve"> de référence </w:t>
      </w:r>
      <w:r w:rsidRPr="005B3C60">
        <w:rPr>
          <w:lang w:val="fr-CA"/>
        </w:rPr>
        <w:t>: n=3</w:t>
      </w:r>
      <w:r w:rsidR="00935CE6" w:rsidRPr="005B3C60">
        <w:rPr>
          <w:lang w:val="fr-CA"/>
        </w:rPr>
        <w:t xml:space="preserve"> </w:t>
      </w:r>
      <w:r w:rsidRPr="005B3C60">
        <w:rPr>
          <w:lang w:val="fr-CA"/>
        </w:rPr>
        <w:t xml:space="preserve">440; </w:t>
      </w:r>
      <w:r w:rsidR="00935CE6" w:rsidRPr="005B3C60">
        <w:rPr>
          <w:lang w:val="fr-CA"/>
        </w:rPr>
        <w:t>tous les répondants, à l’exclusion des personnes ayant répondu « je ne sais pas » ou qui ont refusé de répondre</w:t>
      </w:r>
      <w:r w:rsidRPr="005B3C60">
        <w:rPr>
          <w:rFonts w:eastAsiaTheme="majorEastAsia"/>
          <w:lang w:val="fr-CA"/>
        </w:rPr>
        <w:t>.</w:t>
      </w:r>
    </w:p>
    <w:p w14:paraId="424B4033" w14:textId="77777777" w:rsidR="003F0F9C" w:rsidRPr="005B3C60" w:rsidRDefault="003F0F9C" w:rsidP="003F0F9C">
      <w:pPr>
        <w:pStyle w:val="GraphFooter"/>
        <w:rPr>
          <w:lang w:val="fr-CA" w:eastAsia="en-CA"/>
        </w:rPr>
      </w:pPr>
    </w:p>
    <w:p w14:paraId="0CCA80AD" w14:textId="6214D768" w:rsidR="003F0F9C" w:rsidRPr="005B3C60" w:rsidRDefault="00E924FE" w:rsidP="003F0F9C">
      <w:pPr>
        <w:pBdr>
          <w:top w:val="single" w:sz="4" w:space="1" w:color="auto"/>
          <w:left w:val="single" w:sz="4" w:space="4" w:color="auto"/>
          <w:bottom w:val="single" w:sz="4" w:space="1" w:color="auto"/>
          <w:right w:val="single" w:sz="4" w:space="4" w:color="auto"/>
        </w:pBdr>
        <w:rPr>
          <w:szCs w:val="22"/>
          <w:lang w:val="fr-CA"/>
        </w:rPr>
      </w:pPr>
      <w:r w:rsidRPr="005B3C60">
        <w:rPr>
          <w:lang w:val="fr-CA" w:eastAsia="en-CA"/>
        </w:rPr>
        <w:t>Les personnes</w:t>
      </w:r>
      <w:r w:rsidR="007865C3" w:rsidRPr="005B3C60">
        <w:rPr>
          <w:lang w:val="fr-CA" w:eastAsia="en-CA"/>
        </w:rPr>
        <w:t xml:space="preserve"> qui ne sont pas des vétérans (84</w:t>
      </w:r>
      <w:r w:rsidRPr="005B3C60">
        <w:rPr>
          <w:lang w:val="fr-CA" w:eastAsia="en-CA"/>
        </w:rPr>
        <w:t xml:space="preserve"> </w:t>
      </w:r>
      <w:r w:rsidR="007865C3" w:rsidRPr="005B3C60">
        <w:rPr>
          <w:lang w:val="fr-CA" w:eastAsia="en-CA"/>
        </w:rPr>
        <w:t xml:space="preserve">% </w:t>
      </w:r>
      <w:r w:rsidRPr="005B3C60">
        <w:rPr>
          <w:lang w:val="fr-CA" w:eastAsia="en-CA"/>
        </w:rPr>
        <w:t>comparativement</w:t>
      </w:r>
      <w:r w:rsidR="007865C3" w:rsidRPr="005B3C60">
        <w:rPr>
          <w:lang w:val="fr-CA" w:eastAsia="en-CA"/>
        </w:rPr>
        <w:t xml:space="preserve"> à 74</w:t>
      </w:r>
      <w:r w:rsidRPr="005B3C60">
        <w:rPr>
          <w:lang w:val="fr-CA" w:eastAsia="en-CA"/>
        </w:rPr>
        <w:t xml:space="preserve"> </w:t>
      </w:r>
      <w:r w:rsidR="007865C3" w:rsidRPr="005B3C60">
        <w:rPr>
          <w:lang w:val="fr-CA" w:eastAsia="en-CA"/>
        </w:rPr>
        <w:t xml:space="preserve">% des vétérans) et </w:t>
      </w:r>
      <w:r w:rsidRPr="005B3C60">
        <w:rPr>
          <w:lang w:val="fr-CA" w:eastAsia="en-CA"/>
        </w:rPr>
        <w:t xml:space="preserve">les </w:t>
      </w:r>
      <w:r w:rsidR="00210578" w:rsidRPr="005B3C60">
        <w:rPr>
          <w:lang w:val="fr-CA" w:eastAsia="en-CA"/>
        </w:rPr>
        <w:t>personnes</w:t>
      </w:r>
      <w:r w:rsidR="007865C3" w:rsidRPr="005B3C60">
        <w:rPr>
          <w:lang w:val="fr-CA" w:eastAsia="en-CA"/>
        </w:rPr>
        <w:t xml:space="preserve"> libéré</w:t>
      </w:r>
      <w:r w:rsidR="00210578" w:rsidRPr="005B3C60">
        <w:rPr>
          <w:lang w:val="fr-CA" w:eastAsia="en-CA"/>
        </w:rPr>
        <w:t>e</w:t>
      </w:r>
      <w:r w:rsidR="007865C3" w:rsidRPr="005B3C60">
        <w:rPr>
          <w:lang w:val="fr-CA" w:eastAsia="en-CA"/>
        </w:rPr>
        <w:t>s du service entre 2014 et 2018 (78</w:t>
      </w:r>
      <w:r w:rsidRPr="005B3C60">
        <w:rPr>
          <w:lang w:val="fr-CA" w:eastAsia="en-CA"/>
        </w:rPr>
        <w:t xml:space="preserve"> </w:t>
      </w:r>
      <w:r w:rsidR="007865C3" w:rsidRPr="005B3C60">
        <w:rPr>
          <w:lang w:val="fr-CA" w:eastAsia="en-CA"/>
        </w:rPr>
        <w:t xml:space="preserve">% </w:t>
      </w:r>
      <w:r w:rsidRPr="005B3C60">
        <w:rPr>
          <w:lang w:val="fr-CA" w:eastAsia="en-CA"/>
        </w:rPr>
        <w:t xml:space="preserve">comparativement </w:t>
      </w:r>
      <w:r w:rsidR="007865C3" w:rsidRPr="005B3C60">
        <w:rPr>
          <w:lang w:val="fr-CA" w:eastAsia="en-CA"/>
        </w:rPr>
        <w:t>à 70</w:t>
      </w:r>
      <w:r w:rsidRPr="005B3C60">
        <w:rPr>
          <w:lang w:val="fr-CA" w:eastAsia="en-CA"/>
        </w:rPr>
        <w:t xml:space="preserve"> </w:t>
      </w:r>
      <w:r w:rsidR="007865C3" w:rsidRPr="005B3C60">
        <w:rPr>
          <w:lang w:val="fr-CA" w:eastAsia="en-CA"/>
        </w:rPr>
        <w:t>% de</w:t>
      </w:r>
      <w:r w:rsidRPr="005B3C60">
        <w:rPr>
          <w:lang w:val="fr-CA" w:eastAsia="en-CA"/>
        </w:rPr>
        <w:t xml:space="preserve">s </w:t>
      </w:r>
      <w:r w:rsidR="00210578" w:rsidRPr="005B3C60">
        <w:rPr>
          <w:lang w:val="fr-CA" w:eastAsia="en-CA"/>
        </w:rPr>
        <w:t>personne</w:t>
      </w:r>
      <w:r w:rsidRPr="005B3C60">
        <w:rPr>
          <w:lang w:val="fr-CA" w:eastAsia="en-CA"/>
        </w:rPr>
        <w:t>s</w:t>
      </w:r>
      <w:r w:rsidR="007865C3" w:rsidRPr="005B3C60">
        <w:rPr>
          <w:lang w:val="fr-CA" w:eastAsia="en-CA"/>
        </w:rPr>
        <w:t xml:space="preserve"> libéré</w:t>
      </w:r>
      <w:r w:rsidR="00210578" w:rsidRPr="005B3C60">
        <w:rPr>
          <w:lang w:val="fr-CA" w:eastAsia="en-CA"/>
        </w:rPr>
        <w:t>e</w:t>
      </w:r>
      <w:r w:rsidR="007865C3" w:rsidRPr="005B3C60">
        <w:rPr>
          <w:lang w:val="fr-CA" w:eastAsia="en-CA"/>
        </w:rPr>
        <w:t xml:space="preserve">s entre 2019 et 2024) étaient plus susceptibles d’être d’accord </w:t>
      </w:r>
      <w:r w:rsidRPr="005B3C60">
        <w:rPr>
          <w:lang w:val="fr-CA" w:eastAsia="en-CA"/>
        </w:rPr>
        <w:t xml:space="preserve">avec l’énoncé selon lequel </w:t>
      </w:r>
      <w:r w:rsidR="007865C3" w:rsidRPr="005B3C60">
        <w:rPr>
          <w:lang w:val="fr-CA" w:eastAsia="en-CA"/>
        </w:rPr>
        <w:t>le traitement par le personnel d’ACC était exceptionnel.</w:t>
      </w:r>
    </w:p>
    <w:p w14:paraId="52361AD7" w14:textId="77777777" w:rsidR="003F0F9C" w:rsidRPr="005B3C60" w:rsidRDefault="003F0F9C" w:rsidP="00484ABB">
      <w:pPr>
        <w:rPr>
          <w:lang w:val="fr-CA"/>
        </w:rPr>
      </w:pPr>
    </w:p>
    <w:p w14:paraId="3729DC6A" w14:textId="77777777" w:rsidR="00004F8C" w:rsidRPr="005B3C60" w:rsidRDefault="00004F8C">
      <w:pPr>
        <w:spacing w:after="160" w:line="278" w:lineRule="auto"/>
        <w:rPr>
          <w:rFonts w:eastAsiaTheme="majorEastAsia" w:cstheme="majorBidi"/>
          <w:color w:val="215E99" w:themeColor="text2" w:themeTint="BF"/>
          <w:lang w:val="fr-CA"/>
        </w:rPr>
      </w:pPr>
      <w:r w:rsidRPr="005B3C60">
        <w:rPr>
          <w:lang w:val="fr-CA"/>
        </w:rPr>
        <w:br w:type="page"/>
      </w:r>
    </w:p>
    <w:p w14:paraId="39666602" w14:textId="1279F666" w:rsidR="006B253C" w:rsidRPr="005B3C60" w:rsidRDefault="00686FE2" w:rsidP="00C44955">
      <w:pPr>
        <w:pStyle w:val="Heading4"/>
        <w:rPr>
          <w:lang w:val="fr-CA"/>
        </w:rPr>
      </w:pPr>
      <w:r w:rsidRPr="005B3C60">
        <w:rPr>
          <w:lang w:val="fr-CA"/>
        </w:rPr>
        <w:lastRenderedPageBreak/>
        <w:t xml:space="preserve">Je comprends les services et les avantages offerts par ACC </w:t>
      </w:r>
    </w:p>
    <w:p w14:paraId="0EA22A5C" w14:textId="59974FA9" w:rsidR="00D36DE5" w:rsidRPr="005B3C60" w:rsidRDefault="00686FE2" w:rsidP="00D36DE5">
      <w:pPr>
        <w:rPr>
          <w:lang w:val="fr-CA"/>
        </w:rPr>
      </w:pPr>
      <w:r w:rsidRPr="005B3C60">
        <w:rPr>
          <w:lang w:val="fr-CA"/>
        </w:rPr>
        <w:t>Encore une fois, les vétérans âgés de 19 à 64 ans étaient moins susceptibles que les vétérans</w:t>
      </w:r>
      <w:r w:rsidR="00E924FE" w:rsidRPr="005B3C60">
        <w:rPr>
          <w:lang w:val="fr-CA"/>
        </w:rPr>
        <w:t xml:space="preserve"> plus âgés</w:t>
      </w:r>
      <w:r w:rsidRPr="005B3C60">
        <w:rPr>
          <w:lang w:val="fr-CA"/>
        </w:rPr>
        <w:t>, les survivants et les membres de la GRC de croire qu’ils comprennent les services et les avantages offerts par ACC.</w:t>
      </w:r>
    </w:p>
    <w:p w14:paraId="62E1E1D9" w14:textId="77777777" w:rsidR="00D36DE5" w:rsidRPr="005B3C60" w:rsidRDefault="00D36DE5" w:rsidP="00D36DE5">
      <w:pPr>
        <w:rPr>
          <w:lang w:val="fr-CA"/>
        </w:rPr>
      </w:pPr>
    </w:p>
    <w:p w14:paraId="729A79AD" w14:textId="5D9F7BCC" w:rsidR="0045313B" w:rsidRPr="005B3C60" w:rsidRDefault="00935CE6" w:rsidP="00D70EBD">
      <w:pPr>
        <w:pStyle w:val="Caption"/>
        <w:rPr>
          <w:lang w:val="fr-CA"/>
        </w:rPr>
      </w:pPr>
      <w:bookmarkStart w:id="61" w:name="_Toc191970499"/>
      <w:r w:rsidRPr="005B3C60">
        <w:rPr>
          <w:lang w:val="fr-CA"/>
        </w:rPr>
        <w:t>Diagramme</w:t>
      </w:r>
      <w:r w:rsidR="00D70EBD" w:rsidRPr="005B3C60">
        <w:rPr>
          <w:lang w:val="fr-CA"/>
        </w:rPr>
        <w:t xml:space="preserve"> </w:t>
      </w:r>
      <w:r w:rsidR="00D70EBD" w:rsidRPr="005B3C60">
        <w:rPr>
          <w:lang w:val="fr-CA"/>
        </w:rPr>
        <w:fldChar w:fldCharType="begin"/>
      </w:r>
      <w:r w:rsidR="00D70EBD" w:rsidRPr="005B3C60">
        <w:rPr>
          <w:lang w:val="fr-CA"/>
        </w:rPr>
        <w:instrText>SEQ Figure \* ARABIC</w:instrText>
      </w:r>
      <w:r w:rsidR="00D70EBD" w:rsidRPr="005B3C60">
        <w:rPr>
          <w:lang w:val="fr-CA"/>
        </w:rPr>
        <w:fldChar w:fldCharType="separate"/>
      </w:r>
      <w:r w:rsidR="007648EF">
        <w:rPr>
          <w:noProof/>
          <w:lang w:val="fr-CA"/>
        </w:rPr>
        <w:t>26</w:t>
      </w:r>
      <w:r w:rsidR="00D70EBD" w:rsidRPr="005B3C60">
        <w:rPr>
          <w:lang w:val="fr-CA"/>
        </w:rPr>
        <w:fldChar w:fldCharType="end"/>
      </w:r>
      <w:r w:rsidRPr="005B3C60">
        <w:rPr>
          <w:lang w:val="fr-CA"/>
        </w:rPr>
        <w:t xml:space="preserve"> </w:t>
      </w:r>
      <w:r w:rsidR="00D70EBD" w:rsidRPr="005B3C60">
        <w:rPr>
          <w:lang w:val="fr-CA"/>
        </w:rPr>
        <w:t xml:space="preserve">: </w:t>
      </w:r>
      <w:r w:rsidRPr="005B3C60">
        <w:rPr>
          <w:lang w:val="fr-CA"/>
        </w:rPr>
        <w:t xml:space="preserve">Compréhension des </w:t>
      </w:r>
      <w:r w:rsidR="00D70EBD" w:rsidRPr="005B3C60">
        <w:rPr>
          <w:lang w:val="fr-CA"/>
        </w:rPr>
        <w:t xml:space="preserve">services </w:t>
      </w:r>
      <w:r w:rsidRPr="005B3C60">
        <w:rPr>
          <w:lang w:val="fr-CA"/>
        </w:rPr>
        <w:t>et des avantages offerts par ACC</w:t>
      </w:r>
      <w:bookmarkEnd w:id="61"/>
    </w:p>
    <w:p w14:paraId="06872625" w14:textId="101E39C2" w:rsidR="00D70EBD" w:rsidRPr="005B3C60" w:rsidRDefault="00D70EBD" w:rsidP="00D70EBD">
      <w:pPr>
        <w:pStyle w:val="Caption"/>
        <w:rPr>
          <w:lang w:val="fr-CA"/>
        </w:rPr>
      </w:pPr>
      <w:r w:rsidRPr="005B3C60">
        <w:rPr>
          <w:lang w:val="fr-CA"/>
        </w:rPr>
        <w:t xml:space="preserve"> </w:t>
      </w:r>
    </w:p>
    <w:p w14:paraId="665A3F9A" w14:textId="12885876" w:rsidR="0045313B" w:rsidRPr="005B3C60" w:rsidRDefault="0045313B" w:rsidP="0045313B">
      <w:pPr>
        <w:rPr>
          <w:lang w:val="fr-CA"/>
        </w:rPr>
      </w:pPr>
      <w:r w:rsidRPr="005B3C60">
        <w:rPr>
          <w:noProof/>
          <w:lang w:val="fr-CA"/>
        </w:rPr>
        <w:drawing>
          <wp:inline distT="0" distB="0" distL="0" distR="0" wp14:anchorId="4D14A60D" wp14:editId="6E668C02">
            <wp:extent cx="6016752" cy="3035808"/>
            <wp:effectExtent l="0" t="0" r="0" b="0"/>
            <wp:docPr id="828352144" name="Picture 26" descr="Un diagramme à barres horizontales empilées qui présente le niveau d'accord ou de désaccord des répondants avec l'affirmation : « Je comprends les services et prestations offerts par Anciens Combattants Canada ». Vétérans de 85 ans et plus : 19 pour cent tout à fait d'accord, 68 pour cent d'accord, 5 pour cent ni d'accord ni en désaccord, 7 pour cent en désaccord, et 2 pour cent tout à fait en désaccord. Vétérans de 65 à 84 ans : 17 pour cent tout à fait d'accord, 65 pour cent d'accord, 7 pour cent ni d'accord ni en désaccord, 9 pour cent en désaccord, et 2 pour cent tout à fait en désaccord. Vétérans de 19 à 64 ans avec gestion de cas : 17 pour cent tout à fait d'accord, 48 pour cent d'accord, 17 pour cent ni d'accord ni en désaccord, 13 pour cent en désaccord, et 5 pour cent tout à fait en désaccord. Vétérans de 19 à 64 ans sans gestion de cas : 19 pour cent tout à fait d'accord, 49 pour cent d'accord, 14 pour cent ni d'accord ni en désaccord, 14 pour cent en désaccord, et 3 pour cent tout à fait en désaccord. GRC : 22 pour cent tout à fait d'accord, 58 pour cent d'accord, 7 pour cent ni d'accord ni en désaccord, 10 pour cent en désaccord, et 2 pour cent tout à fait en désaccord. Survivants : 15 pour cent tout à fait d'accord, 70 pour cent d'accord, 4 pour cent ni d'accord ni en désaccord, 9 pour cent en désaccord, et 3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52144" name="Picture 26" descr="Un diagramme à barres horizontales empilées qui présente le niveau d'accord ou de désaccord des répondants avec l'affirmation : « Je comprends les services et prestations offerts par Anciens Combattants Canada ». Vétérans de 85 ans et plus : 19 pour cent tout à fait d'accord, 68 pour cent d'accord, 5 pour cent ni d'accord ni en désaccord, 7 pour cent en désaccord, et 2 pour cent tout à fait en désaccord. Vétérans de 65 à 84 ans : 17 pour cent tout à fait d'accord, 65 pour cent d'accord, 7 pour cent ni d'accord ni en désaccord, 9 pour cent en désaccord, et 2 pour cent tout à fait en désaccord. Vétérans de 19 à 64 ans avec gestion de cas : 17 pour cent tout à fait d'accord, 48 pour cent d'accord, 17 pour cent ni d'accord ni en désaccord, 13 pour cent en désaccord, et 5 pour cent tout à fait en désaccord. Vétérans de 19 à 64 ans sans gestion de cas : 19 pour cent tout à fait d'accord, 49 pour cent d'accord, 14 pour cent ni d'accord ni en désaccord, 14 pour cent en désaccord, et 3 pour cent tout à fait en désaccord. GRC : 22 pour cent tout à fait d'accord, 58 pour cent d'accord, 7 pour cent ni d'accord ni en désaccord, 10 pour cent en désaccord, et 2 pour cent tout à fait en désaccord. Survivants : 15 pour cent tout à fait d'accord, 70 pour cent d'accord, 4 pour cent ni d'accord ni en désaccord, 9 pour cent en désaccord, et 3 pour cent tout à fait en désaccor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4ABE6DCD" w14:textId="77777777" w:rsidR="00D70EBD" w:rsidRPr="005B3C60" w:rsidRDefault="00D70EBD" w:rsidP="00D70EBD">
      <w:pPr>
        <w:rPr>
          <w:lang w:val="fr-CA"/>
        </w:rPr>
      </w:pPr>
    </w:p>
    <w:p w14:paraId="06FF522F" w14:textId="7EA7807D" w:rsidR="00004F8C" w:rsidRPr="005B3C60" w:rsidRDefault="00935CE6" w:rsidP="00004F8C">
      <w:pPr>
        <w:pStyle w:val="GraphFooter"/>
        <w:rPr>
          <w:lang w:val="fr-CA"/>
        </w:rPr>
      </w:pPr>
      <w:r w:rsidRPr="005B3C60">
        <w:rPr>
          <w:lang w:val="fr-CA"/>
        </w:rPr>
        <w:t>Les valeurs de</w:t>
      </w:r>
      <w:r w:rsidR="00004F8C" w:rsidRPr="005B3C60">
        <w:rPr>
          <w:lang w:val="fr-CA"/>
        </w:rPr>
        <w:t xml:space="preserve"> 2</w:t>
      </w:r>
      <w:r w:rsidRPr="005B3C60">
        <w:rPr>
          <w:lang w:val="fr-CA"/>
        </w:rPr>
        <w:t xml:space="preserve"> </w:t>
      </w:r>
      <w:r w:rsidR="00004F8C" w:rsidRPr="005B3C60">
        <w:rPr>
          <w:lang w:val="fr-CA"/>
        </w:rPr>
        <w:t xml:space="preserve">% </w:t>
      </w:r>
      <w:r w:rsidRPr="005B3C60">
        <w:rPr>
          <w:lang w:val="fr-CA"/>
        </w:rPr>
        <w:t>ou moins ne sont pas indiquées dans le graphique</w:t>
      </w:r>
      <w:r w:rsidR="00004F8C" w:rsidRPr="005B3C60">
        <w:rPr>
          <w:lang w:val="fr-CA"/>
        </w:rPr>
        <w:t>.</w:t>
      </w:r>
    </w:p>
    <w:p w14:paraId="472128B7" w14:textId="08935F0B" w:rsidR="000937A2" w:rsidRPr="005B3C60" w:rsidRDefault="000937A2" w:rsidP="000937A2">
      <w:pPr>
        <w:pStyle w:val="GraphFooter"/>
        <w:rPr>
          <w:lang w:val="fr-CA" w:eastAsia="en-CA"/>
        </w:rPr>
      </w:pPr>
      <w:r w:rsidRPr="005B3C60">
        <w:rPr>
          <w:lang w:val="fr-CA" w:eastAsia="en-CA"/>
        </w:rPr>
        <w:t xml:space="preserve">XP_Q15. </w:t>
      </w:r>
      <w:r w:rsidR="00935CE6" w:rsidRPr="005B3C60">
        <w:rPr>
          <w:lang w:val="fr-CA"/>
        </w:rPr>
        <w:t xml:space="preserve">En réfléchissant au service que vous avez reçu d’ACC au cours des 12 derniers mois, êtes-vous d’accord ou en désaccord avec l’énoncé </w:t>
      </w:r>
      <w:r w:rsidRPr="005B3C60">
        <w:rPr>
          <w:lang w:val="fr-CA" w:eastAsia="en-CA"/>
        </w:rPr>
        <w:t xml:space="preserve">: </w:t>
      </w:r>
      <w:r w:rsidR="00935CE6" w:rsidRPr="005B3C60">
        <w:rPr>
          <w:rFonts w:cs="Calibri"/>
          <w:lang w:val="fr-CA"/>
        </w:rPr>
        <w:t>Je comprends les services et les avantages offerts par Anciens Combattants Canada</w:t>
      </w:r>
      <w:r w:rsidRPr="005B3C60">
        <w:rPr>
          <w:lang w:val="fr-CA" w:eastAsia="en-CA"/>
        </w:rPr>
        <w:t xml:space="preserve">. </w:t>
      </w:r>
      <w:r w:rsidRPr="005B3C60">
        <w:rPr>
          <w:lang w:val="fr-CA"/>
        </w:rPr>
        <w:t>Base</w:t>
      </w:r>
      <w:r w:rsidR="00935CE6" w:rsidRPr="005B3C60">
        <w:rPr>
          <w:lang w:val="fr-CA"/>
        </w:rPr>
        <w:t xml:space="preserve"> de référence </w:t>
      </w:r>
      <w:r w:rsidRPr="005B3C60">
        <w:rPr>
          <w:lang w:val="fr-CA"/>
        </w:rPr>
        <w:t>: n=3</w:t>
      </w:r>
      <w:r w:rsidR="00935CE6" w:rsidRPr="005B3C60">
        <w:rPr>
          <w:lang w:val="fr-CA"/>
        </w:rPr>
        <w:t xml:space="preserve"> </w:t>
      </w:r>
      <w:r w:rsidRPr="005B3C60">
        <w:rPr>
          <w:lang w:val="fr-CA"/>
        </w:rPr>
        <w:t xml:space="preserve">659; </w:t>
      </w:r>
      <w:r w:rsidR="00935CE6" w:rsidRPr="005B3C60">
        <w:rPr>
          <w:lang w:val="fr-CA"/>
        </w:rPr>
        <w:t>tous les répondants, à l’exclusion des personnes ayant répondu « je ne sais pas » ou qui ont refusé de répondre</w:t>
      </w:r>
      <w:r w:rsidRPr="005B3C60">
        <w:rPr>
          <w:rFonts w:eastAsiaTheme="majorEastAsia"/>
          <w:lang w:val="fr-CA"/>
        </w:rPr>
        <w:t>.</w:t>
      </w:r>
    </w:p>
    <w:p w14:paraId="490CB16C" w14:textId="77777777" w:rsidR="00004F8C" w:rsidRPr="005B3C60" w:rsidRDefault="00004F8C" w:rsidP="00D70EBD">
      <w:pPr>
        <w:rPr>
          <w:lang w:val="fr-CA"/>
        </w:rPr>
      </w:pPr>
    </w:p>
    <w:p w14:paraId="3B3CBE5E" w14:textId="32C995BB" w:rsidR="00546EF3" w:rsidRPr="005B3C60" w:rsidRDefault="00686FE2" w:rsidP="5B1B12DE">
      <w:pPr>
        <w:pBdr>
          <w:top w:val="single" w:sz="4" w:space="1" w:color="auto"/>
          <w:left w:val="single" w:sz="4" w:space="4" w:color="auto"/>
          <w:bottom w:val="single" w:sz="4" w:space="1" w:color="auto"/>
          <w:right w:val="single" w:sz="4" w:space="4" w:color="auto"/>
        </w:pBdr>
        <w:rPr>
          <w:lang w:val="fr-CA"/>
        </w:rPr>
      </w:pPr>
      <w:r w:rsidRPr="005B3C60">
        <w:rPr>
          <w:lang w:val="fr-CA" w:eastAsia="en-CA"/>
        </w:rPr>
        <w:t>Les personnes qui ne sont pas des vétérans (83</w:t>
      </w:r>
      <w:r w:rsidR="00E924FE" w:rsidRPr="005B3C60">
        <w:rPr>
          <w:lang w:val="fr-CA" w:eastAsia="en-CA"/>
        </w:rPr>
        <w:t xml:space="preserve"> </w:t>
      </w:r>
      <w:r w:rsidRPr="005B3C60">
        <w:rPr>
          <w:lang w:val="fr-CA" w:eastAsia="en-CA"/>
        </w:rPr>
        <w:t xml:space="preserve">% </w:t>
      </w:r>
      <w:r w:rsidR="00E924FE" w:rsidRPr="005B3C60">
        <w:rPr>
          <w:lang w:val="fr-CA" w:eastAsia="en-CA"/>
        </w:rPr>
        <w:t>comparativement</w:t>
      </w:r>
      <w:r w:rsidRPr="005B3C60">
        <w:rPr>
          <w:lang w:val="fr-CA" w:eastAsia="en-CA"/>
        </w:rPr>
        <w:t xml:space="preserve"> à 73</w:t>
      </w:r>
      <w:r w:rsidR="00E924FE" w:rsidRPr="005B3C60">
        <w:rPr>
          <w:lang w:val="fr-CA" w:eastAsia="en-CA"/>
        </w:rPr>
        <w:t xml:space="preserve"> </w:t>
      </w:r>
      <w:r w:rsidRPr="005B3C60">
        <w:rPr>
          <w:lang w:val="fr-CA" w:eastAsia="en-CA"/>
        </w:rPr>
        <w:t xml:space="preserve">% des vétérans) et </w:t>
      </w:r>
      <w:r w:rsidR="00E924FE" w:rsidRPr="005B3C60">
        <w:rPr>
          <w:lang w:val="fr-CA" w:eastAsia="en-CA"/>
        </w:rPr>
        <w:t xml:space="preserve">les </w:t>
      </w:r>
      <w:r w:rsidR="00210578" w:rsidRPr="005B3C60">
        <w:rPr>
          <w:lang w:val="fr-CA" w:eastAsia="en-CA"/>
        </w:rPr>
        <w:t>personnes</w:t>
      </w:r>
      <w:r w:rsidR="00E924FE" w:rsidRPr="005B3C60">
        <w:rPr>
          <w:lang w:val="fr-CA" w:eastAsia="en-CA"/>
        </w:rPr>
        <w:t xml:space="preserve"> l</w:t>
      </w:r>
      <w:r w:rsidRPr="005B3C60">
        <w:rPr>
          <w:lang w:val="fr-CA" w:eastAsia="en-CA"/>
        </w:rPr>
        <w:t>ibéré</w:t>
      </w:r>
      <w:r w:rsidR="00210578" w:rsidRPr="005B3C60">
        <w:rPr>
          <w:lang w:val="fr-CA" w:eastAsia="en-CA"/>
        </w:rPr>
        <w:t>e</w:t>
      </w:r>
      <w:r w:rsidRPr="005B3C60">
        <w:rPr>
          <w:lang w:val="fr-CA" w:eastAsia="en-CA"/>
        </w:rPr>
        <w:t>s du service entre 2014 et 2018 (78</w:t>
      </w:r>
      <w:r w:rsidR="00E924FE" w:rsidRPr="005B3C60">
        <w:rPr>
          <w:lang w:val="fr-CA" w:eastAsia="en-CA"/>
        </w:rPr>
        <w:t xml:space="preserve"> </w:t>
      </w:r>
      <w:r w:rsidRPr="005B3C60">
        <w:rPr>
          <w:lang w:val="fr-CA" w:eastAsia="en-CA"/>
        </w:rPr>
        <w:t xml:space="preserve">% </w:t>
      </w:r>
      <w:r w:rsidR="00E924FE" w:rsidRPr="005B3C60">
        <w:rPr>
          <w:lang w:val="fr-CA" w:eastAsia="en-CA"/>
        </w:rPr>
        <w:t>comparativement</w:t>
      </w:r>
      <w:r w:rsidRPr="005B3C60">
        <w:rPr>
          <w:lang w:val="fr-CA" w:eastAsia="en-CA"/>
        </w:rPr>
        <w:t xml:space="preserve"> à 68</w:t>
      </w:r>
      <w:r w:rsidR="00E924FE" w:rsidRPr="005B3C60">
        <w:rPr>
          <w:lang w:val="fr-CA" w:eastAsia="en-CA"/>
        </w:rPr>
        <w:t xml:space="preserve"> </w:t>
      </w:r>
      <w:r w:rsidRPr="005B3C60">
        <w:rPr>
          <w:lang w:val="fr-CA" w:eastAsia="en-CA"/>
        </w:rPr>
        <w:t xml:space="preserve">% des personnes libérées entre 2019 et 2024) étaient plus susceptibles d’être </w:t>
      </w:r>
      <w:r w:rsidR="00210578" w:rsidRPr="005B3C60">
        <w:rPr>
          <w:lang w:val="fr-CA" w:eastAsia="en-CA"/>
        </w:rPr>
        <w:t>d’avis</w:t>
      </w:r>
      <w:r w:rsidRPr="005B3C60">
        <w:rPr>
          <w:lang w:val="fr-CA" w:eastAsia="en-CA"/>
        </w:rPr>
        <w:t xml:space="preserve"> qu’elles compren</w:t>
      </w:r>
      <w:r w:rsidR="00210578" w:rsidRPr="005B3C60">
        <w:rPr>
          <w:lang w:val="fr-CA" w:eastAsia="en-CA"/>
        </w:rPr>
        <w:t>ne</w:t>
      </w:r>
      <w:r w:rsidRPr="005B3C60">
        <w:rPr>
          <w:lang w:val="fr-CA" w:eastAsia="en-CA"/>
        </w:rPr>
        <w:t>nt les services et les avantages offerts par ACC. Les répondants issus de population</w:t>
      </w:r>
      <w:r w:rsidR="00E924FE" w:rsidRPr="005B3C60">
        <w:rPr>
          <w:lang w:val="fr-CA" w:eastAsia="en-CA"/>
        </w:rPr>
        <w:t>s</w:t>
      </w:r>
      <w:r w:rsidRPr="005B3C60">
        <w:rPr>
          <w:lang w:val="fr-CA" w:eastAsia="en-CA"/>
        </w:rPr>
        <w:t xml:space="preserve"> raci</w:t>
      </w:r>
      <w:r w:rsidR="00E924FE" w:rsidRPr="005B3C60">
        <w:rPr>
          <w:lang w:val="fr-CA" w:eastAsia="en-CA"/>
        </w:rPr>
        <w:t>s</w:t>
      </w:r>
      <w:r w:rsidRPr="005B3C60">
        <w:rPr>
          <w:lang w:val="fr-CA" w:eastAsia="en-CA"/>
        </w:rPr>
        <w:t>é</w:t>
      </w:r>
      <w:r w:rsidR="00E924FE" w:rsidRPr="005B3C60">
        <w:rPr>
          <w:lang w:val="fr-CA" w:eastAsia="en-CA"/>
        </w:rPr>
        <w:t>e</w:t>
      </w:r>
      <w:r w:rsidRPr="005B3C60">
        <w:rPr>
          <w:lang w:val="fr-CA" w:eastAsia="en-CA"/>
        </w:rPr>
        <w:t>s (19</w:t>
      </w:r>
      <w:r w:rsidR="00E924FE" w:rsidRPr="005B3C60">
        <w:rPr>
          <w:lang w:val="fr-CA" w:eastAsia="en-CA"/>
        </w:rPr>
        <w:t xml:space="preserve"> </w:t>
      </w:r>
      <w:r w:rsidRPr="005B3C60">
        <w:rPr>
          <w:lang w:val="fr-CA" w:eastAsia="en-CA"/>
        </w:rPr>
        <w:t>%) étaient plus susceptibles de ne pas être d’accord, ce qui indique qu’ils ne comprennent pas les services et les avantages offerts par ACC.</w:t>
      </w:r>
    </w:p>
    <w:p w14:paraId="0905B6A6" w14:textId="77777777" w:rsidR="00546EF3" w:rsidRPr="005B3C60" w:rsidRDefault="00546EF3" w:rsidP="00D70EBD">
      <w:pPr>
        <w:rPr>
          <w:lang w:val="fr-CA"/>
        </w:rPr>
      </w:pPr>
    </w:p>
    <w:p w14:paraId="2D5F827C" w14:textId="77777777" w:rsidR="00711838" w:rsidRPr="005B3C60" w:rsidRDefault="00711838">
      <w:pPr>
        <w:spacing w:after="160" w:line="278" w:lineRule="auto"/>
        <w:rPr>
          <w:rFonts w:eastAsiaTheme="majorEastAsia" w:cstheme="majorBidi"/>
          <w:color w:val="215E99" w:themeColor="text2" w:themeTint="BF"/>
          <w:lang w:val="fr-CA"/>
        </w:rPr>
      </w:pPr>
      <w:r w:rsidRPr="005B3C60">
        <w:rPr>
          <w:lang w:val="fr-CA"/>
        </w:rPr>
        <w:br w:type="page"/>
      </w:r>
    </w:p>
    <w:p w14:paraId="26B496B0" w14:textId="64B259C4" w:rsidR="006B253C" w:rsidRPr="005B3C60" w:rsidRDefault="00686FE2" w:rsidP="00C44955">
      <w:pPr>
        <w:pStyle w:val="Heading4"/>
        <w:rPr>
          <w:lang w:val="fr-CA"/>
        </w:rPr>
      </w:pPr>
      <w:r w:rsidRPr="005B3C60">
        <w:rPr>
          <w:lang w:val="fr-CA"/>
        </w:rPr>
        <w:lastRenderedPageBreak/>
        <w:t>J’ai obtenu un</w:t>
      </w:r>
      <w:r w:rsidR="006B253C" w:rsidRPr="005B3C60">
        <w:rPr>
          <w:lang w:val="fr-CA"/>
        </w:rPr>
        <w:t xml:space="preserve"> service o</w:t>
      </w:r>
      <w:r w:rsidRPr="005B3C60">
        <w:rPr>
          <w:lang w:val="fr-CA"/>
        </w:rPr>
        <w:t xml:space="preserve">u un avantage en temps opportun </w:t>
      </w:r>
    </w:p>
    <w:p w14:paraId="28F8B936" w14:textId="4AFA3F13" w:rsidR="003F5F93" w:rsidRPr="005B3C60" w:rsidRDefault="00686FE2" w:rsidP="003F5F93">
      <w:pPr>
        <w:rPr>
          <w:lang w:val="fr-CA"/>
        </w:rPr>
      </w:pPr>
      <w:r w:rsidRPr="005B3C60">
        <w:rPr>
          <w:lang w:val="fr-CA"/>
        </w:rPr>
        <w:t>Les survivants (91</w:t>
      </w:r>
      <w:r w:rsidR="00E924FE" w:rsidRPr="005B3C60">
        <w:rPr>
          <w:lang w:val="fr-CA"/>
        </w:rPr>
        <w:t xml:space="preserve"> </w:t>
      </w:r>
      <w:r w:rsidRPr="005B3C60">
        <w:rPr>
          <w:lang w:val="fr-CA"/>
        </w:rPr>
        <w:t xml:space="preserve">%) et les vétérans âgés de 85 ans et </w:t>
      </w:r>
      <w:r w:rsidR="00E924FE" w:rsidRPr="005B3C60">
        <w:rPr>
          <w:lang w:val="fr-CA"/>
        </w:rPr>
        <w:t>plus</w:t>
      </w:r>
      <w:r w:rsidRPr="005B3C60">
        <w:rPr>
          <w:lang w:val="fr-CA"/>
        </w:rPr>
        <w:t xml:space="preserve"> (90</w:t>
      </w:r>
      <w:r w:rsidR="00E924FE" w:rsidRPr="005B3C60">
        <w:rPr>
          <w:lang w:val="fr-CA"/>
        </w:rPr>
        <w:t xml:space="preserve"> </w:t>
      </w:r>
      <w:r w:rsidRPr="005B3C60">
        <w:rPr>
          <w:lang w:val="fr-CA"/>
        </w:rPr>
        <w:t xml:space="preserve">%) étaient les plus susceptibles de déclarer avoir obtenu un service ou un avantage en temps opportun. </w:t>
      </w:r>
      <w:r w:rsidR="00E924FE" w:rsidRPr="005B3C60">
        <w:rPr>
          <w:lang w:val="fr-CA"/>
        </w:rPr>
        <w:t>En revanche</w:t>
      </w:r>
      <w:r w:rsidRPr="005B3C60">
        <w:rPr>
          <w:lang w:val="fr-CA"/>
        </w:rPr>
        <w:t xml:space="preserve">, les vétérans </w:t>
      </w:r>
      <w:r w:rsidR="00210578" w:rsidRPr="005B3C60">
        <w:rPr>
          <w:lang w:val="fr-CA"/>
        </w:rPr>
        <w:t>faisant</w:t>
      </w:r>
      <w:r w:rsidRPr="005B3C60">
        <w:rPr>
          <w:lang w:val="fr-CA"/>
        </w:rPr>
        <w:t xml:space="preserve"> l’objet d’une gestion de cas (38</w:t>
      </w:r>
      <w:r w:rsidR="00E924FE" w:rsidRPr="005B3C60">
        <w:rPr>
          <w:lang w:val="fr-CA"/>
        </w:rPr>
        <w:t xml:space="preserve"> </w:t>
      </w:r>
      <w:r w:rsidRPr="005B3C60">
        <w:rPr>
          <w:lang w:val="fr-CA"/>
        </w:rPr>
        <w:t>%), suivis des membres de la GRC (33</w:t>
      </w:r>
      <w:r w:rsidR="00E924FE" w:rsidRPr="005B3C60">
        <w:rPr>
          <w:lang w:val="fr-CA"/>
        </w:rPr>
        <w:t xml:space="preserve"> </w:t>
      </w:r>
      <w:r w:rsidRPr="005B3C60">
        <w:rPr>
          <w:lang w:val="fr-CA"/>
        </w:rPr>
        <w:t xml:space="preserve">%) et des vétérans </w:t>
      </w:r>
      <w:r w:rsidR="00E924FE" w:rsidRPr="005B3C60">
        <w:rPr>
          <w:lang w:val="fr-CA"/>
        </w:rPr>
        <w:t>sans</w:t>
      </w:r>
      <w:r w:rsidRPr="005B3C60">
        <w:rPr>
          <w:lang w:val="fr-CA"/>
        </w:rPr>
        <w:t xml:space="preserve"> gestion de cas (30</w:t>
      </w:r>
      <w:r w:rsidR="00E924FE" w:rsidRPr="005B3C60">
        <w:rPr>
          <w:lang w:val="fr-CA"/>
        </w:rPr>
        <w:t xml:space="preserve"> </w:t>
      </w:r>
      <w:r w:rsidRPr="005B3C60">
        <w:rPr>
          <w:lang w:val="fr-CA"/>
        </w:rPr>
        <w:t>%)</w:t>
      </w:r>
      <w:r w:rsidR="00210578" w:rsidRPr="005B3C60">
        <w:rPr>
          <w:lang w:val="fr-CA"/>
        </w:rPr>
        <w:t>,</w:t>
      </w:r>
      <w:r w:rsidRPr="005B3C60">
        <w:rPr>
          <w:lang w:val="fr-CA"/>
        </w:rPr>
        <w:t xml:space="preserve"> étaient plus susceptibles </w:t>
      </w:r>
      <w:r w:rsidR="00E924FE" w:rsidRPr="005B3C60">
        <w:rPr>
          <w:lang w:val="fr-CA"/>
        </w:rPr>
        <w:t xml:space="preserve">d’être en </w:t>
      </w:r>
      <w:r w:rsidR="00E924FE" w:rsidRPr="005B3C60">
        <w:rPr>
          <w:b/>
          <w:bCs/>
          <w:i/>
          <w:iCs/>
          <w:lang w:val="fr-CA"/>
        </w:rPr>
        <w:t>dés</w:t>
      </w:r>
      <w:r w:rsidRPr="005B3C60">
        <w:rPr>
          <w:b/>
          <w:bCs/>
          <w:i/>
          <w:iCs/>
          <w:lang w:val="fr-CA"/>
        </w:rPr>
        <w:t xml:space="preserve">accord </w:t>
      </w:r>
      <w:r w:rsidRPr="005B3C60">
        <w:rPr>
          <w:lang w:val="fr-CA"/>
        </w:rPr>
        <w:t>avec cet énoncé, ce qui suggère qu’un service ou un avantage n’a pas été reçu en temps opportun.</w:t>
      </w:r>
    </w:p>
    <w:p w14:paraId="727E4040" w14:textId="77777777" w:rsidR="003F5F93" w:rsidRPr="005B3C60" w:rsidRDefault="003F5F93" w:rsidP="003F5F93">
      <w:pPr>
        <w:rPr>
          <w:lang w:val="fr-CA"/>
        </w:rPr>
      </w:pPr>
    </w:p>
    <w:p w14:paraId="219BBEE2" w14:textId="6A830405" w:rsidR="00E76100" w:rsidRPr="005B3C60" w:rsidRDefault="00935CE6" w:rsidP="00E76100">
      <w:pPr>
        <w:pStyle w:val="Caption"/>
        <w:rPr>
          <w:lang w:val="fr-CA"/>
        </w:rPr>
      </w:pPr>
      <w:bookmarkStart w:id="62" w:name="_Toc191970500"/>
      <w:r w:rsidRPr="005B3C60">
        <w:rPr>
          <w:lang w:val="fr-CA"/>
        </w:rPr>
        <w:t xml:space="preserve">Diagramme </w:t>
      </w:r>
      <w:r w:rsidR="00E76100" w:rsidRPr="005B3C60">
        <w:rPr>
          <w:lang w:val="fr-CA"/>
        </w:rPr>
        <w:fldChar w:fldCharType="begin"/>
      </w:r>
      <w:r w:rsidR="00E76100" w:rsidRPr="005B3C60">
        <w:rPr>
          <w:lang w:val="fr-CA"/>
        </w:rPr>
        <w:instrText>SEQ Figure \* ARABIC</w:instrText>
      </w:r>
      <w:r w:rsidR="00E76100" w:rsidRPr="005B3C60">
        <w:rPr>
          <w:lang w:val="fr-CA"/>
        </w:rPr>
        <w:fldChar w:fldCharType="separate"/>
      </w:r>
      <w:r w:rsidR="007648EF">
        <w:rPr>
          <w:noProof/>
          <w:lang w:val="fr-CA"/>
        </w:rPr>
        <w:t>27</w:t>
      </w:r>
      <w:r w:rsidR="00E76100" w:rsidRPr="005B3C60">
        <w:rPr>
          <w:lang w:val="fr-CA"/>
        </w:rPr>
        <w:fldChar w:fldCharType="end"/>
      </w:r>
      <w:r w:rsidRPr="005B3C60">
        <w:rPr>
          <w:lang w:val="fr-CA"/>
        </w:rPr>
        <w:t xml:space="preserve"> </w:t>
      </w:r>
      <w:r w:rsidR="00E76100" w:rsidRPr="005B3C60">
        <w:rPr>
          <w:lang w:val="fr-CA"/>
        </w:rPr>
        <w:t xml:space="preserve">: </w:t>
      </w:r>
      <w:r w:rsidRPr="005B3C60">
        <w:rPr>
          <w:lang w:val="fr-CA"/>
        </w:rPr>
        <w:t>Réception d’un service ou d’un avantage en temps opportun</w:t>
      </w:r>
      <w:bookmarkEnd w:id="62"/>
      <w:r w:rsidR="00E76100" w:rsidRPr="005B3C60">
        <w:rPr>
          <w:lang w:val="fr-CA"/>
        </w:rPr>
        <w:t xml:space="preserve"> </w:t>
      </w:r>
    </w:p>
    <w:p w14:paraId="1F3E4365" w14:textId="77777777" w:rsidR="0051678E" w:rsidRPr="005B3C60" w:rsidRDefault="0051678E" w:rsidP="0051678E">
      <w:pPr>
        <w:rPr>
          <w:lang w:val="fr-CA"/>
        </w:rPr>
      </w:pPr>
    </w:p>
    <w:p w14:paraId="4BAD246F" w14:textId="06299A4E" w:rsidR="0051678E" w:rsidRPr="005B3C60" w:rsidRDefault="0051678E" w:rsidP="0051678E">
      <w:pPr>
        <w:rPr>
          <w:lang w:val="fr-CA"/>
        </w:rPr>
      </w:pPr>
      <w:r w:rsidRPr="005B3C60">
        <w:rPr>
          <w:noProof/>
          <w:lang w:val="fr-CA"/>
        </w:rPr>
        <w:drawing>
          <wp:inline distT="0" distB="0" distL="0" distR="0" wp14:anchorId="6F717008" wp14:editId="119724AC">
            <wp:extent cx="6089904" cy="3054096"/>
            <wp:effectExtent l="0" t="0" r="0" b="0"/>
            <wp:docPr id="2137165645" name="Picture 27" descr="Un diagramme à barres horizontales empilées qui présente le niveau d'accord ou de désaccord des répondants avec l'affirmation : « J’ai obtenu un service ou une prestation en temps opportun ». Vétérans de 85 ans et plus : 22 pour cent tout à fait d'accord, 68 pour cent d'accord, 2 pour cent ni d'accord ni en désaccord, 6 pour cent en désaccord, et 1 pour cent tout à fait en désaccord. Vétérans de 65 à 84 ans : 22 pour cent tout à fait d'accord, 56 pour cent d'accord, 3 pour cent ni d'accord ni en désaccord, 13 pour cent en désaccord, et 7 pour cent tout à fait en désaccord. Vétérans de 19 à 64 ans avec gestion de cas : 15 pour cent tout à fait d'accord, 38 pour cent d'accord, 10 pour cent ni d'accord ni en désaccord, 21 pour cent en désaccord, et 17 pour cent tout à fait en désaccord. Vétérans de 19 à 64 ans sans gestion de cas : 18 pour cent tout à fait d'accord, 39 pour cent d'accord, 12 pour cent ni d'accord ni en désaccord, 16 pour cent en désaccord, et 14 pour cent tout à fait en désaccord. GRC : 19 pour cent tout à fait d'accord, 41 pour cent d'accord, 7 pour cent ni d'accord ni en désaccord, 22 pour cent en désaccord, et 11 pour cent tout à fait en désaccord. Survivants : 27 pour cent tout à fait d'accord, 64 pour cent d'accord, 1 pour cent ni d'accord ni en désaccord, 5 pour cent en désaccord, et 2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65645" name="Picture 27" descr="Un diagramme à barres horizontales empilées qui présente le niveau d'accord ou de désaccord des répondants avec l'affirmation : « J’ai obtenu un service ou une prestation en temps opportun ». Vétérans de 85 ans et plus : 22 pour cent tout à fait d'accord, 68 pour cent d'accord, 2 pour cent ni d'accord ni en désaccord, 6 pour cent en désaccord, et 1 pour cent tout à fait en désaccord. Vétérans de 65 à 84 ans : 22 pour cent tout à fait d'accord, 56 pour cent d'accord, 3 pour cent ni d'accord ni en désaccord, 13 pour cent en désaccord, et 7 pour cent tout à fait en désaccord. Vétérans de 19 à 64 ans avec gestion de cas : 15 pour cent tout à fait d'accord, 38 pour cent d'accord, 10 pour cent ni d'accord ni en désaccord, 21 pour cent en désaccord, et 17 pour cent tout à fait en désaccord. Vétérans de 19 à 64 ans sans gestion de cas : 18 pour cent tout à fait d'accord, 39 pour cent d'accord, 12 pour cent ni d'accord ni en désaccord, 16 pour cent en désaccord, et 14 pour cent tout à fait en désaccord. GRC : 19 pour cent tout à fait d'accord, 41 pour cent d'accord, 7 pour cent ni d'accord ni en désaccord, 22 pour cent en désaccord, et 11 pour cent tout à fait en désaccord. Survivants : 27 pour cent tout à fait d'accord, 64 pour cent d'accord, 1 pour cent ni d'accord ni en désaccord, 5 pour cent en désaccord, et 2 pour cent tout à fait en désaccor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89904" cy="3054096"/>
                    </a:xfrm>
                    <a:prstGeom prst="rect">
                      <a:avLst/>
                    </a:prstGeom>
                    <a:noFill/>
                  </pic:spPr>
                </pic:pic>
              </a:graphicData>
            </a:graphic>
          </wp:inline>
        </w:drawing>
      </w:r>
    </w:p>
    <w:p w14:paraId="594AB201" w14:textId="77777777" w:rsidR="00E76100" w:rsidRPr="005B3C60" w:rsidRDefault="00E76100" w:rsidP="003F5F93">
      <w:pPr>
        <w:rPr>
          <w:lang w:val="fr-CA"/>
        </w:rPr>
      </w:pPr>
    </w:p>
    <w:p w14:paraId="476F68CF" w14:textId="2A9DC27F" w:rsidR="00732726" w:rsidRPr="005B3C60" w:rsidRDefault="00935CE6" w:rsidP="00732726">
      <w:pPr>
        <w:pStyle w:val="GraphFooter"/>
        <w:rPr>
          <w:lang w:val="fr-CA"/>
        </w:rPr>
      </w:pPr>
      <w:r w:rsidRPr="005B3C60">
        <w:rPr>
          <w:lang w:val="fr-CA"/>
        </w:rPr>
        <w:t>Les valeurs de</w:t>
      </w:r>
      <w:r w:rsidR="00732726" w:rsidRPr="005B3C60">
        <w:rPr>
          <w:lang w:val="fr-CA"/>
        </w:rPr>
        <w:t xml:space="preserve"> 3</w:t>
      </w:r>
      <w:r w:rsidRPr="005B3C60">
        <w:rPr>
          <w:lang w:val="fr-CA"/>
        </w:rPr>
        <w:t xml:space="preserve"> </w:t>
      </w:r>
      <w:r w:rsidR="00732726" w:rsidRPr="005B3C60">
        <w:rPr>
          <w:lang w:val="fr-CA"/>
        </w:rPr>
        <w:t>% o</w:t>
      </w:r>
      <w:r w:rsidRPr="005B3C60">
        <w:rPr>
          <w:lang w:val="fr-CA"/>
        </w:rPr>
        <w:t>u moins ne sont pas indiquées dans le graphique</w:t>
      </w:r>
      <w:r w:rsidR="00732726" w:rsidRPr="005B3C60">
        <w:rPr>
          <w:lang w:val="fr-CA"/>
        </w:rPr>
        <w:t>.</w:t>
      </w:r>
    </w:p>
    <w:p w14:paraId="5FA1C39F" w14:textId="50DF1CEA" w:rsidR="00732726" w:rsidRPr="005B3C60" w:rsidRDefault="00732726" w:rsidP="00732726">
      <w:pPr>
        <w:pStyle w:val="GraphFooter"/>
        <w:rPr>
          <w:lang w:val="fr-CA" w:eastAsia="en-CA"/>
        </w:rPr>
      </w:pPr>
      <w:r w:rsidRPr="005B3C60">
        <w:rPr>
          <w:lang w:val="fr-CA" w:eastAsia="en-CA"/>
        </w:rPr>
        <w:t xml:space="preserve">XP_Q13. </w:t>
      </w:r>
      <w:r w:rsidR="00935CE6" w:rsidRPr="005B3C60">
        <w:rPr>
          <w:lang w:val="fr-CA"/>
        </w:rPr>
        <w:t xml:space="preserve">En réfléchissant au service que vous avez reçu d’ACC au cours des 12 derniers mois, êtes-vous d’accord ou en désaccord avec l’énoncé </w:t>
      </w:r>
      <w:r w:rsidRPr="005B3C60">
        <w:rPr>
          <w:lang w:val="fr-CA" w:eastAsia="en-CA"/>
        </w:rPr>
        <w:t xml:space="preserve">: </w:t>
      </w:r>
      <w:r w:rsidR="00935CE6" w:rsidRPr="005B3C60">
        <w:rPr>
          <w:rFonts w:cs="Calibri"/>
          <w:lang w:val="fr-CA"/>
        </w:rPr>
        <w:t>J’ai obtenu un service ou un avantage en temps opportun</w:t>
      </w:r>
      <w:r w:rsidRPr="005B3C60">
        <w:rPr>
          <w:lang w:val="fr-CA" w:eastAsia="en-CA"/>
        </w:rPr>
        <w:t>.</w:t>
      </w:r>
      <w:r w:rsidRPr="005B3C60">
        <w:rPr>
          <w:lang w:val="fr-CA"/>
        </w:rPr>
        <w:t xml:space="preserve"> Base</w:t>
      </w:r>
      <w:r w:rsidR="00935CE6" w:rsidRPr="005B3C60">
        <w:rPr>
          <w:lang w:val="fr-CA"/>
        </w:rPr>
        <w:t xml:space="preserve"> de référence </w:t>
      </w:r>
      <w:r w:rsidRPr="005B3C60">
        <w:rPr>
          <w:lang w:val="fr-CA"/>
        </w:rPr>
        <w:t>: n=3</w:t>
      </w:r>
      <w:r w:rsidR="00935CE6" w:rsidRPr="005B3C60">
        <w:rPr>
          <w:lang w:val="fr-CA"/>
        </w:rPr>
        <w:t xml:space="preserve"> </w:t>
      </w:r>
      <w:r w:rsidRPr="005B3C60">
        <w:rPr>
          <w:lang w:val="fr-CA"/>
        </w:rPr>
        <w:t xml:space="preserve">490; </w:t>
      </w:r>
      <w:r w:rsidR="00935CE6" w:rsidRPr="005B3C60">
        <w:rPr>
          <w:lang w:val="fr-CA"/>
        </w:rPr>
        <w:t>tous les répondants, à l’exclusion des personnes ayant répondu « je ne sais pas » ou qui ont refusé de répondre</w:t>
      </w:r>
      <w:r w:rsidRPr="005B3C60">
        <w:rPr>
          <w:rFonts w:eastAsiaTheme="majorEastAsia"/>
          <w:lang w:val="fr-CA"/>
        </w:rPr>
        <w:t>.</w:t>
      </w:r>
    </w:p>
    <w:p w14:paraId="7C340463" w14:textId="77777777" w:rsidR="00732726" w:rsidRPr="005B3C60" w:rsidRDefault="00732726" w:rsidP="00233E02">
      <w:pPr>
        <w:rPr>
          <w:lang w:val="fr-CA"/>
        </w:rPr>
      </w:pPr>
    </w:p>
    <w:p w14:paraId="01AFBCE9" w14:textId="6794247D" w:rsidR="009F5881" w:rsidRPr="005B3C60" w:rsidRDefault="00686FE2" w:rsidP="009F5881">
      <w:pPr>
        <w:pBdr>
          <w:top w:val="single" w:sz="4" w:space="1" w:color="auto"/>
          <w:left w:val="single" w:sz="4" w:space="4" w:color="auto"/>
          <w:bottom w:val="single" w:sz="4" w:space="1" w:color="auto"/>
          <w:right w:val="single" w:sz="4" w:space="4" w:color="auto"/>
        </w:pBdr>
        <w:rPr>
          <w:szCs w:val="22"/>
          <w:lang w:val="fr-CA"/>
        </w:rPr>
      </w:pPr>
      <w:r w:rsidRPr="005B3C60">
        <w:rPr>
          <w:lang w:val="fr-CA" w:eastAsia="en-CA"/>
        </w:rPr>
        <w:t xml:space="preserve">Les </w:t>
      </w:r>
      <w:r w:rsidR="00E924FE" w:rsidRPr="005B3C60">
        <w:rPr>
          <w:lang w:val="fr-CA" w:eastAsia="en-CA"/>
        </w:rPr>
        <w:t>personnes</w:t>
      </w:r>
      <w:r w:rsidRPr="005B3C60">
        <w:rPr>
          <w:lang w:val="fr-CA" w:eastAsia="en-CA"/>
        </w:rPr>
        <w:t xml:space="preserve"> qui ne sont pas des vétérans (77</w:t>
      </w:r>
      <w:r w:rsidR="00E924FE" w:rsidRPr="005B3C60">
        <w:rPr>
          <w:lang w:val="fr-CA" w:eastAsia="en-CA"/>
        </w:rPr>
        <w:t xml:space="preserve"> </w:t>
      </w:r>
      <w:r w:rsidRPr="005B3C60">
        <w:rPr>
          <w:lang w:val="fr-CA" w:eastAsia="en-CA"/>
        </w:rPr>
        <w:t xml:space="preserve">% </w:t>
      </w:r>
      <w:r w:rsidR="00E924FE" w:rsidRPr="005B3C60">
        <w:rPr>
          <w:lang w:val="fr-CA" w:eastAsia="en-CA"/>
        </w:rPr>
        <w:t>comparativement</w:t>
      </w:r>
      <w:r w:rsidRPr="005B3C60">
        <w:rPr>
          <w:lang w:val="fr-CA" w:eastAsia="en-CA"/>
        </w:rPr>
        <w:t xml:space="preserve"> à 64</w:t>
      </w:r>
      <w:r w:rsidR="00E924FE" w:rsidRPr="005B3C60">
        <w:rPr>
          <w:lang w:val="fr-CA" w:eastAsia="en-CA"/>
        </w:rPr>
        <w:t xml:space="preserve"> </w:t>
      </w:r>
      <w:r w:rsidRPr="005B3C60">
        <w:rPr>
          <w:lang w:val="fr-CA" w:eastAsia="en-CA"/>
        </w:rPr>
        <w:t xml:space="preserve">% des vétérans) et </w:t>
      </w:r>
      <w:r w:rsidR="00E924FE" w:rsidRPr="005B3C60">
        <w:rPr>
          <w:lang w:val="fr-CA" w:eastAsia="en-CA"/>
        </w:rPr>
        <w:t xml:space="preserve">les </w:t>
      </w:r>
      <w:r w:rsidR="00210578" w:rsidRPr="005B3C60">
        <w:rPr>
          <w:lang w:val="fr-CA" w:eastAsia="en-CA"/>
        </w:rPr>
        <w:t xml:space="preserve">personnes </w:t>
      </w:r>
      <w:r w:rsidRPr="005B3C60">
        <w:rPr>
          <w:lang w:val="fr-CA" w:eastAsia="en-CA"/>
        </w:rPr>
        <w:t>libéré</w:t>
      </w:r>
      <w:r w:rsidR="00210578" w:rsidRPr="005B3C60">
        <w:rPr>
          <w:lang w:val="fr-CA" w:eastAsia="en-CA"/>
        </w:rPr>
        <w:t>e</w:t>
      </w:r>
      <w:r w:rsidRPr="005B3C60">
        <w:rPr>
          <w:lang w:val="fr-CA" w:eastAsia="en-CA"/>
        </w:rPr>
        <w:t>s du service entre 2014 et 2018 (73</w:t>
      </w:r>
      <w:r w:rsidR="00E924FE" w:rsidRPr="005B3C60">
        <w:rPr>
          <w:lang w:val="fr-CA" w:eastAsia="en-CA"/>
        </w:rPr>
        <w:t xml:space="preserve"> </w:t>
      </w:r>
      <w:r w:rsidRPr="005B3C60">
        <w:rPr>
          <w:lang w:val="fr-CA" w:eastAsia="en-CA"/>
        </w:rPr>
        <w:t xml:space="preserve">% </w:t>
      </w:r>
      <w:r w:rsidR="00E924FE" w:rsidRPr="005B3C60">
        <w:rPr>
          <w:lang w:val="fr-CA" w:eastAsia="en-CA"/>
        </w:rPr>
        <w:t xml:space="preserve">comparativement </w:t>
      </w:r>
      <w:r w:rsidRPr="005B3C60">
        <w:rPr>
          <w:lang w:val="fr-CA" w:eastAsia="en-CA"/>
        </w:rPr>
        <w:t>à 52</w:t>
      </w:r>
      <w:r w:rsidR="00E924FE" w:rsidRPr="005B3C60">
        <w:rPr>
          <w:lang w:val="fr-CA" w:eastAsia="en-CA"/>
        </w:rPr>
        <w:t xml:space="preserve"> </w:t>
      </w:r>
      <w:r w:rsidRPr="005B3C60">
        <w:rPr>
          <w:lang w:val="fr-CA" w:eastAsia="en-CA"/>
        </w:rPr>
        <w:t xml:space="preserve">% des </w:t>
      </w:r>
      <w:r w:rsidR="00210578" w:rsidRPr="005B3C60">
        <w:rPr>
          <w:lang w:val="fr-CA" w:eastAsia="en-CA"/>
        </w:rPr>
        <w:t>personnes</w:t>
      </w:r>
      <w:r w:rsidRPr="005B3C60">
        <w:rPr>
          <w:lang w:val="fr-CA" w:eastAsia="en-CA"/>
        </w:rPr>
        <w:t xml:space="preserve"> libéré</w:t>
      </w:r>
      <w:r w:rsidR="00210578" w:rsidRPr="005B3C60">
        <w:rPr>
          <w:lang w:val="fr-CA" w:eastAsia="en-CA"/>
        </w:rPr>
        <w:t>es</w:t>
      </w:r>
      <w:r w:rsidRPr="005B3C60">
        <w:rPr>
          <w:lang w:val="fr-CA" w:eastAsia="en-CA"/>
        </w:rPr>
        <w:t xml:space="preserve"> entre 2019 et 2024) étaient plus susceptibles d’être </w:t>
      </w:r>
      <w:r w:rsidR="00210578" w:rsidRPr="005B3C60">
        <w:rPr>
          <w:lang w:val="fr-CA" w:eastAsia="en-CA"/>
        </w:rPr>
        <w:t>d’avis</w:t>
      </w:r>
      <w:r w:rsidRPr="005B3C60">
        <w:rPr>
          <w:lang w:val="fr-CA" w:eastAsia="en-CA"/>
        </w:rPr>
        <w:t xml:space="preserve"> qu’ils avaient obtenu un service ou un avantage en temps opportun.</w:t>
      </w:r>
    </w:p>
    <w:p w14:paraId="4147FC88" w14:textId="77777777" w:rsidR="009F5881" w:rsidRPr="005B3C60" w:rsidRDefault="009F5881" w:rsidP="00233E02">
      <w:pPr>
        <w:rPr>
          <w:lang w:val="fr-CA"/>
        </w:rPr>
      </w:pPr>
    </w:p>
    <w:p w14:paraId="790A5977" w14:textId="77777777" w:rsidR="00905323" w:rsidRPr="005B3C60" w:rsidRDefault="00905323">
      <w:pPr>
        <w:spacing w:after="160" w:line="278" w:lineRule="auto"/>
        <w:rPr>
          <w:rFonts w:eastAsiaTheme="majorEastAsia" w:cstheme="majorBidi"/>
          <w:color w:val="215E99" w:themeColor="text2" w:themeTint="BF"/>
          <w:lang w:val="fr-CA"/>
        </w:rPr>
      </w:pPr>
      <w:r w:rsidRPr="005B3C60">
        <w:rPr>
          <w:lang w:val="fr-CA"/>
        </w:rPr>
        <w:br w:type="page"/>
      </w:r>
    </w:p>
    <w:p w14:paraId="0743644D" w14:textId="5B5A7D3F" w:rsidR="006B253C" w:rsidRPr="005B3C60" w:rsidRDefault="00686FE2" w:rsidP="00C44955">
      <w:pPr>
        <w:pStyle w:val="Heading4"/>
        <w:rPr>
          <w:lang w:val="fr-CA"/>
        </w:rPr>
      </w:pPr>
      <w:r w:rsidRPr="005B3C60">
        <w:rPr>
          <w:lang w:val="fr-CA"/>
        </w:rPr>
        <w:lastRenderedPageBreak/>
        <w:t xml:space="preserve">J’ai dû attendre trop longtemps pour parler à quelqu’un dans un bureau d’ACC </w:t>
      </w:r>
    </w:p>
    <w:p w14:paraId="6003BB4E" w14:textId="2B4BCC23" w:rsidR="00051004" w:rsidRPr="005B3C60" w:rsidRDefault="00686FE2" w:rsidP="00051004">
      <w:pPr>
        <w:rPr>
          <w:lang w:val="fr-CA"/>
        </w:rPr>
      </w:pPr>
      <w:r w:rsidRPr="005B3C60">
        <w:rPr>
          <w:lang w:val="fr-CA"/>
        </w:rPr>
        <w:t xml:space="preserve">Les vétérans </w:t>
      </w:r>
      <w:r w:rsidR="00E924FE" w:rsidRPr="005B3C60">
        <w:rPr>
          <w:lang w:val="fr-CA"/>
        </w:rPr>
        <w:t>sans</w:t>
      </w:r>
      <w:r w:rsidRPr="005B3C60">
        <w:rPr>
          <w:lang w:val="fr-CA"/>
        </w:rPr>
        <w:t xml:space="preserve"> gestion de cas (69</w:t>
      </w:r>
      <w:r w:rsidR="00E924FE" w:rsidRPr="005B3C60">
        <w:rPr>
          <w:lang w:val="fr-CA"/>
        </w:rPr>
        <w:t xml:space="preserve"> </w:t>
      </w:r>
      <w:r w:rsidRPr="005B3C60">
        <w:rPr>
          <w:lang w:val="fr-CA"/>
        </w:rPr>
        <w:t xml:space="preserve">%), suivis des vétérans </w:t>
      </w:r>
      <w:r w:rsidR="00210578" w:rsidRPr="005B3C60">
        <w:rPr>
          <w:lang w:val="fr-CA"/>
        </w:rPr>
        <w:t>faisant</w:t>
      </w:r>
      <w:r w:rsidRPr="005B3C60">
        <w:rPr>
          <w:lang w:val="fr-CA"/>
        </w:rPr>
        <w:t xml:space="preserve"> l’objet d’une gestion de cas (66</w:t>
      </w:r>
      <w:r w:rsidR="00E924FE" w:rsidRPr="005B3C60">
        <w:rPr>
          <w:lang w:val="fr-CA"/>
        </w:rPr>
        <w:t xml:space="preserve"> </w:t>
      </w:r>
      <w:r w:rsidRPr="005B3C60">
        <w:rPr>
          <w:lang w:val="fr-CA"/>
        </w:rPr>
        <w:t>%)</w:t>
      </w:r>
      <w:r w:rsidR="00E924FE" w:rsidRPr="005B3C60">
        <w:rPr>
          <w:lang w:val="fr-CA"/>
        </w:rPr>
        <w:t>,</w:t>
      </w:r>
      <w:r w:rsidRPr="005B3C60">
        <w:rPr>
          <w:lang w:val="fr-CA"/>
        </w:rPr>
        <w:t xml:space="preserve"> étaient moins susceptibles que les autres répondants </w:t>
      </w:r>
      <w:r w:rsidR="00E924FE" w:rsidRPr="005B3C60">
        <w:rPr>
          <w:lang w:val="fr-CA"/>
        </w:rPr>
        <w:t>d’être en désaccord</w:t>
      </w:r>
      <w:r w:rsidRPr="005B3C60">
        <w:rPr>
          <w:lang w:val="fr-CA"/>
        </w:rPr>
        <w:t xml:space="preserve"> avec cet énoncé.</w:t>
      </w:r>
    </w:p>
    <w:p w14:paraId="18267485" w14:textId="77777777" w:rsidR="00051004" w:rsidRPr="005B3C60" w:rsidRDefault="00051004" w:rsidP="00051004">
      <w:pPr>
        <w:rPr>
          <w:lang w:val="fr-CA"/>
        </w:rPr>
      </w:pPr>
    </w:p>
    <w:p w14:paraId="327B396B" w14:textId="388D7785" w:rsidR="00E36CBF" w:rsidRPr="005B3C60" w:rsidRDefault="00935CE6" w:rsidP="00E36CBF">
      <w:pPr>
        <w:pStyle w:val="Caption"/>
        <w:rPr>
          <w:lang w:val="fr-CA"/>
        </w:rPr>
      </w:pPr>
      <w:bookmarkStart w:id="63" w:name="_Toc191970501"/>
      <w:r w:rsidRPr="005B3C60">
        <w:rPr>
          <w:lang w:val="fr-CA"/>
        </w:rPr>
        <w:t>Diagramme</w:t>
      </w:r>
      <w:r w:rsidR="00E36CBF" w:rsidRPr="005B3C60">
        <w:rPr>
          <w:lang w:val="fr-CA"/>
        </w:rPr>
        <w:t xml:space="preserve"> </w:t>
      </w:r>
      <w:r w:rsidR="00E36CBF" w:rsidRPr="005B3C60">
        <w:rPr>
          <w:lang w:val="fr-CA"/>
        </w:rPr>
        <w:fldChar w:fldCharType="begin"/>
      </w:r>
      <w:r w:rsidR="00E36CBF" w:rsidRPr="005B3C60">
        <w:rPr>
          <w:lang w:val="fr-CA"/>
        </w:rPr>
        <w:instrText>SEQ Figure \* ARABIC</w:instrText>
      </w:r>
      <w:r w:rsidR="00E36CBF" w:rsidRPr="005B3C60">
        <w:rPr>
          <w:lang w:val="fr-CA"/>
        </w:rPr>
        <w:fldChar w:fldCharType="separate"/>
      </w:r>
      <w:r w:rsidR="007648EF">
        <w:rPr>
          <w:noProof/>
          <w:lang w:val="fr-CA"/>
        </w:rPr>
        <w:t>28</w:t>
      </w:r>
      <w:r w:rsidR="00E36CBF" w:rsidRPr="005B3C60">
        <w:rPr>
          <w:lang w:val="fr-CA"/>
        </w:rPr>
        <w:fldChar w:fldCharType="end"/>
      </w:r>
      <w:r w:rsidRPr="005B3C60">
        <w:rPr>
          <w:lang w:val="fr-CA"/>
        </w:rPr>
        <w:t xml:space="preserve"> </w:t>
      </w:r>
      <w:r w:rsidR="00E36CBF" w:rsidRPr="005B3C60">
        <w:rPr>
          <w:lang w:val="fr-CA"/>
        </w:rPr>
        <w:t xml:space="preserve">: </w:t>
      </w:r>
      <w:r w:rsidRPr="005B3C60">
        <w:rPr>
          <w:lang w:val="fr-CA"/>
        </w:rPr>
        <w:t>Attente trop longue pour parler à quelqu’un dans un bureau d’ACC</w:t>
      </w:r>
      <w:bookmarkEnd w:id="63"/>
      <w:r w:rsidR="00E36CBF" w:rsidRPr="005B3C60">
        <w:rPr>
          <w:lang w:val="fr-CA"/>
        </w:rPr>
        <w:t xml:space="preserve"> </w:t>
      </w:r>
    </w:p>
    <w:p w14:paraId="56BE676E" w14:textId="77777777" w:rsidR="00A87197" w:rsidRPr="005B3C60" w:rsidRDefault="00A87197" w:rsidP="00A87197">
      <w:pPr>
        <w:rPr>
          <w:lang w:val="fr-CA"/>
        </w:rPr>
      </w:pPr>
    </w:p>
    <w:p w14:paraId="1FC70E45" w14:textId="6FD50AF9" w:rsidR="00E36CBF" w:rsidRPr="005B3C60" w:rsidRDefault="00A87197" w:rsidP="00E36CBF">
      <w:pPr>
        <w:rPr>
          <w:lang w:val="fr-CA"/>
        </w:rPr>
      </w:pPr>
      <w:r w:rsidRPr="005B3C60">
        <w:rPr>
          <w:noProof/>
          <w:lang w:val="fr-CA"/>
        </w:rPr>
        <w:drawing>
          <wp:inline distT="0" distB="0" distL="0" distR="0" wp14:anchorId="0387C92A" wp14:editId="3BDFBE5F">
            <wp:extent cx="6016752" cy="3035808"/>
            <wp:effectExtent l="0" t="0" r="0" b="0"/>
            <wp:docPr id="431548155" name="Picture 28" descr="Un diagramme à barres horizontales empilées qui présente le niveau d'accord ou de désaccord des répondants avec l'affirmation : « J’ai dû attendre trop longtemps pour parler à quelqu’un dans un bureau d’ACC ». Vétérans de 85 ans et plus : 3 pour cent tout à fait d'accord, 16 pour cent d'accord, 6 pour cent ni d'accord ni en désaccord, 58 pour cent en désaccord, et 16 pour cent tout à fait en désaccord. Vétérans de 65 à 84 ans : 5 pour cent tout à fait d'accord, 15 pour cent d'accord, 7 pour cent ni d'accord ni en désaccord, 56 pour cent en désaccord, et 17 pour cent tout à fait en désaccord. Vétérans de 19 à 64 ans avec gestion de cas : 9 pour cent tout à fait d'accord, 13 pour cent d'accord, 12 pour cent ni d'accord ni en désaccord, 45 pour cent en désaccord, et 21 pour cent tout à fait en désaccord. Vétérans de 19 à 64 ans sans gestion de cas : 6 pour cent tout à fait d'accord, 14 pour cent d'accord, 12 pour cent ni d'accord ni en désaccord, 49 pour cent en désaccord, et 20 pour cent tout à fait en désaccord. GRC : 4 pour cent tout à fait d'accord, 9 pour cent d'accord, 9 pour cent ni d'accord ni en désaccord, 50 pour cent en désaccord, et 28 pour cent tout à fait en désaccord. Survivants : 4 pour cent tout à fait d'accord, 13 pour cent d'accord, 5 pour cent ni d'accord ni en désaccord, 62 pour cent en désaccord, et 17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48155" name="Picture 28" descr="Un diagramme à barres horizontales empilées qui présente le niveau d'accord ou de désaccord des répondants avec l'affirmation : « J’ai dû attendre trop longtemps pour parler à quelqu’un dans un bureau d’ACC ». Vétérans de 85 ans et plus : 3 pour cent tout à fait d'accord, 16 pour cent d'accord, 6 pour cent ni d'accord ni en désaccord, 58 pour cent en désaccord, et 16 pour cent tout à fait en désaccord. Vétérans de 65 à 84 ans : 5 pour cent tout à fait d'accord, 15 pour cent d'accord, 7 pour cent ni d'accord ni en désaccord, 56 pour cent en désaccord, et 17 pour cent tout à fait en désaccord. Vétérans de 19 à 64 ans avec gestion de cas : 9 pour cent tout à fait d'accord, 13 pour cent d'accord, 12 pour cent ni d'accord ni en désaccord, 45 pour cent en désaccord, et 21 pour cent tout à fait en désaccord. Vétérans de 19 à 64 ans sans gestion de cas : 6 pour cent tout à fait d'accord, 14 pour cent d'accord, 12 pour cent ni d'accord ni en désaccord, 49 pour cent en désaccord, et 20 pour cent tout à fait en désaccord. GRC : 4 pour cent tout à fait d'accord, 9 pour cent d'accord, 9 pour cent ni d'accord ni en désaccord, 50 pour cent en désaccord, et 28 pour cent tout à fait en désaccord. Survivants : 4 pour cent tout à fait d'accord, 13 pour cent d'accord, 5 pour cent ni d'accord ni en désaccord, 62 pour cent en désaccord, et 17 pour cent tout à fait en désaccor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3A53BC2A" w14:textId="7F5341F7" w:rsidR="006B253C" w:rsidRPr="005B3C60" w:rsidRDefault="006B253C" w:rsidP="006B253C">
      <w:pPr>
        <w:rPr>
          <w:lang w:val="fr-CA"/>
        </w:rPr>
      </w:pPr>
    </w:p>
    <w:p w14:paraId="04C0C448" w14:textId="76D0B78C" w:rsidR="00905323" w:rsidRPr="005B3C60" w:rsidRDefault="00905323" w:rsidP="00905323">
      <w:pPr>
        <w:pStyle w:val="GraphFooter"/>
        <w:rPr>
          <w:lang w:val="fr-CA" w:eastAsia="en-CA"/>
        </w:rPr>
      </w:pPr>
      <w:r w:rsidRPr="005B3C60">
        <w:rPr>
          <w:lang w:val="fr-CA" w:eastAsia="en-CA"/>
        </w:rPr>
        <w:t xml:space="preserve">XP_Q10. </w:t>
      </w:r>
      <w:r w:rsidR="00935CE6" w:rsidRPr="005B3C60">
        <w:rPr>
          <w:lang w:val="fr-CA"/>
        </w:rPr>
        <w:t xml:space="preserve">En réfléchissant au service que vous avez reçu d’ACC au cours des 12 derniers mois, êtes-vous d’accord ou en désaccord avec l’énoncé </w:t>
      </w:r>
      <w:r w:rsidRPr="005B3C60">
        <w:rPr>
          <w:lang w:val="fr-CA" w:eastAsia="en-CA"/>
        </w:rPr>
        <w:t xml:space="preserve">: </w:t>
      </w:r>
      <w:r w:rsidR="00935CE6" w:rsidRPr="005B3C60">
        <w:rPr>
          <w:rFonts w:cs="Calibri"/>
          <w:lang w:val="fr-CA"/>
        </w:rPr>
        <w:t>J’ai dû attendre trop longtemps pour parler à quelqu’un dans un bureau d’ACC</w:t>
      </w:r>
      <w:r w:rsidRPr="005B3C60">
        <w:rPr>
          <w:lang w:val="fr-CA" w:eastAsia="en-CA"/>
        </w:rPr>
        <w:t xml:space="preserve">. </w:t>
      </w:r>
      <w:r w:rsidR="00935CE6" w:rsidRPr="005B3C60">
        <w:rPr>
          <w:lang w:val="fr-CA"/>
        </w:rPr>
        <w:t>Base de référence : n=2 881; tous les répondants, à l’exclusion des personnes ayant répondu « je ne sais pas » ou qui ont refusé de répondre.</w:t>
      </w:r>
    </w:p>
    <w:p w14:paraId="3D112DFF" w14:textId="77777777" w:rsidR="00905323" w:rsidRPr="005B3C60" w:rsidRDefault="00905323" w:rsidP="006B253C">
      <w:pPr>
        <w:rPr>
          <w:lang w:val="fr-CA"/>
        </w:rPr>
      </w:pPr>
    </w:p>
    <w:p w14:paraId="0AF7995E" w14:textId="2502115D" w:rsidR="00181379" w:rsidRPr="005B3C60" w:rsidRDefault="00686FE2" w:rsidP="00181379">
      <w:pPr>
        <w:pBdr>
          <w:top w:val="single" w:sz="4" w:space="1" w:color="auto"/>
          <w:left w:val="single" w:sz="4" w:space="4" w:color="auto"/>
          <w:bottom w:val="single" w:sz="4" w:space="1" w:color="auto"/>
          <w:right w:val="single" w:sz="4" w:space="4" w:color="auto"/>
        </w:pBdr>
        <w:rPr>
          <w:szCs w:val="22"/>
          <w:lang w:val="fr-CA"/>
        </w:rPr>
      </w:pPr>
      <w:r w:rsidRPr="005B3C60">
        <w:rPr>
          <w:lang w:val="fr-CA" w:eastAsia="en-CA"/>
        </w:rPr>
        <w:t xml:space="preserve">Les </w:t>
      </w:r>
      <w:r w:rsidR="00E924FE" w:rsidRPr="005B3C60">
        <w:rPr>
          <w:lang w:val="fr-CA" w:eastAsia="en-CA"/>
        </w:rPr>
        <w:t>répondants</w:t>
      </w:r>
      <w:r w:rsidRPr="005B3C60">
        <w:rPr>
          <w:lang w:val="fr-CA" w:eastAsia="en-CA"/>
        </w:rPr>
        <w:t xml:space="preserve"> qui ne sont pas des vétérans (79</w:t>
      </w:r>
      <w:r w:rsidR="00E924FE" w:rsidRPr="005B3C60">
        <w:rPr>
          <w:lang w:val="fr-CA" w:eastAsia="en-CA"/>
        </w:rPr>
        <w:t xml:space="preserve"> </w:t>
      </w:r>
      <w:r w:rsidRPr="005B3C60">
        <w:rPr>
          <w:lang w:val="fr-CA" w:eastAsia="en-CA"/>
        </w:rPr>
        <w:t>% contre 70</w:t>
      </w:r>
      <w:r w:rsidR="00E924FE" w:rsidRPr="005B3C60">
        <w:rPr>
          <w:lang w:val="fr-CA" w:eastAsia="en-CA"/>
        </w:rPr>
        <w:t xml:space="preserve"> </w:t>
      </w:r>
      <w:r w:rsidRPr="005B3C60">
        <w:rPr>
          <w:lang w:val="fr-CA" w:eastAsia="en-CA"/>
        </w:rPr>
        <w:t xml:space="preserve">% des vétérans) et </w:t>
      </w:r>
      <w:r w:rsidR="00E924FE" w:rsidRPr="005B3C60">
        <w:rPr>
          <w:lang w:val="fr-CA" w:eastAsia="en-CA"/>
        </w:rPr>
        <w:t xml:space="preserve">les </w:t>
      </w:r>
      <w:r w:rsidR="00210578" w:rsidRPr="005B3C60">
        <w:rPr>
          <w:lang w:val="fr-CA" w:eastAsia="en-CA"/>
        </w:rPr>
        <w:t>personnes libérées</w:t>
      </w:r>
      <w:r w:rsidRPr="005B3C60">
        <w:rPr>
          <w:lang w:val="fr-CA" w:eastAsia="en-CA"/>
        </w:rPr>
        <w:t xml:space="preserve"> du service entre 2014 et 2018 (74</w:t>
      </w:r>
      <w:r w:rsidR="00E924FE" w:rsidRPr="005B3C60">
        <w:rPr>
          <w:lang w:val="fr-CA" w:eastAsia="en-CA"/>
        </w:rPr>
        <w:t xml:space="preserve"> </w:t>
      </w:r>
      <w:r w:rsidRPr="005B3C60">
        <w:rPr>
          <w:lang w:val="fr-CA" w:eastAsia="en-CA"/>
        </w:rPr>
        <w:t xml:space="preserve">% </w:t>
      </w:r>
      <w:r w:rsidR="00E924FE" w:rsidRPr="005B3C60">
        <w:rPr>
          <w:lang w:val="fr-CA" w:eastAsia="en-CA"/>
        </w:rPr>
        <w:t>comparativement à</w:t>
      </w:r>
      <w:r w:rsidRPr="005B3C60">
        <w:rPr>
          <w:lang w:val="fr-CA" w:eastAsia="en-CA"/>
        </w:rPr>
        <w:t xml:space="preserve"> 66</w:t>
      </w:r>
      <w:r w:rsidR="00E924FE" w:rsidRPr="005B3C60">
        <w:rPr>
          <w:lang w:val="fr-CA" w:eastAsia="en-CA"/>
        </w:rPr>
        <w:t xml:space="preserve"> </w:t>
      </w:r>
      <w:r w:rsidRPr="005B3C60">
        <w:rPr>
          <w:lang w:val="fr-CA" w:eastAsia="en-CA"/>
        </w:rPr>
        <w:t xml:space="preserve">% des </w:t>
      </w:r>
      <w:r w:rsidR="00210578" w:rsidRPr="005B3C60">
        <w:rPr>
          <w:lang w:val="fr-CA" w:eastAsia="en-CA"/>
        </w:rPr>
        <w:t>personnes libérées</w:t>
      </w:r>
      <w:r w:rsidRPr="005B3C60">
        <w:rPr>
          <w:lang w:val="fr-CA" w:eastAsia="en-CA"/>
        </w:rPr>
        <w:t xml:space="preserve"> entre 2019 et 2024) étaient plus susceptibles d</w:t>
      </w:r>
      <w:r w:rsidR="00E924FE" w:rsidRPr="005B3C60">
        <w:rPr>
          <w:lang w:val="fr-CA" w:eastAsia="en-CA"/>
        </w:rPr>
        <w:t xml:space="preserve">’être en désaccord avec l’énoncé selon lequel </w:t>
      </w:r>
      <w:r w:rsidRPr="005B3C60">
        <w:rPr>
          <w:lang w:val="fr-CA" w:eastAsia="en-CA"/>
        </w:rPr>
        <w:t>ils avaient</w:t>
      </w:r>
      <w:r w:rsidR="00E924FE" w:rsidRPr="005B3C60">
        <w:rPr>
          <w:lang w:val="fr-CA" w:eastAsia="en-CA"/>
        </w:rPr>
        <w:t xml:space="preserve"> dû</w:t>
      </w:r>
      <w:r w:rsidRPr="005B3C60">
        <w:rPr>
          <w:lang w:val="fr-CA" w:eastAsia="en-CA"/>
        </w:rPr>
        <w:t xml:space="preserve"> attend</w:t>
      </w:r>
      <w:r w:rsidR="00E924FE" w:rsidRPr="005B3C60">
        <w:rPr>
          <w:lang w:val="fr-CA" w:eastAsia="en-CA"/>
        </w:rPr>
        <w:t>re</w:t>
      </w:r>
      <w:r w:rsidRPr="005B3C60">
        <w:rPr>
          <w:lang w:val="fr-CA" w:eastAsia="en-CA"/>
        </w:rPr>
        <w:t xml:space="preserve"> trop longtemps pour parler à quelqu’un</w:t>
      </w:r>
      <w:r w:rsidR="00E924FE" w:rsidRPr="005B3C60">
        <w:rPr>
          <w:lang w:val="fr-CA" w:eastAsia="en-CA"/>
        </w:rPr>
        <w:t xml:space="preserve"> dans un bureau</w:t>
      </w:r>
      <w:r w:rsidRPr="005B3C60">
        <w:rPr>
          <w:lang w:val="fr-CA" w:eastAsia="en-CA"/>
        </w:rPr>
        <w:t xml:space="preserve"> d’ACC.</w:t>
      </w:r>
    </w:p>
    <w:p w14:paraId="432C0639" w14:textId="77777777" w:rsidR="00181379" w:rsidRPr="005B3C60" w:rsidRDefault="00181379" w:rsidP="006B253C">
      <w:pPr>
        <w:rPr>
          <w:lang w:val="fr-CA"/>
        </w:rPr>
      </w:pPr>
    </w:p>
    <w:p w14:paraId="1A1C0247" w14:textId="77777777" w:rsidR="00963621" w:rsidRPr="005B3C60" w:rsidRDefault="00963621">
      <w:pPr>
        <w:spacing w:after="160" w:line="278" w:lineRule="auto"/>
        <w:rPr>
          <w:rFonts w:eastAsiaTheme="majorEastAsia" w:cstheme="majorBidi"/>
          <w:color w:val="215E99" w:themeColor="text2" w:themeTint="BF"/>
          <w:lang w:val="fr-CA"/>
        </w:rPr>
      </w:pPr>
      <w:r w:rsidRPr="005B3C60">
        <w:rPr>
          <w:lang w:val="fr-CA"/>
        </w:rPr>
        <w:br w:type="page"/>
      </w:r>
    </w:p>
    <w:p w14:paraId="3A0F2B89" w14:textId="1DF619FB" w:rsidR="006B253C" w:rsidRPr="005B3C60" w:rsidRDefault="00686FE2" w:rsidP="00C44955">
      <w:pPr>
        <w:pStyle w:val="Heading4"/>
        <w:rPr>
          <w:lang w:val="fr-CA"/>
        </w:rPr>
      </w:pPr>
      <w:r w:rsidRPr="005B3C60">
        <w:rPr>
          <w:lang w:val="fr-CA"/>
        </w:rPr>
        <w:lastRenderedPageBreak/>
        <w:t xml:space="preserve">Le personnel d’ACC n’a pas répondu à mes besoins </w:t>
      </w:r>
    </w:p>
    <w:p w14:paraId="3F71FFF1" w14:textId="530A2AFE" w:rsidR="007B06E3" w:rsidRPr="005B3C60" w:rsidRDefault="00686FE2" w:rsidP="007B06E3">
      <w:pPr>
        <w:rPr>
          <w:lang w:val="fr-CA"/>
        </w:rPr>
      </w:pPr>
      <w:r w:rsidRPr="005B3C60">
        <w:rPr>
          <w:lang w:val="fr-CA"/>
        </w:rPr>
        <w:t xml:space="preserve">Comme c’est le cas pour d’autres aspects du service, les vétérans </w:t>
      </w:r>
      <w:r w:rsidR="00E924FE" w:rsidRPr="005B3C60">
        <w:rPr>
          <w:lang w:val="fr-CA"/>
        </w:rPr>
        <w:t>sans</w:t>
      </w:r>
      <w:r w:rsidRPr="005B3C60">
        <w:rPr>
          <w:lang w:val="fr-CA"/>
        </w:rPr>
        <w:t xml:space="preserve"> gestion de cas et les vétérans </w:t>
      </w:r>
      <w:r w:rsidR="00210578" w:rsidRPr="005B3C60">
        <w:rPr>
          <w:lang w:val="fr-CA"/>
        </w:rPr>
        <w:t>faisant</w:t>
      </w:r>
      <w:r w:rsidRPr="005B3C60">
        <w:rPr>
          <w:lang w:val="fr-CA"/>
        </w:rPr>
        <w:t xml:space="preserve"> l’objet d’une gestion de cas (72</w:t>
      </w:r>
      <w:r w:rsidR="00E924FE" w:rsidRPr="005B3C60">
        <w:rPr>
          <w:lang w:val="fr-CA"/>
        </w:rPr>
        <w:t xml:space="preserve"> </w:t>
      </w:r>
      <w:r w:rsidRPr="005B3C60">
        <w:rPr>
          <w:lang w:val="fr-CA"/>
        </w:rPr>
        <w:t xml:space="preserve">% chacun) étaient moins susceptibles que les autres répondants </w:t>
      </w:r>
      <w:r w:rsidR="00E924FE" w:rsidRPr="005B3C60">
        <w:rPr>
          <w:lang w:val="fr-CA"/>
        </w:rPr>
        <w:t>d’être en désa</w:t>
      </w:r>
      <w:r w:rsidRPr="005B3C60">
        <w:rPr>
          <w:lang w:val="fr-CA"/>
        </w:rPr>
        <w:t>ccord avec cet énoncé.</w:t>
      </w:r>
    </w:p>
    <w:p w14:paraId="643A3488" w14:textId="77777777" w:rsidR="00632D22" w:rsidRPr="005B3C60" w:rsidRDefault="00632D22" w:rsidP="00632D22">
      <w:pPr>
        <w:rPr>
          <w:lang w:val="fr-CA"/>
        </w:rPr>
      </w:pPr>
    </w:p>
    <w:p w14:paraId="20380604" w14:textId="62F64979" w:rsidR="00632D22" w:rsidRPr="005B3C60" w:rsidRDefault="00935CE6" w:rsidP="00632D22">
      <w:pPr>
        <w:pStyle w:val="Caption"/>
        <w:rPr>
          <w:lang w:val="fr-CA"/>
        </w:rPr>
      </w:pPr>
      <w:bookmarkStart w:id="64" w:name="_Toc191970502"/>
      <w:r w:rsidRPr="005B3C60">
        <w:rPr>
          <w:lang w:val="fr-CA"/>
        </w:rPr>
        <w:t>Diagramm</w:t>
      </w:r>
      <w:r w:rsidR="00632D22" w:rsidRPr="005B3C60">
        <w:rPr>
          <w:lang w:val="fr-CA"/>
        </w:rPr>
        <w:t xml:space="preserve">e </w:t>
      </w:r>
      <w:r w:rsidR="00632D22" w:rsidRPr="005B3C60">
        <w:rPr>
          <w:lang w:val="fr-CA"/>
        </w:rPr>
        <w:fldChar w:fldCharType="begin"/>
      </w:r>
      <w:r w:rsidR="00632D22" w:rsidRPr="005B3C60">
        <w:rPr>
          <w:lang w:val="fr-CA"/>
        </w:rPr>
        <w:instrText>SEQ Figure \* ARABIC</w:instrText>
      </w:r>
      <w:r w:rsidR="00632D22" w:rsidRPr="005B3C60">
        <w:rPr>
          <w:lang w:val="fr-CA"/>
        </w:rPr>
        <w:fldChar w:fldCharType="separate"/>
      </w:r>
      <w:r w:rsidR="007648EF">
        <w:rPr>
          <w:noProof/>
          <w:lang w:val="fr-CA"/>
        </w:rPr>
        <w:t>29</w:t>
      </w:r>
      <w:r w:rsidR="00632D22" w:rsidRPr="005B3C60">
        <w:rPr>
          <w:lang w:val="fr-CA"/>
        </w:rPr>
        <w:fldChar w:fldCharType="end"/>
      </w:r>
      <w:r w:rsidRPr="005B3C60">
        <w:rPr>
          <w:lang w:val="fr-CA"/>
        </w:rPr>
        <w:t xml:space="preserve"> </w:t>
      </w:r>
      <w:r w:rsidR="00632D22" w:rsidRPr="005B3C60">
        <w:rPr>
          <w:lang w:val="fr-CA"/>
        </w:rPr>
        <w:t xml:space="preserve">: </w:t>
      </w:r>
      <w:r w:rsidRPr="005B3C60">
        <w:rPr>
          <w:lang w:val="fr-CA"/>
        </w:rPr>
        <w:t>Personnel d’ACC n’ayant pas répondu aux besoins</w:t>
      </w:r>
      <w:bookmarkEnd w:id="64"/>
    </w:p>
    <w:p w14:paraId="4EC864AC" w14:textId="77777777" w:rsidR="003906E3" w:rsidRPr="005B3C60" w:rsidRDefault="003906E3" w:rsidP="003906E3">
      <w:pPr>
        <w:rPr>
          <w:lang w:val="fr-CA"/>
        </w:rPr>
      </w:pPr>
    </w:p>
    <w:p w14:paraId="372A4D43" w14:textId="676D179E" w:rsidR="003906E3" w:rsidRPr="005B3C60" w:rsidRDefault="003906E3" w:rsidP="003906E3">
      <w:pPr>
        <w:rPr>
          <w:lang w:val="fr-CA"/>
        </w:rPr>
      </w:pPr>
      <w:r w:rsidRPr="005B3C60">
        <w:rPr>
          <w:noProof/>
          <w:lang w:val="fr-CA"/>
        </w:rPr>
        <w:drawing>
          <wp:inline distT="0" distB="0" distL="0" distR="0" wp14:anchorId="5332A313" wp14:editId="24B12B88">
            <wp:extent cx="6016752" cy="3035808"/>
            <wp:effectExtent l="0" t="0" r="0" b="0"/>
            <wp:docPr id="229415345" name="Picture 29" descr="Un diagramme à barres horizontales empilées qui présente le niveau d'accord ou de désaccord des répondants avec l'affirmation : « Le personnel d’ACC n’a pas répondu à mes besoins ». Vétérans de 85 ans et plus : 3 pour cent tout à fait d'accord, 11 pour cent d'accord, 4 pour cent ni d'accord ni en désaccord, 60 pour cent en désaccord, et 27 pour cent tout à fait en désaccord. Vétérans de 65 à 84 ans : 4 pour cent tout à fait d'accord, 13 pour cent d'accord, 5 pour cent ni d'accord ni en désaccord, 57 pour cent en désaccord, et 22 pour cent tout à fait en désaccord. Vétérans de 19 à 64 ans avec gestion de cas : 6 pour cent tout à fait d'accord, 11 pour cent d'accord, 11 pour cent ni d'accord ni en désaccord, 43 pour cent en désaccord, et 29 pour cent tout à fait en désaccord. Vétérans de 19 à 64 ans sans gestion de cas : 4 pour cent tout à fait d'accord, 9 pour cent d'accord, 13 pour cent ni d'accord ni en désaccord, 46 pour cent en désaccord, et 27 pour cent tout à fait en désaccord. GRC : 2 pour cent tout à fait d'accord, 7 pour cent d'accord, 7 pour cent ni d'accord ni en désaccord, 47 pour cent en désaccord, et 37 pour cent tout à fait en désaccord. Survivants : 2 pour cent tout à fait d'accord, 13 pour cent d'accord, 5 pour cent ni d'accord ni en désaccord, 57 pour cent en désaccord, et 23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15345" name="Picture 29" descr="Un diagramme à barres horizontales empilées qui présente le niveau d'accord ou de désaccord des répondants avec l'affirmation : « Le personnel d’ACC n’a pas répondu à mes besoins ». Vétérans de 85 ans et plus : 3 pour cent tout à fait d'accord, 11 pour cent d'accord, 4 pour cent ni d'accord ni en désaccord, 60 pour cent en désaccord, et 27 pour cent tout à fait en désaccord. Vétérans de 65 à 84 ans : 4 pour cent tout à fait d'accord, 13 pour cent d'accord, 5 pour cent ni d'accord ni en désaccord, 57 pour cent en désaccord, et 22 pour cent tout à fait en désaccord. Vétérans de 19 à 64 ans avec gestion de cas : 6 pour cent tout à fait d'accord, 11 pour cent d'accord, 11 pour cent ni d'accord ni en désaccord, 43 pour cent en désaccord, et 29 pour cent tout à fait en désaccord. Vétérans de 19 à 64 ans sans gestion de cas : 4 pour cent tout à fait d'accord, 9 pour cent d'accord, 13 pour cent ni d'accord ni en désaccord, 46 pour cent en désaccord, et 27 pour cent tout à fait en désaccord. GRC : 2 pour cent tout à fait d'accord, 7 pour cent d'accord, 7 pour cent ni d'accord ni en désaccord, 47 pour cent en désaccord, et 37 pour cent tout à fait en désaccord. Survivants : 2 pour cent tout à fait d'accord, 13 pour cent d'accord, 5 pour cent ni d'accord ni en désaccord, 57 pour cent en désaccord, et 23 pour cent tout à fait en désaccor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143BA2CB" w14:textId="4B5A6C15" w:rsidR="00632D22" w:rsidRPr="005B3C60" w:rsidRDefault="00632D22" w:rsidP="00AB17FD">
      <w:pPr>
        <w:jc w:val="center"/>
        <w:rPr>
          <w:lang w:val="fr-CA"/>
        </w:rPr>
      </w:pPr>
    </w:p>
    <w:p w14:paraId="70EE3104" w14:textId="6AD1F6BA" w:rsidR="00963621" w:rsidRPr="005B3C60" w:rsidRDefault="00935CE6" w:rsidP="00963621">
      <w:pPr>
        <w:pStyle w:val="GraphFooter"/>
        <w:rPr>
          <w:lang w:val="fr-CA"/>
        </w:rPr>
      </w:pPr>
      <w:r w:rsidRPr="005B3C60">
        <w:rPr>
          <w:lang w:val="fr-CA"/>
        </w:rPr>
        <w:t xml:space="preserve">Les valeurs de </w:t>
      </w:r>
      <w:r w:rsidR="00963621" w:rsidRPr="005B3C60">
        <w:rPr>
          <w:lang w:val="fr-CA"/>
        </w:rPr>
        <w:t>3</w:t>
      </w:r>
      <w:r w:rsidRPr="005B3C60">
        <w:rPr>
          <w:lang w:val="fr-CA"/>
        </w:rPr>
        <w:t xml:space="preserve"> </w:t>
      </w:r>
      <w:r w:rsidR="00963621" w:rsidRPr="005B3C60">
        <w:rPr>
          <w:lang w:val="fr-CA"/>
        </w:rPr>
        <w:t>% o</w:t>
      </w:r>
      <w:r w:rsidRPr="005B3C60">
        <w:rPr>
          <w:lang w:val="fr-CA"/>
        </w:rPr>
        <w:t>u moins ne sont pas indiquées dans le graphique</w:t>
      </w:r>
      <w:r w:rsidR="00963621" w:rsidRPr="005B3C60">
        <w:rPr>
          <w:lang w:val="fr-CA"/>
        </w:rPr>
        <w:t>.</w:t>
      </w:r>
    </w:p>
    <w:p w14:paraId="0166C801" w14:textId="2AA60A90" w:rsidR="00963621" w:rsidRPr="005B3C60" w:rsidRDefault="00963621" w:rsidP="00963621">
      <w:pPr>
        <w:pStyle w:val="GraphFooter"/>
        <w:rPr>
          <w:lang w:val="fr-CA" w:eastAsia="en-CA"/>
        </w:rPr>
      </w:pPr>
      <w:r w:rsidRPr="005B3C60">
        <w:rPr>
          <w:lang w:val="fr-CA" w:eastAsia="en-CA"/>
        </w:rPr>
        <w:t xml:space="preserve">XP_Q09. </w:t>
      </w:r>
      <w:r w:rsidR="00935CE6" w:rsidRPr="005B3C60">
        <w:rPr>
          <w:lang w:val="fr-CA"/>
        </w:rPr>
        <w:t xml:space="preserve">En réfléchissant au service que vous avez reçu d’ACC au cours des 12 derniers mois, êtes-vous d’accord ou en désaccord avec l’énoncé </w:t>
      </w:r>
      <w:r w:rsidR="00935CE6" w:rsidRPr="005B3C60">
        <w:rPr>
          <w:lang w:val="fr-CA" w:eastAsia="en-CA"/>
        </w:rPr>
        <w:t xml:space="preserve">: </w:t>
      </w:r>
      <w:r w:rsidR="00935CE6" w:rsidRPr="005B3C60">
        <w:rPr>
          <w:rFonts w:cs="Calibri"/>
          <w:lang w:val="fr-CA"/>
        </w:rPr>
        <w:t>Le personnel d’ACC n’a pas répondu à mes besoins</w:t>
      </w:r>
      <w:r w:rsidR="00935CE6" w:rsidRPr="005B3C60">
        <w:rPr>
          <w:lang w:val="fr-CA" w:eastAsia="en-CA"/>
        </w:rPr>
        <w:t xml:space="preserve">. </w:t>
      </w:r>
      <w:r w:rsidR="00935CE6" w:rsidRPr="005B3C60">
        <w:rPr>
          <w:lang w:val="fr-CA"/>
        </w:rPr>
        <w:t>Base de référence : n=3 382; tous les répondants, à l’exclusion des personnes ayant répondu « je ne sais pas » ou qui ont refusé de répondre.</w:t>
      </w:r>
    </w:p>
    <w:p w14:paraId="0CD5B8F3" w14:textId="77777777" w:rsidR="005A59AF" w:rsidRPr="005B3C60" w:rsidRDefault="005A59AF" w:rsidP="5B1B12DE">
      <w:pPr>
        <w:spacing w:after="160" w:line="278" w:lineRule="auto"/>
        <w:rPr>
          <w:rFonts w:eastAsiaTheme="majorEastAsia" w:cstheme="majorBidi"/>
          <w:color w:val="215E99" w:themeColor="text2" w:themeTint="BF"/>
          <w:lang w:val="fr-CA"/>
        </w:rPr>
      </w:pPr>
      <w:r w:rsidRPr="005B3C60">
        <w:rPr>
          <w:lang w:val="fr-CA"/>
        </w:rPr>
        <w:br w:type="page"/>
      </w:r>
    </w:p>
    <w:p w14:paraId="0E2AF527" w14:textId="2B618E57" w:rsidR="006B253C" w:rsidRPr="005B3C60" w:rsidRDefault="00686FE2" w:rsidP="00C44955">
      <w:pPr>
        <w:pStyle w:val="Heading4"/>
        <w:rPr>
          <w:lang w:val="fr-CA"/>
        </w:rPr>
      </w:pPr>
      <w:r w:rsidRPr="005B3C60">
        <w:rPr>
          <w:lang w:val="fr-CA"/>
        </w:rPr>
        <w:lastRenderedPageBreak/>
        <w:t xml:space="preserve">Je ne me suis pas senti respecté par le personnel d’ACC </w:t>
      </w:r>
    </w:p>
    <w:p w14:paraId="6A0A0390" w14:textId="50F1DC22" w:rsidR="000D33EE" w:rsidRPr="005B3C60" w:rsidRDefault="00686FE2" w:rsidP="000D33EE">
      <w:pPr>
        <w:rPr>
          <w:lang w:val="fr-CA"/>
        </w:rPr>
      </w:pPr>
      <w:r w:rsidRPr="005B3C60">
        <w:rPr>
          <w:lang w:val="fr-CA"/>
        </w:rPr>
        <w:t>L</w:t>
      </w:r>
      <w:r w:rsidR="00E924FE" w:rsidRPr="005B3C60">
        <w:rPr>
          <w:lang w:val="fr-CA"/>
        </w:rPr>
        <w:t>es membres de la</w:t>
      </w:r>
      <w:r w:rsidRPr="005B3C60">
        <w:rPr>
          <w:lang w:val="fr-CA"/>
        </w:rPr>
        <w:t xml:space="preserve"> GRC étai</w:t>
      </w:r>
      <w:r w:rsidR="00E924FE" w:rsidRPr="005B3C60">
        <w:rPr>
          <w:lang w:val="fr-CA"/>
        </w:rPr>
        <w:t>en</w:t>
      </w:r>
      <w:r w:rsidRPr="005B3C60">
        <w:rPr>
          <w:lang w:val="fr-CA"/>
        </w:rPr>
        <w:t>t l</w:t>
      </w:r>
      <w:r w:rsidR="00E924FE" w:rsidRPr="005B3C60">
        <w:rPr>
          <w:lang w:val="fr-CA"/>
        </w:rPr>
        <w:t>es</w:t>
      </w:r>
      <w:r w:rsidRPr="005B3C60">
        <w:rPr>
          <w:lang w:val="fr-CA"/>
        </w:rPr>
        <w:t xml:space="preserve"> plus susceptible</w:t>
      </w:r>
      <w:r w:rsidR="00E924FE" w:rsidRPr="005B3C60">
        <w:rPr>
          <w:lang w:val="fr-CA"/>
        </w:rPr>
        <w:t>s</w:t>
      </w:r>
      <w:r w:rsidRPr="005B3C60">
        <w:rPr>
          <w:lang w:val="fr-CA"/>
        </w:rPr>
        <w:t xml:space="preserve"> de fournir une évaluation </w:t>
      </w:r>
      <w:r w:rsidR="00E924FE" w:rsidRPr="005B3C60">
        <w:rPr>
          <w:lang w:val="fr-CA"/>
        </w:rPr>
        <w:t>favorable</w:t>
      </w:r>
      <w:r w:rsidRPr="005B3C60">
        <w:rPr>
          <w:lang w:val="fr-CA"/>
        </w:rPr>
        <w:t xml:space="preserve"> du personnel d’ACC</w:t>
      </w:r>
      <w:r w:rsidR="00E924FE" w:rsidRPr="005B3C60">
        <w:rPr>
          <w:lang w:val="fr-CA"/>
        </w:rPr>
        <w:t>;</w:t>
      </w:r>
      <w:r w:rsidRPr="005B3C60">
        <w:rPr>
          <w:lang w:val="fr-CA"/>
        </w:rPr>
        <w:t xml:space="preserve"> 93</w:t>
      </w:r>
      <w:r w:rsidR="00E924FE" w:rsidRPr="005B3C60">
        <w:rPr>
          <w:lang w:val="fr-CA"/>
        </w:rPr>
        <w:t xml:space="preserve"> </w:t>
      </w:r>
      <w:r w:rsidRPr="005B3C60">
        <w:rPr>
          <w:lang w:val="fr-CA"/>
        </w:rPr>
        <w:t xml:space="preserve">% d’entre eux </w:t>
      </w:r>
      <w:r w:rsidR="00E924FE" w:rsidRPr="005B3C60">
        <w:rPr>
          <w:lang w:val="fr-CA"/>
        </w:rPr>
        <w:t>ont signifié leur désaccord a</w:t>
      </w:r>
      <w:r w:rsidRPr="005B3C60">
        <w:rPr>
          <w:lang w:val="fr-CA"/>
        </w:rPr>
        <w:t>vec l’énoncé.</w:t>
      </w:r>
    </w:p>
    <w:p w14:paraId="1806029C" w14:textId="77777777" w:rsidR="000D33EE" w:rsidRPr="005B3C60" w:rsidRDefault="000D33EE" w:rsidP="000D33EE">
      <w:pPr>
        <w:rPr>
          <w:lang w:val="fr-CA"/>
        </w:rPr>
      </w:pPr>
    </w:p>
    <w:p w14:paraId="5538AD46" w14:textId="784FD02A" w:rsidR="002B7C5F" w:rsidRPr="005B3C60" w:rsidRDefault="00935CE6" w:rsidP="002B7C5F">
      <w:pPr>
        <w:pStyle w:val="Caption"/>
        <w:rPr>
          <w:lang w:val="fr-CA"/>
        </w:rPr>
      </w:pPr>
      <w:bookmarkStart w:id="65" w:name="_Toc191970503"/>
      <w:r w:rsidRPr="005B3C60">
        <w:rPr>
          <w:lang w:val="fr-CA"/>
        </w:rPr>
        <w:t>Diagramme</w:t>
      </w:r>
      <w:r w:rsidR="002B7C5F" w:rsidRPr="005B3C60">
        <w:rPr>
          <w:lang w:val="fr-CA"/>
        </w:rPr>
        <w:t xml:space="preserve"> </w:t>
      </w:r>
      <w:r w:rsidR="002B7C5F" w:rsidRPr="005B3C60">
        <w:rPr>
          <w:lang w:val="fr-CA"/>
        </w:rPr>
        <w:fldChar w:fldCharType="begin"/>
      </w:r>
      <w:r w:rsidR="002B7C5F" w:rsidRPr="005B3C60">
        <w:rPr>
          <w:lang w:val="fr-CA"/>
        </w:rPr>
        <w:instrText>SEQ Figure \* ARABIC</w:instrText>
      </w:r>
      <w:r w:rsidR="002B7C5F" w:rsidRPr="005B3C60">
        <w:rPr>
          <w:lang w:val="fr-CA"/>
        </w:rPr>
        <w:fldChar w:fldCharType="separate"/>
      </w:r>
      <w:r w:rsidR="007648EF">
        <w:rPr>
          <w:noProof/>
          <w:lang w:val="fr-CA"/>
        </w:rPr>
        <w:t>30</w:t>
      </w:r>
      <w:r w:rsidR="002B7C5F" w:rsidRPr="005B3C60">
        <w:rPr>
          <w:lang w:val="fr-CA"/>
        </w:rPr>
        <w:fldChar w:fldCharType="end"/>
      </w:r>
      <w:r w:rsidRPr="005B3C60">
        <w:rPr>
          <w:lang w:val="fr-CA"/>
        </w:rPr>
        <w:t xml:space="preserve"> </w:t>
      </w:r>
      <w:r w:rsidR="002B7C5F" w:rsidRPr="005B3C60">
        <w:rPr>
          <w:lang w:val="fr-CA"/>
        </w:rPr>
        <w:t xml:space="preserve">: </w:t>
      </w:r>
      <w:r w:rsidRPr="005B3C60">
        <w:rPr>
          <w:lang w:val="fr-CA"/>
        </w:rPr>
        <w:t>Impressions de non-respect de la part du personnel d’ACC</w:t>
      </w:r>
      <w:bookmarkEnd w:id="65"/>
    </w:p>
    <w:p w14:paraId="33871A76" w14:textId="77777777" w:rsidR="00650B0A" w:rsidRPr="005B3C60" w:rsidRDefault="00650B0A" w:rsidP="00650B0A">
      <w:pPr>
        <w:rPr>
          <w:lang w:val="fr-CA"/>
        </w:rPr>
      </w:pPr>
    </w:p>
    <w:p w14:paraId="16B1E38F" w14:textId="1C28EC3F" w:rsidR="00650B0A" w:rsidRPr="005B3C60" w:rsidRDefault="00650B0A" w:rsidP="00650B0A">
      <w:pPr>
        <w:rPr>
          <w:lang w:val="fr-CA"/>
        </w:rPr>
      </w:pPr>
      <w:r w:rsidRPr="005B3C60">
        <w:rPr>
          <w:noProof/>
          <w:lang w:val="fr-CA"/>
        </w:rPr>
        <w:drawing>
          <wp:inline distT="0" distB="0" distL="0" distR="0" wp14:anchorId="0B3838F0" wp14:editId="307FF15F">
            <wp:extent cx="6016752" cy="3035808"/>
            <wp:effectExtent l="0" t="0" r="0" b="0"/>
            <wp:docPr id="477824480" name="Picture 30" descr="Un graphique à barres horizontales empilées qui présente le niveau d'accord ou de désaccord des répondants avec l'affirmation : « Je ne me suis pas senti respecté par le personnel d’ACC. » La répartition est la suivante : Vétérans de 85 ans et plus : 2 pour cent tout à fait d'accord, 9 pour cent d'accord, 2 pour cent ni en accord ni en désaccord, 56 pour cent en désaccord, et 31 pour cent tout à fait en désaccord. Vétérans de 65 à 84 ans : 4 pour cent tout à fait d'accord, 9 pour cent d'accord, 4 pour cent ni en accord ni en désaccord, 52 pour cent en désaccord, et 31 pour cent tout à fait en désaccord. Vétérans de 19 à 64 ans sous gestion de cas : 4 pour cent tout à fait d'accord, 6 pour cent d'accord, 6 pour cent ni en accord ni en désaccord, 36 pour cent en désaccord, et 48 pour cent tout à fait en désaccord. Vétérans de 19 à 64 ans non gérés sous cas : 3 pour cent tout à fait d'accord, 5 pour cent d'accord, 5 pour cent ni en accord ni en désaccord, 42 pour cent en désaccord, et 44 pour cent tout à fait en désaccord. GRC : 2 pour cent tout à fait d'accord, 3 pour cent d'accord, 2 pour cent ni en accord ni en désaccord, 36 pour cent en désaccord, et 57 pour cent tout à fait en désaccord. Survivants : 3 pour cent tout à fait d'accord, 11 pour cent d'accord, 2 pour cent ni en accord ni en désaccord, 53 pour cent en désaccord, et 3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24480" name="Picture 30" descr="Un graphique à barres horizontales empilées qui présente le niveau d'accord ou de désaccord des répondants avec l'affirmation : « Je ne me suis pas senti respecté par le personnel d’ACC. » La répartition est la suivante : Vétérans de 85 ans et plus : 2 pour cent tout à fait d'accord, 9 pour cent d'accord, 2 pour cent ni en accord ni en désaccord, 56 pour cent en désaccord, et 31 pour cent tout à fait en désaccord. Vétérans de 65 à 84 ans : 4 pour cent tout à fait d'accord, 9 pour cent d'accord, 4 pour cent ni en accord ni en désaccord, 52 pour cent en désaccord, et 31 pour cent tout à fait en désaccord. Vétérans de 19 à 64 ans sous gestion de cas : 4 pour cent tout à fait d'accord, 6 pour cent d'accord, 6 pour cent ni en accord ni en désaccord, 36 pour cent en désaccord, et 48 pour cent tout à fait en désaccord. Vétérans de 19 à 64 ans non gérés sous cas : 3 pour cent tout à fait d'accord, 5 pour cent d'accord, 5 pour cent ni en accord ni en désaccord, 42 pour cent en désaccord, et 44 pour cent tout à fait en désaccord. GRC : 2 pour cent tout à fait d'accord, 3 pour cent d'accord, 2 pour cent ni en accord ni en désaccord, 36 pour cent en désaccord, et 57 pour cent tout à fait en désaccord. Survivants : 3 pour cent tout à fait d'accord, 11 pour cent d'accord, 2 pour cent ni en accord ni en désaccord, 53 pour cent en désaccord, et 31 pour cent tout à fait en désaccor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79FC0AD6" w14:textId="77777777" w:rsidR="002B7C5F" w:rsidRPr="005B3C60" w:rsidRDefault="002B7C5F" w:rsidP="002B7C5F">
      <w:pPr>
        <w:rPr>
          <w:lang w:val="fr-CA"/>
        </w:rPr>
      </w:pPr>
    </w:p>
    <w:p w14:paraId="3429B3DE" w14:textId="2184BE38" w:rsidR="00AB17FD" w:rsidRPr="005B3C60" w:rsidRDefault="00935CE6" w:rsidP="00AB17FD">
      <w:pPr>
        <w:pStyle w:val="GraphFooter"/>
        <w:rPr>
          <w:lang w:val="fr-CA"/>
        </w:rPr>
      </w:pPr>
      <w:r w:rsidRPr="005B3C60">
        <w:rPr>
          <w:lang w:val="fr-CA"/>
        </w:rPr>
        <w:t>Les valeurs de</w:t>
      </w:r>
      <w:r w:rsidR="00AB17FD" w:rsidRPr="005B3C60">
        <w:rPr>
          <w:lang w:val="fr-CA"/>
        </w:rPr>
        <w:t xml:space="preserve"> 2</w:t>
      </w:r>
      <w:r w:rsidRPr="005B3C60">
        <w:rPr>
          <w:lang w:val="fr-CA"/>
        </w:rPr>
        <w:t xml:space="preserve"> </w:t>
      </w:r>
      <w:r w:rsidR="00AB17FD" w:rsidRPr="005B3C60">
        <w:rPr>
          <w:lang w:val="fr-CA"/>
        </w:rPr>
        <w:t xml:space="preserve">% </w:t>
      </w:r>
      <w:r w:rsidRPr="005B3C60">
        <w:rPr>
          <w:lang w:val="fr-CA"/>
        </w:rPr>
        <w:t>ou moins ne sont pas indiquées dans le graphique</w:t>
      </w:r>
      <w:r w:rsidR="00AB17FD" w:rsidRPr="005B3C60">
        <w:rPr>
          <w:lang w:val="fr-CA"/>
        </w:rPr>
        <w:t>.</w:t>
      </w:r>
    </w:p>
    <w:p w14:paraId="2D3D13F9" w14:textId="40D17E3E" w:rsidR="00FF7D87" w:rsidRPr="005B3C60" w:rsidRDefault="00F010CA" w:rsidP="00935CE6">
      <w:pPr>
        <w:pStyle w:val="GraphFooter"/>
        <w:rPr>
          <w:rFonts w:eastAsiaTheme="majorEastAsia" w:cstheme="majorBidi"/>
          <w:b/>
          <w:iCs w:val="0"/>
          <w:color w:val="215E99" w:themeColor="text2" w:themeTint="BF"/>
          <w:lang w:val="fr-CA"/>
        </w:rPr>
      </w:pPr>
      <w:r w:rsidRPr="005B3C60">
        <w:rPr>
          <w:lang w:val="fr-CA"/>
        </w:rPr>
        <w:t xml:space="preserve">XP_Q08. </w:t>
      </w:r>
      <w:r w:rsidR="00935CE6" w:rsidRPr="005B3C60">
        <w:rPr>
          <w:lang w:val="fr-CA"/>
        </w:rPr>
        <w:t xml:space="preserve">En réfléchissant au service que vous avez reçu d’ACC au cours des 12 derniers mois, êtes-vous d’accord ou en désaccord avec l’énoncé </w:t>
      </w:r>
      <w:r w:rsidR="00935CE6" w:rsidRPr="005B3C60">
        <w:rPr>
          <w:lang w:val="fr-CA" w:eastAsia="en-CA"/>
        </w:rPr>
        <w:t xml:space="preserve">: </w:t>
      </w:r>
      <w:r w:rsidR="00935CE6" w:rsidRPr="005B3C60">
        <w:rPr>
          <w:rFonts w:cs="Calibri"/>
          <w:lang w:val="fr-CA"/>
        </w:rPr>
        <w:t>Je ne me suis pas senti respecté par le personnel d’ACC</w:t>
      </w:r>
      <w:r w:rsidR="00935CE6" w:rsidRPr="005B3C60">
        <w:rPr>
          <w:lang w:val="fr-CA" w:eastAsia="en-CA"/>
        </w:rPr>
        <w:t xml:space="preserve">. </w:t>
      </w:r>
      <w:r w:rsidR="00935CE6" w:rsidRPr="005B3C60">
        <w:rPr>
          <w:lang w:val="fr-CA"/>
        </w:rPr>
        <w:t>Base de référence : n=3 437; tous les répondants, à l’exclusion des personnes ayant répondu « je ne sais pas » ou qui ont refusé de répondre.</w:t>
      </w:r>
    </w:p>
    <w:p w14:paraId="72F46E02" w14:textId="3CA1D122" w:rsidR="00E94E02" w:rsidRPr="005B3C60" w:rsidRDefault="00686FE2" w:rsidP="00C44955">
      <w:pPr>
        <w:pStyle w:val="Heading4"/>
        <w:rPr>
          <w:lang w:val="fr-CA"/>
        </w:rPr>
      </w:pPr>
      <w:r w:rsidRPr="005B3C60">
        <w:rPr>
          <w:lang w:val="fr-CA"/>
        </w:rPr>
        <w:t xml:space="preserve">Plus des trois quarts </w:t>
      </w:r>
      <w:r w:rsidR="002902C8" w:rsidRPr="005B3C60">
        <w:rPr>
          <w:lang w:val="fr-CA"/>
        </w:rPr>
        <w:t xml:space="preserve">des répondants </w:t>
      </w:r>
      <w:r w:rsidRPr="005B3C60">
        <w:rPr>
          <w:lang w:val="fr-CA"/>
        </w:rPr>
        <w:t xml:space="preserve">se disent satisfaits de la prestation des services d’ACC </w:t>
      </w:r>
      <w:r w:rsidR="002902C8" w:rsidRPr="005B3C60">
        <w:rPr>
          <w:lang w:val="fr-CA"/>
        </w:rPr>
        <w:t>ainsi que</w:t>
      </w:r>
      <w:r w:rsidRPr="005B3C60">
        <w:rPr>
          <w:lang w:val="fr-CA"/>
        </w:rPr>
        <w:t xml:space="preserve"> de ses programmes et services</w:t>
      </w:r>
    </w:p>
    <w:p w14:paraId="5D55482B" w14:textId="2EF6695F" w:rsidR="00B66F87" w:rsidRPr="005B3C60" w:rsidRDefault="1BEA9E8B" w:rsidP="0037266C">
      <w:pPr>
        <w:rPr>
          <w:lang w:val="fr-CA"/>
        </w:rPr>
      </w:pPr>
      <w:r w:rsidRPr="5A906E45">
        <w:rPr>
          <w:lang w:val="fr-CA"/>
        </w:rPr>
        <w:t xml:space="preserve">En mettant l’accent sur les </w:t>
      </w:r>
      <w:r w:rsidR="132701E1" w:rsidRPr="5A906E45">
        <w:rPr>
          <w:lang w:val="fr-CA"/>
        </w:rPr>
        <w:t>12</w:t>
      </w:r>
      <w:r w:rsidRPr="5A906E45">
        <w:rPr>
          <w:lang w:val="fr-CA"/>
        </w:rPr>
        <w:t xml:space="preserve"> derniers mois, un peu plus des trois quarts des répondants au sondage (77</w:t>
      </w:r>
      <w:r w:rsidR="0DC0A73E" w:rsidRPr="5A906E45">
        <w:rPr>
          <w:lang w:val="fr-CA"/>
        </w:rPr>
        <w:t> </w:t>
      </w:r>
      <w:r w:rsidRPr="5A906E45">
        <w:rPr>
          <w:lang w:val="fr-CA"/>
        </w:rPr>
        <w:t xml:space="preserve">%) se sont dits satisfaits de la qualité de la prestation des services d’ACC (le tiers </w:t>
      </w:r>
      <w:r w:rsidR="132701E1" w:rsidRPr="5A906E45">
        <w:rPr>
          <w:lang w:val="fr-CA"/>
        </w:rPr>
        <w:t>ont dit être</w:t>
      </w:r>
      <w:r w:rsidRPr="5A906E45">
        <w:rPr>
          <w:lang w:val="fr-CA"/>
        </w:rPr>
        <w:t xml:space="preserve"> très satisfaits). Les autres étaient répartis presque également entre </w:t>
      </w:r>
      <w:r w:rsidR="132701E1" w:rsidRPr="5A906E45">
        <w:rPr>
          <w:lang w:val="fr-CA"/>
        </w:rPr>
        <w:t>les répondants</w:t>
      </w:r>
      <w:r w:rsidRPr="5A906E45">
        <w:rPr>
          <w:lang w:val="fr-CA"/>
        </w:rPr>
        <w:t xml:space="preserve"> qui n’étaient ni satisfaits ni insatisfaits (12</w:t>
      </w:r>
      <w:r w:rsidR="132701E1" w:rsidRPr="5A906E45">
        <w:rPr>
          <w:lang w:val="fr-CA"/>
        </w:rPr>
        <w:t xml:space="preserve"> </w:t>
      </w:r>
      <w:r w:rsidRPr="5A906E45">
        <w:rPr>
          <w:lang w:val="fr-CA"/>
        </w:rPr>
        <w:t>%) et ceux qui ont exprimé un certain degré d’insatisfaction (11</w:t>
      </w:r>
      <w:r w:rsidR="132701E1" w:rsidRPr="5A906E45">
        <w:rPr>
          <w:lang w:val="fr-CA"/>
        </w:rPr>
        <w:t xml:space="preserve"> </w:t>
      </w:r>
      <w:r w:rsidRPr="5A906E45">
        <w:rPr>
          <w:lang w:val="fr-CA"/>
        </w:rPr>
        <w:t xml:space="preserve">%). Bien que les niveaux de satisfaction globale demeurent les mêmes qu’en 2022, </w:t>
      </w:r>
      <w:r w:rsidR="132701E1" w:rsidRPr="5A906E45">
        <w:rPr>
          <w:lang w:val="fr-CA"/>
        </w:rPr>
        <w:t>une</w:t>
      </w:r>
      <w:r w:rsidRPr="5A906E45">
        <w:rPr>
          <w:lang w:val="fr-CA"/>
        </w:rPr>
        <w:t xml:space="preserve"> </w:t>
      </w:r>
      <w:r w:rsidR="132701E1" w:rsidRPr="5A906E45">
        <w:rPr>
          <w:lang w:val="fr-CA"/>
        </w:rPr>
        <w:t xml:space="preserve">proportion </w:t>
      </w:r>
      <w:r w:rsidRPr="5A906E45">
        <w:rPr>
          <w:lang w:val="fr-CA"/>
        </w:rPr>
        <w:t>moins</w:t>
      </w:r>
      <w:r w:rsidR="132701E1" w:rsidRPr="5A906E45">
        <w:rPr>
          <w:lang w:val="fr-CA"/>
        </w:rPr>
        <w:t xml:space="preserve"> importante</w:t>
      </w:r>
      <w:r w:rsidRPr="5A906E45">
        <w:rPr>
          <w:lang w:val="fr-CA"/>
        </w:rPr>
        <w:t xml:space="preserve"> de répondants </w:t>
      </w:r>
      <w:r w:rsidR="36B46AC0" w:rsidRPr="5A906E45">
        <w:rPr>
          <w:lang w:val="fr-CA"/>
        </w:rPr>
        <w:t xml:space="preserve">a </w:t>
      </w:r>
      <w:r w:rsidR="132701E1" w:rsidRPr="5A906E45">
        <w:rPr>
          <w:lang w:val="fr-CA"/>
        </w:rPr>
        <w:t xml:space="preserve">indiqué cette année </w:t>
      </w:r>
      <w:r w:rsidR="2DA2EFEF" w:rsidRPr="5A906E45">
        <w:rPr>
          <w:lang w:val="fr-CA"/>
        </w:rPr>
        <w:t xml:space="preserve">à </w:t>
      </w:r>
      <w:r w:rsidR="132701E1" w:rsidRPr="5A906E45">
        <w:rPr>
          <w:lang w:val="fr-CA"/>
        </w:rPr>
        <w:t>être</w:t>
      </w:r>
      <w:r w:rsidRPr="5A906E45">
        <w:rPr>
          <w:lang w:val="fr-CA"/>
        </w:rPr>
        <w:t xml:space="preserve"> très satisfaits de la qualité de la prestation des services (34</w:t>
      </w:r>
      <w:r w:rsidR="132701E1" w:rsidRPr="5A906E45">
        <w:rPr>
          <w:lang w:val="fr-CA"/>
        </w:rPr>
        <w:t xml:space="preserve"> </w:t>
      </w:r>
      <w:r w:rsidRPr="5A906E45">
        <w:rPr>
          <w:lang w:val="fr-CA"/>
        </w:rPr>
        <w:t xml:space="preserve">% en 2024 </w:t>
      </w:r>
      <w:r w:rsidR="132701E1" w:rsidRPr="5A906E45">
        <w:rPr>
          <w:lang w:val="fr-CA"/>
        </w:rPr>
        <w:t>comparativement à</w:t>
      </w:r>
      <w:r w:rsidRPr="5A906E45">
        <w:rPr>
          <w:lang w:val="fr-CA"/>
        </w:rPr>
        <w:t xml:space="preserve"> 43</w:t>
      </w:r>
      <w:r w:rsidR="132701E1" w:rsidRPr="5A906E45">
        <w:rPr>
          <w:lang w:val="fr-CA"/>
        </w:rPr>
        <w:t xml:space="preserve"> </w:t>
      </w:r>
      <w:r w:rsidRPr="5A906E45">
        <w:rPr>
          <w:lang w:val="fr-CA"/>
        </w:rPr>
        <w:t>% en 2022).</w:t>
      </w:r>
    </w:p>
    <w:p w14:paraId="45619D0B" w14:textId="77777777" w:rsidR="00B11E3F" w:rsidRPr="005B3C60" w:rsidRDefault="00B11E3F" w:rsidP="0037266C">
      <w:pPr>
        <w:rPr>
          <w:lang w:val="fr-CA"/>
        </w:rPr>
      </w:pPr>
    </w:p>
    <w:p w14:paraId="430674DB" w14:textId="489E01BE" w:rsidR="00B11E3F" w:rsidRPr="005B3C60" w:rsidRDefault="00686FE2" w:rsidP="0037266C">
      <w:pPr>
        <w:rPr>
          <w:lang w:val="fr-CA"/>
        </w:rPr>
      </w:pPr>
      <w:r w:rsidRPr="005B3C60">
        <w:rPr>
          <w:lang w:val="fr-CA"/>
        </w:rPr>
        <w:t>L</w:t>
      </w:r>
      <w:r w:rsidR="002902C8" w:rsidRPr="005B3C60">
        <w:rPr>
          <w:lang w:val="fr-CA"/>
        </w:rPr>
        <w:t>e taux d</w:t>
      </w:r>
      <w:r w:rsidRPr="005B3C60">
        <w:rPr>
          <w:lang w:val="fr-CA"/>
        </w:rPr>
        <w:t>’insatisfaction était l</w:t>
      </w:r>
      <w:r w:rsidR="002902C8" w:rsidRPr="005B3C60">
        <w:rPr>
          <w:lang w:val="fr-CA"/>
        </w:rPr>
        <w:t>e</w:t>
      </w:r>
      <w:r w:rsidRPr="005B3C60">
        <w:rPr>
          <w:lang w:val="fr-CA"/>
        </w:rPr>
        <w:t xml:space="preserve"> plus élevé chez les vétérans âgés de 19 à 64 ans : 18</w:t>
      </w:r>
      <w:r w:rsidR="00210578" w:rsidRPr="005B3C60">
        <w:rPr>
          <w:lang w:val="fr-CA"/>
        </w:rPr>
        <w:t xml:space="preserve"> </w:t>
      </w:r>
      <w:r w:rsidRPr="005B3C60">
        <w:rPr>
          <w:lang w:val="fr-CA"/>
        </w:rPr>
        <w:t xml:space="preserve">% des vétérans </w:t>
      </w:r>
      <w:r w:rsidR="00210578" w:rsidRPr="005B3C60">
        <w:rPr>
          <w:lang w:val="fr-CA"/>
        </w:rPr>
        <w:t>faisant l’objet d’</w:t>
      </w:r>
      <w:r w:rsidR="002902C8" w:rsidRPr="005B3C60">
        <w:rPr>
          <w:lang w:val="fr-CA"/>
        </w:rPr>
        <w:t xml:space="preserve">une gestion de cas </w:t>
      </w:r>
      <w:r w:rsidRPr="005B3C60">
        <w:rPr>
          <w:lang w:val="fr-CA"/>
        </w:rPr>
        <w:t>et 15</w:t>
      </w:r>
      <w:r w:rsidR="002902C8" w:rsidRPr="005B3C60">
        <w:rPr>
          <w:lang w:val="fr-CA"/>
        </w:rPr>
        <w:t xml:space="preserve"> </w:t>
      </w:r>
      <w:r w:rsidRPr="005B3C60">
        <w:rPr>
          <w:lang w:val="fr-CA"/>
        </w:rPr>
        <w:t xml:space="preserve">% des vétérans </w:t>
      </w:r>
      <w:r w:rsidR="002902C8" w:rsidRPr="005B3C60">
        <w:rPr>
          <w:lang w:val="fr-CA"/>
        </w:rPr>
        <w:t>sans gestion de cas</w:t>
      </w:r>
      <w:r w:rsidRPr="005B3C60">
        <w:rPr>
          <w:lang w:val="fr-CA"/>
        </w:rPr>
        <w:t xml:space="preserve"> étaient insatisfaits de la prestation des services d’ACC.</w:t>
      </w:r>
    </w:p>
    <w:p w14:paraId="280BA318" w14:textId="77777777" w:rsidR="00661FBC" w:rsidRPr="005B3C60" w:rsidRDefault="00661FBC" w:rsidP="0037266C">
      <w:pPr>
        <w:rPr>
          <w:lang w:val="fr-CA"/>
        </w:rPr>
      </w:pPr>
    </w:p>
    <w:p w14:paraId="6BA43470" w14:textId="77777777" w:rsidR="00650B0A" w:rsidRPr="005B3C60" w:rsidRDefault="00650B0A">
      <w:pPr>
        <w:spacing w:after="160" w:line="278" w:lineRule="auto"/>
        <w:rPr>
          <w:b/>
          <w:bCs/>
          <w:color w:val="595959" w:themeColor="text1" w:themeTint="A6"/>
          <w:sz w:val="20"/>
          <w:szCs w:val="18"/>
          <w:lang w:val="fr-CA"/>
        </w:rPr>
      </w:pPr>
      <w:bookmarkStart w:id="66" w:name="_Toc191970504"/>
      <w:r w:rsidRPr="005B3C60">
        <w:rPr>
          <w:lang w:val="fr-CA"/>
        </w:rPr>
        <w:br w:type="page"/>
      </w:r>
    </w:p>
    <w:p w14:paraId="5CE83A4A" w14:textId="22613979" w:rsidR="00661FBC" w:rsidRPr="005B3C60" w:rsidRDefault="00935CE6" w:rsidP="00661FBC">
      <w:pPr>
        <w:pStyle w:val="Caption"/>
        <w:rPr>
          <w:lang w:val="fr-CA"/>
        </w:rPr>
      </w:pPr>
      <w:r w:rsidRPr="005B3C60">
        <w:rPr>
          <w:lang w:val="fr-CA"/>
        </w:rPr>
        <w:lastRenderedPageBreak/>
        <w:t xml:space="preserve">Diagramme </w:t>
      </w:r>
      <w:r w:rsidR="00661FBC" w:rsidRPr="005B3C60">
        <w:rPr>
          <w:lang w:val="fr-CA"/>
        </w:rPr>
        <w:fldChar w:fldCharType="begin"/>
      </w:r>
      <w:r w:rsidR="00661FBC" w:rsidRPr="005B3C60">
        <w:rPr>
          <w:lang w:val="fr-CA"/>
        </w:rPr>
        <w:instrText>SEQ Figure \* ARABIC</w:instrText>
      </w:r>
      <w:r w:rsidR="00661FBC" w:rsidRPr="005B3C60">
        <w:rPr>
          <w:lang w:val="fr-CA"/>
        </w:rPr>
        <w:fldChar w:fldCharType="separate"/>
      </w:r>
      <w:r w:rsidR="007648EF">
        <w:rPr>
          <w:noProof/>
          <w:lang w:val="fr-CA"/>
        </w:rPr>
        <w:t>31</w:t>
      </w:r>
      <w:r w:rsidR="00661FBC" w:rsidRPr="005B3C60">
        <w:rPr>
          <w:lang w:val="fr-CA"/>
        </w:rPr>
        <w:fldChar w:fldCharType="end"/>
      </w:r>
      <w:r w:rsidRPr="005B3C60">
        <w:rPr>
          <w:lang w:val="fr-CA"/>
        </w:rPr>
        <w:t xml:space="preserve"> </w:t>
      </w:r>
      <w:r w:rsidR="00661FBC" w:rsidRPr="005B3C60">
        <w:rPr>
          <w:lang w:val="fr-CA"/>
        </w:rPr>
        <w:t xml:space="preserve">: Satisfaction </w:t>
      </w:r>
      <w:r w:rsidRPr="005B3C60">
        <w:rPr>
          <w:lang w:val="fr-CA"/>
        </w:rPr>
        <w:t>à l’égard de la prestation de services d’ACC</w:t>
      </w:r>
      <w:bookmarkEnd w:id="66"/>
    </w:p>
    <w:p w14:paraId="0BAA8561" w14:textId="77777777" w:rsidR="002429F9" w:rsidRPr="005B3C60" w:rsidRDefault="002429F9" w:rsidP="002429F9">
      <w:pPr>
        <w:rPr>
          <w:lang w:val="fr-CA"/>
        </w:rPr>
      </w:pPr>
    </w:p>
    <w:p w14:paraId="3CD22B59" w14:textId="1D361949" w:rsidR="002429F9" w:rsidRPr="005B3C60" w:rsidRDefault="002429F9" w:rsidP="002429F9">
      <w:pPr>
        <w:rPr>
          <w:lang w:val="fr-CA"/>
        </w:rPr>
      </w:pPr>
      <w:r w:rsidRPr="005B3C60">
        <w:rPr>
          <w:noProof/>
          <w:lang w:val="fr-CA"/>
        </w:rPr>
        <w:drawing>
          <wp:inline distT="0" distB="0" distL="0" distR="0" wp14:anchorId="559F267C" wp14:editId="3136F42F">
            <wp:extent cx="6007608" cy="3191256"/>
            <wp:effectExtent l="0" t="0" r="0" b="9525"/>
            <wp:docPr id="1577398852" name="Picture 31" descr="Un diagramme à barres horizontales empilées qui présente la satisfaction des répondants quant à la qualité de la prestation des services. La répartition est la suivante : Tous les répondants : 34 pour cent très satisfaits, 43 pour cent satisfaits, 12 pour cent ni satisfaits ni insatisfaits, 7 pour cent insatisfaits et 4 pour cent très insatisfaits. Vétérans de 85 ans et plus : 51 pour cent très satisfaits, 42 pour cent satisfaits, 3 pour cent ni satisfaits ni insatisfaits, 3 pour cent insatisfaits et 1 pour cent très insatisfaits. Vétérans de 65 à 84 ans : 39 pour cent très satisfaits, 42 pour cent satisfaits, 8 pour cent ni satisfaits ni insatisfaits, 6 pour cent insatisfaits et 5 pour cent très insatisfaits. Vétérans de 19 à 64 ans avec gestion de cas : 26 pour cent très satisfaits, 41 pour cent satisfaits, 15 pour cent ni satisfaits ni insatisfaits, 10 pour cent insatisfaits et 8 pour cent très insatisfaits. Vétérans de 19 à 64 ans sans gestion de cas : 26 pour cent très satisfaits, 43 pour cent satisfaits, 16 pour cent ni satisfaits ni insatisfaits, 9 pour cent insatisfaits et 6 pour cent très insatisfaits. GRC : 33 pour cent très satisfaits, 44 pour cent satisfaits, 12 pour cent ni satisfaits ni insatisfaits, 9 pour cent insatisfaits et 2 pour cent très insatisfaits. Survivants : 47 pour cent très satisfaits, 44 pour cent satisfaits, 4 pour cent ni satisfaits ni insatisfaits, 3 pour cent insatisfaits et 2 pour cent très insatis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98852" name="Picture 31" descr="Un diagramme à barres horizontales empilées qui présente la satisfaction des répondants quant à la qualité de la prestation des services. La répartition est la suivante : Tous les répondants : 34 pour cent très satisfaits, 43 pour cent satisfaits, 12 pour cent ni satisfaits ni insatisfaits, 7 pour cent insatisfaits et 4 pour cent très insatisfaits. Vétérans de 85 ans et plus : 51 pour cent très satisfaits, 42 pour cent satisfaits, 3 pour cent ni satisfaits ni insatisfaits, 3 pour cent insatisfaits et 1 pour cent très insatisfaits. Vétérans de 65 à 84 ans : 39 pour cent très satisfaits, 42 pour cent satisfaits, 8 pour cent ni satisfaits ni insatisfaits, 6 pour cent insatisfaits et 5 pour cent très insatisfaits. Vétérans de 19 à 64 ans avec gestion de cas : 26 pour cent très satisfaits, 41 pour cent satisfaits, 15 pour cent ni satisfaits ni insatisfaits, 10 pour cent insatisfaits et 8 pour cent très insatisfaits. Vétérans de 19 à 64 ans sans gestion de cas : 26 pour cent très satisfaits, 43 pour cent satisfaits, 16 pour cent ni satisfaits ni insatisfaits, 9 pour cent insatisfaits et 6 pour cent très insatisfaits. GRC : 33 pour cent très satisfaits, 44 pour cent satisfaits, 12 pour cent ni satisfaits ni insatisfaits, 9 pour cent insatisfaits et 2 pour cent très insatisfaits. Survivants : 47 pour cent très satisfaits, 44 pour cent satisfaits, 4 pour cent ni satisfaits ni insatisfaits, 3 pour cent insatisfaits et 2 pour cent très insatisfai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7608" cy="3191256"/>
                    </a:xfrm>
                    <a:prstGeom prst="rect">
                      <a:avLst/>
                    </a:prstGeom>
                    <a:noFill/>
                  </pic:spPr>
                </pic:pic>
              </a:graphicData>
            </a:graphic>
          </wp:inline>
        </w:drawing>
      </w:r>
    </w:p>
    <w:p w14:paraId="02D8CFA6" w14:textId="77777777" w:rsidR="00D63D2F" w:rsidRPr="005B3C60" w:rsidRDefault="00D63D2F" w:rsidP="00D63D2F">
      <w:pPr>
        <w:rPr>
          <w:lang w:val="fr-CA"/>
        </w:rPr>
      </w:pPr>
    </w:p>
    <w:p w14:paraId="21AD2A7C" w14:textId="3D01FB9F" w:rsidR="00E53250" w:rsidRPr="005B3C60" w:rsidRDefault="00935CE6" w:rsidP="00E53250">
      <w:pPr>
        <w:pStyle w:val="GraphFooter"/>
        <w:rPr>
          <w:lang w:val="fr-CA"/>
        </w:rPr>
      </w:pPr>
      <w:r w:rsidRPr="005B3C60">
        <w:rPr>
          <w:lang w:val="fr-CA"/>
        </w:rPr>
        <w:t>Les valeurs de</w:t>
      </w:r>
      <w:r w:rsidR="00E53250" w:rsidRPr="005B3C60">
        <w:rPr>
          <w:lang w:val="fr-CA"/>
        </w:rPr>
        <w:t xml:space="preserve"> 3</w:t>
      </w:r>
      <w:r w:rsidRPr="005B3C60">
        <w:rPr>
          <w:lang w:val="fr-CA"/>
        </w:rPr>
        <w:t xml:space="preserve"> </w:t>
      </w:r>
      <w:r w:rsidR="00E53250" w:rsidRPr="005B3C60">
        <w:rPr>
          <w:lang w:val="fr-CA"/>
        </w:rPr>
        <w:t>% o</w:t>
      </w:r>
      <w:r w:rsidRPr="005B3C60">
        <w:rPr>
          <w:lang w:val="fr-CA"/>
        </w:rPr>
        <w:t>u moins ne sont pas indiquées dans le graphique</w:t>
      </w:r>
      <w:r w:rsidR="00E53250" w:rsidRPr="005B3C60">
        <w:rPr>
          <w:lang w:val="fr-CA"/>
        </w:rPr>
        <w:t>.</w:t>
      </w:r>
    </w:p>
    <w:p w14:paraId="359258A3" w14:textId="0E14DE1F" w:rsidR="00E53250" w:rsidRPr="005B3C60" w:rsidRDefault="00E53250" w:rsidP="00447D29">
      <w:pPr>
        <w:spacing w:after="160" w:line="259" w:lineRule="auto"/>
        <w:rPr>
          <w:lang w:val="fr-CA"/>
        </w:rPr>
      </w:pPr>
      <w:r w:rsidRPr="005B3C60">
        <w:rPr>
          <w:lang w:val="fr-CA"/>
        </w:rPr>
        <w:t xml:space="preserve">XP_Q14PIP. </w:t>
      </w:r>
      <w:r w:rsidR="00447D29" w:rsidRPr="005B3C60">
        <w:rPr>
          <w:lang w:val="fr-CA"/>
        </w:rPr>
        <w:t>En repensant encore aux 12 derniers mois, dans quelle mesure êtes-vous satisfait de la prestation des services</w:t>
      </w:r>
      <w:r w:rsidRPr="005B3C60">
        <w:rPr>
          <w:lang w:val="fr-CA"/>
        </w:rPr>
        <w:t>? Base</w:t>
      </w:r>
      <w:r w:rsidR="00447D29" w:rsidRPr="005B3C60">
        <w:rPr>
          <w:lang w:val="fr-CA"/>
        </w:rPr>
        <w:t xml:space="preserve"> de référence </w:t>
      </w:r>
      <w:r w:rsidRPr="005B3C60">
        <w:rPr>
          <w:lang w:val="fr-CA"/>
        </w:rPr>
        <w:t>: n=3</w:t>
      </w:r>
      <w:r w:rsidR="00447D29" w:rsidRPr="005B3C60">
        <w:rPr>
          <w:lang w:val="fr-CA"/>
        </w:rPr>
        <w:t xml:space="preserve"> </w:t>
      </w:r>
      <w:r w:rsidRPr="005B3C60">
        <w:rPr>
          <w:lang w:val="fr-CA"/>
        </w:rPr>
        <w:t xml:space="preserve">617; </w:t>
      </w:r>
      <w:r w:rsidR="00447D29" w:rsidRPr="005B3C60">
        <w:rPr>
          <w:lang w:val="fr-CA"/>
        </w:rPr>
        <w:t>tous les répondants, à l’exclusion des personnes ayant répondu « je ne sais pas » ou qui ont refusé de répondre</w:t>
      </w:r>
      <w:r w:rsidRPr="005B3C60">
        <w:rPr>
          <w:rFonts w:eastAsiaTheme="majorEastAsia"/>
          <w:lang w:val="fr-CA"/>
        </w:rPr>
        <w:t>.</w:t>
      </w:r>
    </w:p>
    <w:p w14:paraId="4F3DF65D" w14:textId="77777777" w:rsidR="00E53250" w:rsidRPr="005B3C60" w:rsidRDefault="00E53250" w:rsidP="0037266C">
      <w:pPr>
        <w:rPr>
          <w:b/>
          <w:lang w:val="fr-CA"/>
        </w:rPr>
      </w:pPr>
    </w:p>
    <w:p w14:paraId="723F2045" w14:textId="3C766621" w:rsidR="00D63D2F" w:rsidRPr="005B3C60" w:rsidRDefault="00686FE2" w:rsidP="00D63D2F">
      <w:pPr>
        <w:pBdr>
          <w:top w:val="single" w:sz="4" w:space="1" w:color="auto"/>
          <w:left w:val="single" w:sz="4" w:space="4" w:color="auto"/>
          <w:bottom w:val="single" w:sz="4" w:space="1" w:color="auto"/>
          <w:right w:val="single" w:sz="4" w:space="4" w:color="auto"/>
        </w:pBdr>
        <w:rPr>
          <w:lang w:val="fr-CA" w:eastAsia="en-CA"/>
        </w:rPr>
      </w:pPr>
      <w:r w:rsidRPr="005B3C60">
        <w:rPr>
          <w:lang w:val="fr-CA" w:eastAsia="en-CA"/>
        </w:rPr>
        <w:t xml:space="preserve">La satisfaction à l’égard de la qualité de la prestation des services d’ACC était plus élevée chez les </w:t>
      </w:r>
      <w:r w:rsidR="00416F4D" w:rsidRPr="005B3C60">
        <w:rPr>
          <w:lang w:val="fr-CA" w:eastAsia="en-CA"/>
        </w:rPr>
        <w:t xml:space="preserve">personnes qui ne sont pas des </w:t>
      </w:r>
      <w:r w:rsidRPr="005B3C60">
        <w:rPr>
          <w:lang w:val="fr-CA" w:eastAsia="en-CA"/>
        </w:rPr>
        <w:t>vétérans (84</w:t>
      </w:r>
      <w:r w:rsidR="00416F4D" w:rsidRPr="005B3C60">
        <w:rPr>
          <w:lang w:val="fr-CA" w:eastAsia="en-CA"/>
        </w:rPr>
        <w:t xml:space="preserve"> </w:t>
      </w:r>
      <w:r w:rsidRPr="005B3C60">
        <w:rPr>
          <w:lang w:val="fr-CA" w:eastAsia="en-CA"/>
        </w:rPr>
        <w:t xml:space="preserve">% </w:t>
      </w:r>
      <w:r w:rsidR="00416F4D" w:rsidRPr="005B3C60">
        <w:rPr>
          <w:lang w:val="fr-CA" w:eastAsia="en-CA"/>
        </w:rPr>
        <w:t>comparativement</w:t>
      </w:r>
      <w:r w:rsidRPr="005B3C60">
        <w:rPr>
          <w:lang w:val="fr-CA" w:eastAsia="en-CA"/>
        </w:rPr>
        <w:t xml:space="preserve"> à 74</w:t>
      </w:r>
      <w:r w:rsidR="00416F4D" w:rsidRPr="005B3C60">
        <w:rPr>
          <w:lang w:val="fr-CA" w:eastAsia="en-CA"/>
        </w:rPr>
        <w:t xml:space="preserve"> </w:t>
      </w:r>
      <w:r w:rsidRPr="005B3C60">
        <w:rPr>
          <w:lang w:val="fr-CA" w:eastAsia="en-CA"/>
        </w:rPr>
        <w:t>% des vétérans), les</w:t>
      </w:r>
      <w:r w:rsidR="00416F4D" w:rsidRPr="005B3C60">
        <w:rPr>
          <w:lang w:val="fr-CA" w:eastAsia="en-CA"/>
        </w:rPr>
        <w:t xml:space="preserve"> </w:t>
      </w:r>
      <w:r w:rsidRPr="005B3C60">
        <w:rPr>
          <w:lang w:val="fr-CA" w:eastAsia="en-CA"/>
        </w:rPr>
        <w:t xml:space="preserve">vétérans </w:t>
      </w:r>
      <w:r w:rsidR="00416F4D" w:rsidRPr="005B3C60">
        <w:rPr>
          <w:lang w:val="fr-CA" w:eastAsia="en-CA"/>
        </w:rPr>
        <w:t xml:space="preserve">de </w:t>
      </w:r>
      <w:r w:rsidR="003212CB" w:rsidRPr="005B3C60">
        <w:rPr>
          <w:lang w:val="fr-CA" w:eastAsia="en-CA"/>
        </w:rPr>
        <w:t>genre</w:t>
      </w:r>
      <w:r w:rsidR="00416F4D" w:rsidRPr="005B3C60">
        <w:rPr>
          <w:lang w:val="fr-CA" w:eastAsia="en-CA"/>
        </w:rPr>
        <w:t xml:space="preserve"> masculin </w:t>
      </w:r>
      <w:r w:rsidRPr="005B3C60">
        <w:rPr>
          <w:lang w:val="fr-CA" w:eastAsia="en-CA"/>
        </w:rPr>
        <w:t>(75</w:t>
      </w:r>
      <w:r w:rsidR="00416F4D" w:rsidRPr="005B3C60">
        <w:rPr>
          <w:lang w:val="fr-CA" w:eastAsia="en-CA"/>
        </w:rPr>
        <w:t xml:space="preserve"> </w:t>
      </w:r>
      <w:r w:rsidRPr="005B3C60">
        <w:rPr>
          <w:lang w:val="fr-CA" w:eastAsia="en-CA"/>
        </w:rPr>
        <w:t xml:space="preserve">% </w:t>
      </w:r>
      <w:r w:rsidR="00416F4D" w:rsidRPr="005B3C60">
        <w:rPr>
          <w:lang w:val="fr-CA" w:eastAsia="en-CA"/>
        </w:rPr>
        <w:t>comparativement</w:t>
      </w:r>
      <w:r w:rsidRPr="005B3C60">
        <w:rPr>
          <w:lang w:val="fr-CA" w:eastAsia="en-CA"/>
        </w:rPr>
        <w:t xml:space="preserve"> à 69</w:t>
      </w:r>
      <w:r w:rsidR="00416F4D" w:rsidRPr="005B3C60">
        <w:rPr>
          <w:lang w:val="fr-CA" w:eastAsia="en-CA"/>
        </w:rPr>
        <w:t xml:space="preserve"> </w:t>
      </w:r>
      <w:r w:rsidRPr="005B3C60">
        <w:rPr>
          <w:lang w:val="fr-CA" w:eastAsia="en-CA"/>
        </w:rPr>
        <w:t>% des vétérans</w:t>
      </w:r>
      <w:r w:rsidR="00416F4D" w:rsidRPr="005B3C60">
        <w:rPr>
          <w:lang w:val="fr-CA" w:eastAsia="en-CA"/>
        </w:rPr>
        <w:t xml:space="preserve"> de </w:t>
      </w:r>
      <w:r w:rsidR="003212CB" w:rsidRPr="005B3C60">
        <w:rPr>
          <w:lang w:val="fr-CA" w:eastAsia="en-CA"/>
        </w:rPr>
        <w:t>genre</w:t>
      </w:r>
      <w:r w:rsidR="00416F4D" w:rsidRPr="005B3C60">
        <w:rPr>
          <w:lang w:val="fr-CA" w:eastAsia="en-CA"/>
        </w:rPr>
        <w:t xml:space="preserve"> féminin</w:t>
      </w:r>
      <w:r w:rsidRPr="005B3C60">
        <w:rPr>
          <w:lang w:val="fr-CA" w:eastAsia="en-CA"/>
        </w:rPr>
        <w:t>) et</w:t>
      </w:r>
      <w:r w:rsidR="00416F4D" w:rsidRPr="005B3C60">
        <w:rPr>
          <w:lang w:val="fr-CA" w:eastAsia="en-CA"/>
        </w:rPr>
        <w:t xml:space="preserve"> les </w:t>
      </w:r>
      <w:r w:rsidR="008B700A" w:rsidRPr="005B3C60">
        <w:rPr>
          <w:lang w:val="fr-CA" w:eastAsia="en-CA"/>
        </w:rPr>
        <w:t>personnes</w:t>
      </w:r>
      <w:r w:rsidRPr="005B3C60">
        <w:rPr>
          <w:lang w:val="fr-CA" w:eastAsia="en-CA"/>
        </w:rPr>
        <w:t xml:space="preserve"> libéré</w:t>
      </w:r>
      <w:r w:rsidR="008B700A" w:rsidRPr="005B3C60">
        <w:rPr>
          <w:lang w:val="fr-CA" w:eastAsia="en-CA"/>
        </w:rPr>
        <w:t>e</w:t>
      </w:r>
      <w:r w:rsidRPr="005B3C60">
        <w:rPr>
          <w:lang w:val="fr-CA" w:eastAsia="en-CA"/>
        </w:rPr>
        <w:t>s du service entre 2014 et 2018 (79</w:t>
      </w:r>
      <w:r w:rsidR="00416F4D" w:rsidRPr="005B3C60">
        <w:rPr>
          <w:lang w:val="fr-CA" w:eastAsia="en-CA"/>
        </w:rPr>
        <w:t xml:space="preserve"> </w:t>
      </w:r>
      <w:r w:rsidRPr="005B3C60">
        <w:rPr>
          <w:lang w:val="fr-CA" w:eastAsia="en-CA"/>
        </w:rPr>
        <w:t xml:space="preserve">% </w:t>
      </w:r>
      <w:r w:rsidR="00416F4D" w:rsidRPr="005B3C60">
        <w:rPr>
          <w:lang w:val="fr-CA" w:eastAsia="en-CA"/>
        </w:rPr>
        <w:t>comparativement</w:t>
      </w:r>
      <w:r w:rsidRPr="005B3C60">
        <w:rPr>
          <w:lang w:val="fr-CA" w:eastAsia="en-CA"/>
        </w:rPr>
        <w:t xml:space="preserve"> à 68</w:t>
      </w:r>
      <w:r w:rsidR="00416F4D" w:rsidRPr="005B3C60">
        <w:rPr>
          <w:lang w:val="fr-CA" w:eastAsia="en-CA"/>
        </w:rPr>
        <w:t xml:space="preserve"> </w:t>
      </w:r>
      <w:r w:rsidRPr="005B3C60">
        <w:rPr>
          <w:lang w:val="fr-CA" w:eastAsia="en-CA"/>
        </w:rPr>
        <w:t xml:space="preserve">% des </w:t>
      </w:r>
      <w:r w:rsidR="008B700A" w:rsidRPr="005B3C60">
        <w:rPr>
          <w:lang w:val="fr-CA" w:eastAsia="en-CA"/>
        </w:rPr>
        <w:t>personne</w:t>
      </w:r>
      <w:r w:rsidRPr="005B3C60">
        <w:rPr>
          <w:lang w:val="fr-CA" w:eastAsia="en-CA"/>
        </w:rPr>
        <w:t>s libéré</w:t>
      </w:r>
      <w:r w:rsidR="008B700A" w:rsidRPr="005B3C60">
        <w:rPr>
          <w:lang w:val="fr-CA" w:eastAsia="en-CA"/>
        </w:rPr>
        <w:t>e</w:t>
      </w:r>
      <w:r w:rsidRPr="005B3C60">
        <w:rPr>
          <w:lang w:val="fr-CA" w:eastAsia="en-CA"/>
        </w:rPr>
        <w:t>s entre 2019 et 2024). Les répondants issus de population</w:t>
      </w:r>
      <w:r w:rsidR="00416F4D" w:rsidRPr="005B3C60">
        <w:rPr>
          <w:lang w:val="fr-CA" w:eastAsia="en-CA"/>
        </w:rPr>
        <w:t>s</w:t>
      </w:r>
      <w:r w:rsidRPr="005B3C60">
        <w:rPr>
          <w:lang w:val="fr-CA" w:eastAsia="en-CA"/>
        </w:rPr>
        <w:t xml:space="preserve"> racisé</w:t>
      </w:r>
      <w:r w:rsidR="00416F4D" w:rsidRPr="005B3C60">
        <w:rPr>
          <w:lang w:val="fr-CA" w:eastAsia="en-CA"/>
        </w:rPr>
        <w:t>e</w:t>
      </w:r>
      <w:r w:rsidRPr="005B3C60">
        <w:rPr>
          <w:lang w:val="fr-CA" w:eastAsia="en-CA"/>
        </w:rPr>
        <w:t>s (16</w:t>
      </w:r>
      <w:r w:rsidR="00416F4D" w:rsidRPr="005B3C60">
        <w:rPr>
          <w:lang w:val="fr-CA" w:eastAsia="en-CA"/>
        </w:rPr>
        <w:t xml:space="preserve"> </w:t>
      </w:r>
      <w:r w:rsidRPr="005B3C60">
        <w:rPr>
          <w:lang w:val="fr-CA" w:eastAsia="en-CA"/>
        </w:rPr>
        <w:t>%) étaient plus susceptibles d’exprimer leur insatisfaction à l’égard de la qualité de la prestation des services.</w:t>
      </w:r>
    </w:p>
    <w:p w14:paraId="62FF2BC5" w14:textId="77777777" w:rsidR="00D63D2F" w:rsidRPr="005B3C60" w:rsidRDefault="00D63D2F" w:rsidP="0037266C">
      <w:pPr>
        <w:rPr>
          <w:b/>
          <w:lang w:val="fr-CA"/>
        </w:rPr>
      </w:pPr>
    </w:p>
    <w:p w14:paraId="0331ADFA" w14:textId="77777777" w:rsidR="00D972BB" w:rsidRPr="005B3C60" w:rsidRDefault="00D972BB">
      <w:pPr>
        <w:spacing w:after="160" w:line="278" w:lineRule="auto"/>
        <w:rPr>
          <w:lang w:val="fr-CA"/>
        </w:rPr>
      </w:pPr>
      <w:r w:rsidRPr="005B3C60">
        <w:rPr>
          <w:lang w:val="fr-CA"/>
        </w:rPr>
        <w:br w:type="page"/>
      </w:r>
    </w:p>
    <w:p w14:paraId="129837A2" w14:textId="5FDFA9AF" w:rsidR="003C051B" w:rsidRPr="005B3C60" w:rsidRDefault="00686FE2" w:rsidP="0037266C">
      <w:pPr>
        <w:rPr>
          <w:lang w:val="fr-CA"/>
        </w:rPr>
      </w:pPr>
      <w:r w:rsidRPr="005B3C60">
        <w:rPr>
          <w:lang w:val="fr-CA"/>
        </w:rPr>
        <w:lastRenderedPageBreak/>
        <w:t xml:space="preserve">Les résultats étaient similaires en ce qui concerne la question de la satisfaction à l’égard de la qualité des programmes et des services d’ACC. Plus des trois quarts </w:t>
      </w:r>
      <w:r w:rsidR="00416F4D" w:rsidRPr="005B3C60">
        <w:rPr>
          <w:lang w:val="fr-CA"/>
        </w:rPr>
        <w:t xml:space="preserve">des répondants </w:t>
      </w:r>
      <w:r w:rsidRPr="005B3C60">
        <w:rPr>
          <w:lang w:val="fr-CA"/>
        </w:rPr>
        <w:t>se sont dits satisfaits (47</w:t>
      </w:r>
      <w:r w:rsidR="00416F4D" w:rsidRPr="005B3C60">
        <w:rPr>
          <w:lang w:val="fr-CA"/>
        </w:rPr>
        <w:t xml:space="preserve"> </w:t>
      </w:r>
      <w:r w:rsidRPr="005B3C60">
        <w:rPr>
          <w:lang w:val="fr-CA"/>
        </w:rPr>
        <w:t>%) ou très satisfaits (31</w:t>
      </w:r>
      <w:r w:rsidR="00416F4D" w:rsidRPr="005B3C60">
        <w:rPr>
          <w:lang w:val="fr-CA"/>
        </w:rPr>
        <w:t xml:space="preserve"> </w:t>
      </w:r>
      <w:r w:rsidRPr="005B3C60">
        <w:rPr>
          <w:lang w:val="fr-CA"/>
        </w:rPr>
        <w:t>%), tandis que 12</w:t>
      </w:r>
      <w:r w:rsidR="00416F4D" w:rsidRPr="005B3C60">
        <w:rPr>
          <w:lang w:val="fr-CA"/>
        </w:rPr>
        <w:t xml:space="preserve"> </w:t>
      </w:r>
      <w:r w:rsidRPr="005B3C60">
        <w:rPr>
          <w:lang w:val="fr-CA"/>
        </w:rPr>
        <w:t xml:space="preserve">% </w:t>
      </w:r>
      <w:r w:rsidR="00416F4D" w:rsidRPr="005B3C60">
        <w:rPr>
          <w:lang w:val="fr-CA"/>
        </w:rPr>
        <w:t xml:space="preserve">des personnes sondées </w:t>
      </w:r>
      <w:r w:rsidRPr="005B3C60">
        <w:rPr>
          <w:lang w:val="fr-CA"/>
        </w:rPr>
        <w:t>n’étaient ni satisfait</w:t>
      </w:r>
      <w:r w:rsidR="00416F4D" w:rsidRPr="005B3C60">
        <w:rPr>
          <w:lang w:val="fr-CA"/>
        </w:rPr>
        <w:t>e</w:t>
      </w:r>
      <w:r w:rsidRPr="005B3C60">
        <w:rPr>
          <w:lang w:val="fr-CA"/>
        </w:rPr>
        <w:t>s ni insatisfait</w:t>
      </w:r>
      <w:r w:rsidR="00416F4D" w:rsidRPr="005B3C60">
        <w:rPr>
          <w:lang w:val="fr-CA"/>
        </w:rPr>
        <w:t>e</w:t>
      </w:r>
      <w:r w:rsidRPr="005B3C60">
        <w:rPr>
          <w:lang w:val="fr-CA"/>
        </w:rPr>
        <w:t>s et 10</w:t>
      </w:r>
      <w:r w:rsidR="00416F4D" w:rsidRPr="005B3C60">
        <w:rPr>
          <w:lang w:val="fr-CA"/>
        </w:rPr>
        <w:t> </w:t>
      </w:r>
      <w:r w:rsidRPr="005B3C60">
        <w:rPr>
          <w:lang w:val="fr-CA"/>
        </w:rPr>
        <w:t>% ont exprimé un certain degré d’insatisfaction. L</w:t>
      </w:r>
      <w:r w:rsidR="00416F4D" w:rsidRPr="005B3C60">
        <w:rPr>
          <w:lang w:val="fr-CA"/>
        </w:rPr>
        <w:t>e taux de</w:t>
      </w:r>
      <w:r w:rsidRPr="005B3C60">
        <w:rPr>
          <w:lang w:val="fr-CA"/>
        </w:rPr>
        <w:t xml:space="preserve"> satisfaction était l</w:t>
      </w:r>
      <w:r w:rsidR="00416F4D" w:rsidRPr="005B3C60">
        <w:rPr>
          <w:lang w:val="fr-CA"/>
        </w:rPr>
        <w:t>e</w:t>
      </w:r>
      <w:r w:rsidRPr="005B3C60">
        <w:rPr>
          <w:lang w:val="fr-CA"/>
        </w:rPr>
        <w:t xml:space="preserve"> plus élevé chez les vétérans âgés de 85 ans et </w:t>
      </w:r>
      <w:r w:rsidR="00416F4D" w:rsidRPr="005B3C60">
        <w:rPr>
          <w:lang w:val="fr-CA"/>
        </w:rPr>
        <w:t>plus</w:t>
      </w:r>
      <w:r w:rsidRPr="005B3C60">
        <w:rPr>
          <w:lang w:val="fr-CA"/>
        </w:rPr>
        <w:t xml:space="preserve"> (92</w:t>
      </w:r>
      <w:r w:rsidR="00416F4D" w:rsidRPr="005B3C60">
        <w:rPr>
          <w:lang w:val="fr-CA"/>
        </w:rPr>
        <w:t xml:space="preserve"> </w:t>
      </w:r>
      <w:r w:rsidRPr="005B3C60">
        <w:rPr>
          <w:lang w:val="fr-CA"/>
        </w:rPr>
        <w:t>%), tandis que l</w:t>
      </w:r>
      <w:r w:rsidR="00416F4D" w:rsidRPr="005B3C60">
        <w:rPr>
          <w:lang w:val="fr-CA"/>
        </w:rPr>
        <w:t>e taux d</w:t>
      </w:r>
      <w:r w:rsidRPr="005B3C60">
        <w:rPr>
          <w:lang w:val="fr-CA"/>
        </w:rPr>
        <w:t>’insatisfaction était l</w:t>
      </w:r>
      <w:r w:rsidR="00416F4D" w:rsidRPr="005B3C60">
        <w:rPr>
          <w:lang w:val="fr-CA"/>
        </w:rPr>
        <w:t>e</w:t>
      </w:r>
      <w:r w:rsidRPr="005B3C60">
        <w:rPr>
          <w:lang w:val="fr-CA"/>
        </w:rPr>
        <w:t xml:space="preserve"> plus </w:t>
      </w:r>
      <w:r w:rsidR="008B700A" w:rsidRPr="005B3C60">
        <w:rPr>
          <w:lang w:val="fr-CA"/>
        </w:rPr>
        <w:t>important</w:t>
      </w:r>
      <w:r w:rsidRPr="005B3C60">
        <w:rPr>
          <w:lang w:val="fr-CA"/>
        </w:rPr>
        <w:t xml:space="preserve"> chez les vétérans </w:t>
      </w:r>
      <w:r w:rsidR="008B700A" w:rsidRPr="005B3C60">
        <w:rPr>
          <w:lang w:val="fr-CA"/>
        </w:rPr>
        <w:t>faisant l’objet d’</w:t>
      </w:r>
      <w:r w:rsidR="00416F4D" w:rsidRPr="005B3C60">
        <w:rPr>
          <w:lang w:val="fr-CA"/>
        </w:rPr>
        <w:t>une gestion de cas</w:t>
      </w:r>
      <w:r w:rsidRPr="005B3C60">
        <w:rPr>
          <w:lang w:val="fr-CA"/>
        </w:rPr>
        <w:t xml:space="preserve"> (15</w:t>
      </w:r>
      <w:r w:rsidR="00416F4D" w:rsidRPr="005B3C60">
        <w:rPr>
          <w:lang w:val="fr-CA"/>
        </w:rPr>
        <w:t xml:space="preserve"> </w:t>
      </w:r>
      <w:r w:rsidRPr="005B3C60">
        <w:rPr>
          <w:lang w:val="fr-CA"/>
        </w:rPr>
        <w:t>%).</w:t>
      </w:r>
    </w:p>
    <w:p w14:paraId="33672B4C" w14:textId="77777777" w:rsidR="002B7996" w:rsidRPr="005B3C60" w:rsidRDefault="002B7996" w:rsidP="0037266C">
      <w:pPr>
        <w:rPr>
          <w:lang w:val="fr-CA"/>
        </w:rPr>
      </w:pPr>
    </w:p>
    <w:p w14:paraId="30B51661" w14:textId="55DF7033" w:rsidR="002B7996" w:rsidRPr="005B3C60" w:rsidRDefault="00447D29" w:rsidP="002B7996">
      <w:pPr>
        <w:pStyle w:val="Caption"/>
        <w:rPr>
          <w:lang w:val="fr-CA"/>
        </w:rPr>
      </w:pPr>
      <w:bookmarkStart w:id="67" w:name="_Toc191970505"/>
      <w:r w:rsidRPr="005B3C60">
        <w:rPr>
          <w:lang w:val="fr-CA"/>
        </w:rPr>
        <w:t>Diagramme</w:t>
      </w:r>
      <w:r w:rsidR="002B7996" w:rsidRPr="005B3C60">
        <w:rPr>
          <w:lang w:val="fr-CA"/>
        </w:rPr>
        <w:t xml:space="preserve"> </w:t>
      </w:r>
      <w:r w:rsidR="002B7996" w:rsidRPr="005B3C60">
        <w:rPr>
          <w:lang w:val="fr-CA"/>
        </w:rPr>
        <w:fldChar w:fldCharType="begin"/>
      </w:r>
      <w:r w:rsidR="002B7996" w:rsidRPr="005B3C60">
        <w:rPr>
          <w:lang w:val="fr-CA"/>
        </w:rPr>
        <w:instrText>SEQ Figure \* ARABIC</w:instrText>
      </w:r>
      <w:r w:rsidR="002B7996" w:rsidRPr="005B3C60">
        <w:rPr>
          <w:lang w:val="fr-CA"/>
        </w:rPr>
        <w:fldChar w:fldCharType="separate"/>
      </w:r>
      <w:r w:rsidR="007648EF">
        <w:rPr>
          <w:noProof/>
          <w:lang w:val="fr-CA"/>
        </w:rPr>
        <w:t>32</w:t>
      </w:r>
      <w:r w:rsidR="002B7996" w:rsidRPr="005B3C60">
        <w:rPr>
          <w:lang w:val="fr-CA"/>
        </w:rPr>
        <w:fldChar w:fldCharType="end"/>
      </w:r>
      <w:r w:rsidRPr="005B3C60">
        <w:rPr>
          <w:lang w:val="fr-CA"/>
        </w:rPr>
        <w:t xml:space="preserve"> </w:t>
      </w:r>
      <w:r w:rsidR="002B7996" w:rsidRPr="005B3C60">
        <w:rPr>
          <w:lang w:val="fr-CA"/>
        </w:rPr>
        <w:t>: Satisfaction</w:t>
      </w:r>
      <w:r w:rsidRPr="005B3C60">
        <w:rPr>
          <w:lang w:val="fr-CA"/>
        </w:rPr>
        <w:t xml:space="preserve"> à l’égard des programmes et des services d’ACC</w:t>
      </w:r>
      <w:bookmarkEnd w:id="67"/>
    </w:p>
    <w:p w14:paraId="5B65D075" w14:textId="77777777" w:rsidR="001530FB" w:rsidRPr="005B3C60" w:rsidRDefault="001530FB" w:rsidP="001530FB">
      <w:pPr>
        <w:rPr>
          <w:lang w:val="fr-CA"/>
        </w:rPr>
      </w:pPr>
    </w:p>
    <w:p w14:paraId="5DFC9390" w14:textId="6A07FF15" w:rsidR="00E52EC9" w:rsidRPr="005B3C60" w:rsidRDefault="00E52EC9" w:rsidP="001530FB">
      <w:pPr>
        <w:rPr>
          <w:lang w:val="fr-CA"/>
        </w:rPr>
      </w:pPr>
      <w:r w:rsidRPr="005B3C60">
        <w:rPr>
          <w:noProof/>
          <w:lang w:val="fr-CA"/>
        </w:rPr>
        <w:drawing>
          <wp:inline distT="0" distB="0" distL="0" distR="0" wp14:anchorId="0500FC5C" wp14:editId="539FB6DC">
            <wp:extent cx="6007608" cy="3209544"/>
            <wp:effectExtent l="0" t="0" r="0" b="0"/>
            <wp:docPr id="1122871700" name="Picture 32" descr="Un diagramme à barres horizontales empilées qui présente la satisfaction des répondants quant à la qualité des programmes et services d’ACC. La répartition est la suivante : Tous les répondants : 31 pour cent très satisfaits, 47 pour cent satisfaits, 12 pour cent ni satisfaits ni insatisfaits, 7 pour cent insatisfaits et 3 pour cent très insatisfaits. Vétérans de 85 ans et plus : 40 pour cent très satisfaits, 52 pour cent satisfaits, 5 pour cent ni satisfaits ni insatisfaits, 2 pour cent insatisfaits et 1 pour cent très insatisfaits. Vétérans de 65 à 84 ans : 36 pour cent très satisfaits, 46 pour cent satisfaits, 9 pour cent ni satisfaits ni insatisfaits, 6 pour cent insatisfaits et 3 pour cent très insatisfaits. Vétérans de 19 à 64 ans avec gestion de cas : 23 pour cent très satisfaits, 45 pour cent satisfaits, 17 pour cent ni satisfaits ni insatisfaits, 8 pour cent insatisfaits et 7 pour cent très insatisfaits. Vétérans de 19 à 64 ans sans gestion de cas : 25 pour cent très satisfaits, 47 pour cent satisfaits, 17 pour cent ni satisfaits ni insatisfaits, 8 pour cent insatisfaits et 3 pour cent très insatisfaits. GRC : 34 pour cent très satisfaits, 49 pour cent satisfaits, 13 pour cent ni satisfaits ni insatisfaits, 4 pour cent insatisfaits et moins de 1 pour cent très insatisfaits. Survivants : 41 pour cent très satisfaits, 44 pour cent satisfaits, 5 pour cent ni satisfaits ni insatisfaits, 7 pour cent insatisfaits et 2 pour cent très insatis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71700" name="Picture 32" descr="Un diagramme à barres horizontales empilées qui présente la satisfaction des répondants quant à la qualité des programmes et services d’ACC. La répartition est la suivante : Tous les répondants : 31 pour cent très satisfaits, 47 pour cent satisfaits, 12 pour cent ni satisfaits ni insatisfaits, 7 pour cent insatisfaits et 3 pour cent très insatisfaits. Vétérans de 85 ans et plus : 40 pour cent très satisfaits, 52 pour cent satisfaits, 5 pour cent ni satisfaits ni insatisfaits, 2 pour cent insatisfaits et 1 pour cent très insatisfaits. Vétérans de 65 à 84 ans : 36 pour cent très satisfaits, 46 pour cent satisfaits, 9 pour cent ni satisfaits ni insatisfaits, 6 pour cent insatisfaits et 3 pour cent très insatisfaits. Vétérans de 19 à 64 ans avec gestion de cas : 23 pour cent très satisfaits, 45 pour cent satisfaits, 17 pour cent ni satisfaits ni insatisfaits, 8 pour cent insatisfaits et 7 pour cent très insatisfaits. Vétérans de 19 à 64 ans sans gestion de cas : 25 pour cent très satisfaits, 47 pour cent satisfaits, 17 pour cent ni satisfaits ni insatisfaits, 8 pour cent insatisfaits et 3 pour cent très insatisfaits. GRC : 34 pour cent très satisfaits, 49 pour cent satisfaits, 13 pour cent ni satisfaits ni insatisfaits, 4 pour cent insatisfaits et moins de 1 pour cent très insatisfaits. Survivants : 41 pour cent très satisfaits, 44 pour cent satisfaits, 5 pour cent ni satisfaits ni insatisfaits, 7 pour cent insatisfaits et 2 pour cent très insatisfai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07608" cy="3209544"/>
                    </a:xfrm>
                    <a:prstGeom prst="rect">
                      <a:avLst/>
                    </a:prstGeom>
                    <a:noFill/>
                  </pic:spPr>
                </pic:pic>
              </a:graphicData>
            </a:graphic>
          </wp:inline>
        </w:drawing>
      </w:r>
    </w:p>
    <w:p w14:paraId="05EF7BB2" w14:textId="6AC9BBFC" w:rsidR="00D20E5A" w:rsidRPr="005B3C60" w:rsidRDefault="00D20E5A" w:rsidP="00E94E02">
      <w:pPr>
        <w:tabs>
          <w:tab w:val="left" w:pos="720"/>
          <w:tab w:val="center" w:pos="4680"/>
          <w:tab w:val="right" w:pos="9360"/>
        </w:tabs>
        <w:autoSpaceDE w:val="0"/>
        <w:autoSpaceDN w:val="0"/>
        <w:adjustRightInd w:val="0"/>
        <w:rPr>
          <w:rFonts w:asciiTheme="minorHAnsi" w:hAnsiTheme="minorHAnsi" w:cstheme="minorHAnsi"/>
          <w:iCs/>
          <w:sz w:val="18"/>
          <w:szCs w:val="28"/>
          <w:lang w:val="fr-CA"/>
        </w:rPr>
      </w:pPr>
    </w:p>
    <w:p w14:paraId="30221025" w14:textId="411CF0E4" w:rsidR="00447D29" w:rsidRPr="005B3C60" w:rsidRDefault="00447D29" w:rsidP="00447D29">
      <w:pPr>
        <w:pStyle w:val="GraphFooter"/>
        <w:rPr>
          <w:lang w:val="fr-CA"/>
        </w:rPr>
      </w:pPr>
      <w:r w:rsidRPr="005B3C60">
        <w:rPr>
          <w:lang w:val="fr-CA"/>
        </w:rPr>
        <w:t>Les valeurs de 3 % ou moins ne sont pas indiquées dans le graphique.</w:t>
      </w:r>
    </w:p>
    <w:p w14:paraId="6FFBDEFF" w14:textId="01D701C4" w:rsidR="003333A3" w:rsidRPr="005B3C60" w:rsidRDefault="00447D29" w:rsidP="000D7C05">
      <w:pPr>
        <w:pStyle w:val="GraphFooter"/>
        <w:rPr>
          <w:lang w:val="fr-CA"/>
        </w:rPr>
      </w:pPr>
      <w:r w:rsidRPr="005B3C60">
        <w:rPr>
          <w:lang w:val="fr-CA"/>
        </w:rPr>
        <w:t xml:space="preserve">XP_Q16. </w:t>
      </w:r>
      <w:r w:rsidRPr="005B3C60">
        <w:rPr>
          <w:color w:val="000000" w:themeColor="text1"/>
          <w:lang w:val="fr-CA"/>
        </w:rPr>
        <w:t>Dans quelle mesure êtes-vous satisfait de la qualité des programmes et des services d’ACC offerts</w:t>
      </w:r>
      <w:r w:rsidR="002B7996" w:rsidRPr="005B3C60">
        <w:rPr>
          <w:lang w:val="fr-CA" w:eastAsia="fr-CA"/>
        </w:rPr>
        <w:t>?</w:t>
      </w:r>
      <w:r w:rsidR="000D7C05" w:rsidRPr="005B3C60">
        <w:rPr>
          <w:lang w:val="fr-CA" w:eastAsia="fr-CA"/>
        </w:rPr>
        <w:t xml:space="preserve"> </w:t>
      </w:r>
      <w:r w:rsidR="000D7C05" w:rsidRPr="005B3C60">
        <w:rPr>
          <w:lang w:val="fr-CA"/>
        </w:rPr>
        <w:t>Base</w:t>
      </w:r>
      <w:r w:rsidRPr="005B3C60">
        <w:rPr>
          <w:lang w:val="fr-CA"/>
        </w:rPr>
        <w:t xml:space="preserve"> de référence </w:t>
      </w:r>
      <w:r w:rsidR="000D7C05" w:rsidRPr="005B3C60">
        <w:rPr>
          <w:lang w:val="fr-CA"/>
        </w:rPr>
        <w:t>: n=3</w:t>
      </w:r>
      <w:r w:rsidRPr="005B3C60">
        <w:rPr>
          <w:lang w:val="fr-CA"/>
        </w:rPr>
        <w:t xml:space="preserve"> </w:t>
      </w:r>
      <w:r w:rsidR="000D7C05" w:rsidRPr="005B3C60">
        <w:rPr>
          <w:lang w:val="fr-CA"/>
        </w:rPr>
        <w:t xml:space="preserve">609; </w:t>
      </w:r>
      <w:r w:rsidRPr="005B3C60">
        <w:rPr>
          <w:lang w:val="fr-CA"/>
        </w:rPr>
        <w:t>tous les répondants, à l’exclusion des personnes ayant répondu « je ne sais pas » ou qui ont refusé de répondre</w:t>
      </w:r>
      <w:r w:rsidR="000D7C05" w:rsidRPr="005B3C60">
        <w:rPr>
          <w:rFonts w:eastAsiaTheme="majorEastAsia"/>
          <w:lang w:val="fr-CA"/>
        </w:rPr>
        <w:t>.</w:t>
      </w:r>
    </w:p>
    <w:p w14:paraId="24EBA890" w14:textId="77777777" w:rsidR="00227D94" w:rsidRPr="005B3C60" w:rsidRDefault="00227D94" w:rsidP="00227D94">
      <w:pPr>
        <w:rPr>
          <w:lang w:val="fr-CA"/>
        </w:rPr>
      </w:pPr>
      <w:bookmarkStart w:id="68" w:name="_Toc182489091"/>
    </w:p>
    <w:p w14:paraId="7FAE5F12" w14:textId="6A234073" w:rsidR="00227D94" w:rsidRPr="005B3C60" w:rsidRDefault="00686FE2" w:rsidP="00227D94">
      <w:pPr>
        <w:pBdr>
          <w:top w:val="single" w:sz="4" w:space="1" w:color="auto"/>
          <w:left w:val="single" w:sz="4" w:space="4" w:color="auto"/>
          <w:bottom w:val="single" w:sz="4" w:space="1" w:color="auto"/>
          <w:right w:val="single" w:sz="4" w:space="4" w:color="auto"/>
        </w:pBdr>
        <w:rPr>
          <w:lang w:val="fr-CA"/>
        </w:rPr>
      </w:pPr>
      <w:r w:rsidRPr="005B3C60">
        <w:rPr>
          <w:lang w:val="fr-CA" w:eastAsia="en-CA"/>
        </w:rPr>
        <w:t>La satisfaction à l’égard de la qualité des programmes et des services d’ACC était plus élevée chez les</w:t>
      </w:r>
      <w:r w:rsidR="002A017F" w:rsidRPr="005B3C60">
        <w:rPr>
          <w:lang w:val="fr-CA" w:eastAsia="en-CA"/>
        </w:rPr>
        <w:t xml:space="preserve"> personnes qui ne sont pas des </w:t>
      </w:r>
      <w:r w:rsidRPr="005B3C60">
        <w:rPr>
          <w:lang w:val="fr-CA" w:eastAsia="en-CA"/>
        </w:rPr>
        <w:t>vétérans (84</w:t>
      </w:r>
      <w:r w:rsidR="002A017F" w:rsidRPr="005B3C60">
        <w:rPr>
          <w:lang w:val="fr-CA" w:eastAsia="en-CA"/>
        </w:rPr>
        <w:t xml:space="preserve"> </w:t>
      </w:r>
      <w:r w:rsidRPr="005B3C60">
        <w:rPr>
          <w:lang w:val="fr-CA" w:eastAsia="en-CA"/>
        </w:rPr>
        <w:t xml:space="preserve">% </w:t>
      </w:r>
      <w:r w:rsidR="002A017F" w:rsidRPr="005B3C60">
        <w:rPr>
          <w:lang w:val="fr-CA" w:eastAsia="en-CA"/>
        </w:rPr>
        <w:t>comparativement</w:t>
      </w:r>
      <w:r w:rsidRPr="005B3C60">
        <w:rPr>
          <w:lang w:val="fr-CA" w:eastAsia="en-CA"/>
        </w:rPr>
        <w:t xml:space="preserve"> à 76</w:t>
      </w:r>
      <w:r w:rsidR="002A017F" w:rsidRPr="005B3C60">
        <w:rPr>
          <w:lang w:val="fr-CA" w:eastAsia="en-CA"/>
        </w:rPr>
        <w:t xml:space="preserve"> </w:t>
      </w:r>
      <w:r w:rsidRPr="005B3C60">
        <w:rPr>
          <w:lang w:val="fr-CA" w:eastAsia="en-CA"/>
        </w:rPr>
        <w:t xml:space="preserve">% des vétérans) et </w:t>
      </w:r>
      <w:r w:rsidR="002A017F" w:rsidRPr="005B3C60">
        <w:rPr>
          <w:lang w:val="fr-CA" w:eastAsia="en-CA"/>
        </w:rPr>
        <w:t xml:space="preserve">les </w:t>
      </w:r>
      <w:r w:rsidR="008B700A" w:rsidRPr="005B3C60">
        <w:rPr>
          <w:lang w:val="fr-CA" w:eastAsia="en-CA"/>
        </w:rPr>
        <w:t>personnes</w:t>
      </w:r>
      <w:r w:rsidRPr="005B3C60">
        <w:rPr>
          <w:lang w:val="fr-CA" w:eastAsia="en-CA"/>
        </w:rPr>
        <w:t xml:space="preserve"> libéré</w:t>
      </w:r>
      <w:r w:rsidR="008B700A" w:rsidRPr="005B3C60">
        <w:rPr>
          <w:lang w:val="fr-CA" w:eastAsia="en-CA"/>
        </w:rPr>
        <w:t>e</w:t>
      </w:r>
      <w:r w:rsidRPr="005B3C60">
        <w:rPr>
          <w:lang w:val="fr-CA" w:eastAsia="en-CA"/>
        </w:rPr>
        <w:t>s du service entre 2014 et 2018 (80</w:t>
      </w:r>
      <w:r w:rsidR="002A017F" w:rsidRPr="005B3C60">
        <w:rPr>
          <w:lang w:val="fr-CA" w:eastAsia="en-CA"/>
        </w:rPr>
        <w:t xml:space="preserve"> </w:t>
      </w:r>
      <w:r w:rsidRPr="005B3C60">
        <w:rPr>
          <w:lang w:val="fr-CA" w:eastAsia="en-CA"/>
        </w:rPr>
        <w:t xml:space="preserve">% </w:t>
      </w:r>
      <w:r w:rsidR="002A017F" w:rsidRPr="005B3C60">
        <w:rPr>
          <w:lang w:val="fr-CA" w:eastAsia="en-CA"/>
        </w:rPr>
        <w:t>comparativement</w:t>
      </w:r>
      <w:r w:rsidRPr="005B3C60">
        <w:rPr>
          <w:lang w:val="fr-CA" w:eastAsia="en-CA"/>
        </w:rPr>
        <w:t xml:space="preserve"> à 74</w:t>
      </w:r>
      <w:r w:rsidR="002A017F" w:rsidRPr="005B3C60">
        <w:rPr>
          <w:lang w:val="fr-CA" w:eastAsia="en-CA"/>
        </w:rPr>
        <w:t xml:space="preserve"> </w:t>
      </w:r>
      <w:r w:rsidRPr="005B3C60">
        <w:rPr>
          <w:lang w:val="fr-CA" w:eastAsia="en-CA"/>
        </w:rPr>
        <w:t>% des personnes libérées entre 2019 et 2024). Les répondants issus de population</w:t>
      </w:r>
      <w:r w:rsidR="002A017F" w:rsidRPr="005B3C60">
        <w:rPr>
          <w:lang w:val="fr-CA" w:eastAsia="en-CA"/>
        </w:rPr>
        <w:t>s</w:t>
      </w:r>
      <w:r w:rsidRPr="005B3C60">
        <w:rPr>
          <w:lang w:val="fr-CA" w:eastAsia="en-CA"/>
        </w:rPr>
        <w:t xml:space="preserve"> racisé</w:t>
      </w:r>
      <w:r w:rsidR="002A017F" w:rsidRPr="005B3C60">
        <w:rPr>
          <w:lang w:val="fr-CA" w:eastAsia="en-CA"/>
        </w:rPr>
        <w:t>e</w:t>
      </w:r>
      <w:r w:rsidRPr="005B3C60">
        <w:rPr>
          <w:lang w:val="fr-CA" w:eastAsia="en-CA"/>
        </w:rPr>
        <w:t>s (15</w:t>
      </w:r>
      <w:r w:rsidR="002A017F" w:rsidRPr="005B3C60">
        <w:rPr>
          <w:lang w:val="fr-CA" w:eastAsia="en-CA"/>
        </w:rPr>
        <w:t xml:space="preserve"> </w:t>
      </w:r>
      <w:r w:rsidRPr="005B3C60">
        <w:rPr>
          <w:lang w:val="fr-CA" w:eastAsia="en-CA"/>
        </w:rPr>
        <w:t xml:space="preserve">%) étaient également plus </w:t>
      </w:r>
      <w:r w:rsidR="008B700A" w:rsidRPr="005B3C60">
        <w:rPr>
          <w:lang w:val="fr-CA" w:eastAsia="en-CA"/>
        </w:rPr>
        <w:t xml:space="preserve">enclins à </w:t>
      </w:r>
      <w:r w:rsidRPr="005B3C60">
        <w:rPr>
          <w:lang w:val="fr-CA" w:eastAsia="en-CA"/>
        </w:rPr>
        <w:t>exprimer leur insatisfaction à l’égard de la qualité des programmes et des services d’ACC.</w:t>
      </w:r>
    </w:p>
    <w:p w14:paraId="44464297" w14:textId="7D865158" w:rsidR="002D2FB0" w:rsidRPr="005B3C60" w:rsidRDefault="002D2FB0">
      <w:pPr>
        <w:spacing w:after="160" w:line="278" w:lineRule="auto"/>
        <w:rPr>
          <w:rFonts w:eastAsiaTheme="majorEastAsia" w:cstheme="majorBidi"/>
          <w:b/>
          <w:color w:val="215E99" w:themeColor="text2" w:themeTint="BF"/>
          <w:sz w:val="28"/>
          <w:szCs w:val="32"/>
          <w:lang w:val="fr-CA"/>
        </w:rPr>
      </w:pPr>
      <w:r w:rsidRPr="005B3C60">
        <w:rPr>
          <w:lang w:val="fr-CA"/>
        </w:rPr>
        <w:br w:type="page"/>
      </w:r>
    </w:p>
    <w:p w14:paraId="1003B9C5" w14:textId="2265AFCC" w:rsidR="00CE333E" w:rsidRPr="005B3C60" w:rsidRDefault="00CE333E" w:rsidP="00CE333E">
      <w:pPr>
        <w:pStyle w:val="Heading2"/>
        <w:rPr>
          <w:lang w:val="fr-CA"/>
        </w:rPr>
      </w:pPr>
      <w:bookmarkStart w:id="69" w:name="_Toc191970464"/>
      <w:r w:rsidRPr="005B3C60">
        <w:rPr>
          <w:lang w:val="fr-CA"/>
        </w:rPr>
        <w:lastRenderedPageBreak/>
        <w:t xml:space="preserve">Section </w:t>
      </w:r>
      <w:r w:rsidR="00460FED" w:rsidRPr="005B3C60">
        <w:rPr>
          <w:lang w:val="fr-CA"/>
        </w:rPr>
        <w:t>5</w:t>
      </w:r>
      <w:r w:rsidR="00686FE2" w:rsidRPr="005B3C60">
        <w:rPr>
          <w:lang w:val="fr-CA"/>
        </w:rPr>
        <w:t xml:space="preserve"> </w:t>
      </w:r>
      <w:r w:rsidRPr="005B3C60">
        <w:rPr>
          <w:lang w:val="fr-CA"/>
        </w:rPr>
        <w:t xml:space="preserve">: Satisfaction </w:t>
      </w:r>
      <w:bookmarkEnd w:id="68"/>
      <w:r w:rsidR="00447D29" w:rsidRPr="005B3C60">
        <w:rPr>
          <w:lang w:val="fr-CA"/>
        </w:rPr>
        <w:t>par rapport aux services et aux programmes</w:t>
      </w:r>
      <w:bookmarkEnd w:id="69"/>
    </w:p>
    <w:p w14:paraId="256055F7" w14:textId="55DD35CC" w:rsidR="001D1B55" w:rsidRPr="005B3C60" w:rsidRDefault="00460FED" w:rsidP="00AD3979">
      <w:pPr>
        <w:pStyle w:val="Heading3"/>
        <w:rPr>
          <w:lang w:val="fr-CA"/>
        </w:rPr>
      </w:pPr>
      <w:r w:rsidRPr="005B3C60">
        <w:rPr>
          <w:lang w:val="fr-CA"/>
        </w:rPr>
        <w:t>5</w:t>
      </w:r>
      <w:r w:rsidR="001D1B55" w:rsidRPr="005B3C60">
        <w:rPr>
          <w:lang w:val="fr-CA"/>
        </w:rPr>
        <w:t xml:space="preserve">.1 </w:t>
      </w:r>
      <w:r w:rsidR="00686FE2" w:rsidRPr="005B3C60">
        <w:rPr>
          <w:lang w:val="fr-CA"/>
        </w:rPr>
        <w:t>Gestion de cas</w:t>
      </w:r>
    </w:p>
    <w:p w14:paraId="1EDBA739" w14:textId="6A5A1493" w:rsidR="00D20E5A" w:rsidRPr="005B3C60" w:rsidRDefault="00686FE2" w:rsidP="008F55C0">
      <w:pPr>
        <w:rPr>
          <w:lang w:val="fr-CA"/>
        </w:rPr>
      </w:pPr>
      <w:r w:rsidRPr="005B3C60">
        <w:rPr>
          <w:lang w:val="fr-CA"/>
        </w:rPr>
        <w:t xml:space="preserve">Les questions de cette section n’ont été posées qu’aux personnes qui avaient un plan d’intervention depuis 90 jours ou plus au moment </w:t>
      </w:r>
      <w:r w:rsidR="002A017F" w:rsidRPr="005B3C60">
        <w:rPr>
          <w:lang w:val="fr-CA"/>
        </w:rPr>
        <w:t>du sondage</w:t>
      </w:r>
      <w:r w:rsidRPr="005B3C60">
        <w:rPr>
          <w:lang w:val="fr-CA"/>
        </w:rPr>
        <w:t xml:space="preserve">. </w:t>
      </w:r>
      <w:r w:rsidR="002A017F" w:rsidRPr="005B3C60">
        <w:rPr>
          <w:lang w:val="fr-CA"/>
        </w:rPr>
        <w:t xml:space="preserve">On a posé ces questions à </w:t>
      </w:r>
      <w:r w:rsidRPr="005B3C60">
        <w:rPr>
          <w:lang w:val="fr-CA"/>
        </w:rPr>
        <w:t>699 vétérans (soit 18</w:t>
      </w:r>
      <w:r w:rsidR="002A017F" w:rsidRPr="005B3C60">
        <w:rPr>
          <w:lang w:val="fr-CA"/>
        </w:rPr>
        <w:t xml:space="preserve"> </w:t>
      </w:r>
      <w:r w:rsidRPr="005B3C60">
        <w:rPr>
          <w:lang w:val="fr-CA"/>
        </w:rPr>
        <w:t xml:space="preserve">% de l’échantillon) </w:t>
      </w:r>
      <w:r w:rsidR="002A017F" w:rsidRPr="005B3C60">
        <w:rPr>
          <w:lang w:val="fr-CA"/>
        </w:rPr>
        <w:t>en tout.</w:t>
      </w:r>
      <w:r w:rsidRPr="005B3C60">
        <w:rPr>
          <w:lang w:val="fr-CA"/>
        </w:rPr>
        <w:t xml:space="preserve"> La grande majorité de ces répondants (92</w:t>
      </w:r>
      <w:r w:rsidR="002A017F" w:rsidRPr="005B3C60">
        <w:rPr>
          <w:lang w:val="fr-CA"/>
        </w:rPr>
        <w:t xml:space="preserve"> </w:t>
      </w:r>
      <w:r w:rsidRPr="005B3C60">
        <w:rPr>
          <w:lang w:val="fr-CA"/>
        </w:rPr>
        <w:t>%</w:t>
      </w:r>
      <w:r w:rsidR="002A017F" w:rsidRPr="005B3C60">
        <w:rPr>
          <w:lang w:val="fr-CA"/>
        </w:rPr>
        <w:t>, ce qui représente une</w:t>
      </w:r>
      <w:r w:rsidRPr="005B3C60">
        <w:rPr>
          <w:lang w:val="fr-CA"/>
        </w:rPr>
        <w:t xml:space="preserve"> hausse par rapport à 82</w:t>
      </w:r>
      <w:r w:rsidR="002A017F" w:rsidRPr="005B3C60">
        <w:rPr>
          <w:lang w:val="fr-CA"/>
        </w:rPr>
        <w:t xml:space="preserve"> </w:t>
      </w:r>
      <w:r w:rsidRPr="005B3C60">
        <w:rPr>
          <w:lang w:val="fr-CA"/>
        </w:rPr>
        <w:t xml:space="preserve">% en 2022) ont déclaré qu’un gestionnaire de cas travaille </w:t>
      </w:r>
      <w:r w:rsidR="002A017F" w:rsidRPr="005B3C60">
        <w:rPr>
          <w:lang w:val="fr-CA"/>
        </w:rPr>
        <w:t xml:space="preserve">actuellement </w:t>
      </w:r>
      <w:r w:rsidRPr="005B3C60">
        <w:rPr>
          <w:lang w:val="fr-CA"/>
        </w:rPr>
        <w:t>avec eux pour</w:t>
      </w:r>
      <w:r w:rsidR="002A017F" w:rsidRPr="005B3C60">
        <w:rPr>
          <w:lang w:val="fr-CA"/>
        </w:rPr>
        <w:t xml:space="preserve"> qu’ils obtiennent</w:t>
      </w:r>
      <w:r w:rsidRPr="005B3C60">
        <w:rPr>
          <w:lang w:val="fr-CA"/>
        </w:rPr>
        <w:t xml:space="preserve"> des services (6</w:t>
      </w:r>
      <w:r w:rsidR="002A017F" w:rsidRPr="005B3C60">
        <w:rPr>
          <w:lang w:val="fr-CA"/>
        </w:rPr>
        <w:t xml:space="preserve"> </w:t>
      </w:r>
      <w:r w:rsidRPr="005B3C60">
        <w:rPr>
          <w:lang w:val="fr-CA"/>
        </w:rPr>
        <w:t>% ont dit qu’ils n</w:t>
      </w:r>
      <w:r w:rsidR="002A017F" w:rsidRPr="005B3C60">
        <w:rPr>
          <w:lang w:val="fr-CA"/>
        </w:rPr>
        <w:t>’étaient pas dans cette situation</w:t>
      </w:r>
      <w:r w:rsidRPr="005B3C60">
        <w:rPr>
          <w:lang w:val="fr-CA"/>
        </w:rPr>
        <w:t xml:space="preserve"> et 2</w:t>
      </w:r>
      <w:r w:rsidR="002A017F" w:rsidRPr="005B3C60">
        <w:rPr>
          <w:lang w:val="fr-CA"/>
        </w:rPr>
        <w:t xml:space="preserve"> </w:t>
      </w:r>
      <w:r w:rsidRPr="005B3C60">
        <w:rPr>
          <w:lang w:val="fr-CA"/>
        </w:rPr>
        <w:t>% n</w:t>
      </w:r>
      <w:r w:rsidR="002A017F" w:rsidRPr="005B3C60">
        <w:rPr>
          <w:lang w:val="fr-CA"/>
        </w:rPr>
        <w:t>’en</w:t>
      </w:r>
      <w:r w:rsidRPr="005B3C60">
        <w:rPr>
          <w:lang w:val="fr-CA"/>
        </w:rPr>
        <w:t xml:space="preserve"> savaient </w:t>
      </w:r>
      <w:r w:rsidR="002A017F" w:rsidRPr="005B3C60">
        <w:rPr>
          <w:lang w:val="fr-CA"/>
        </w:rPr>
        <w:t>rien</w:t>
      </w:r>
      <w:r w:rsidRPr="005B3C60">
        <w:rPr>
          <w:lang w:val="fr-CA"/>
        </w:rPr>
        <w:t>).</w:t>
      </w:r>
    </w:p>
    <w:p w14:paraId="4A430F34" w14:textId="1CD43FB2" w:rsidR="00107AB6" w:rsidRPr="005B3C60" w:rsidRDefault="00686FE2" w:rsidP="00107AB6">
      <w:pPr>
        <w:pStyle w:val="Heading4"/>
        <w:spacing w:before="120"/>
        <w:rPr>
          <w:lang w:val="fr-CA"/>
        </w:rPr>
      </w:pPr>
      <w:r w:rsidRPr="005B3C60">
        <w:rPr>
          <w:lang w:val="fr-CA"/>
        </w:rPr>
        <w:t>Les trois quarts des répondants se disent satisfaits des services de gestion de cas</w:t>
      </w:r>
    </w:p>
    <w:p w14:paraId="09AB1FAD" w14:textId="72954F9C" w:rsidR="00107AB6" w:rsidRPr="005B3C60" w:rsidRDefault="00686FE2" w:rsidP="00107AB6">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Les trois quarts des répondants </w:t>
      </w:r>
      <w:r w:rsidR="008B700A" w:rsidRPr="005B3C60">
        <w:rPr>
          <w:rFonts w:cs="Calibri"/>
          <w:lang w:val="fr-CA"/>
        </w:rPr>
        <w:t xml:space="preserve">(75 %) </w:t>
      </w:r>
      <w:r w:rsidRPr="005B3C60">
        <w:rPr>
          <w:rFonts w:cs="Calibri"/>
          <w:lang w:val="fr-CA"/>
        </w:rPr>
        <w:t xml:space="preserve">qui ont un plan d’intervention se sont dits satisfaits des </w:t>
      </w:r>
      <w:r w:rsidR="002A017F" w:rsidRPr="005B3C60">
        <w:rPr>
          <w:rFonts w:cs="Calibri"/>
          <w:lang w:val="fr-CA"/>
        </w:rPr>
        <w:t>s</w:t>
      </w:r>
      <w:r w:rsidRPr="005B3C60">
        <w:rPr>
          <w:rFonts w:cs="Calibri"/>
          <w:lang w:val="fr-CA"/>
        </w:rPr>
        <w:t>ervices de gestion de cas</w:t>
      </w:r>
      <w:r w:rsidR="002A017F" w:rsidRPr="005B3C60">
        <w:rPr>
          <w:rFonts w:cs="Calibri"/>
          <w:lang w:val="fr-CA"/>
        </w:rPr>
        <w:t xml:space="preserve">; </w:t>
      </w:r>
      <w:r w:rsidRPr="005B3C60">
        <w:rPr>
          <w:rFonts w:cs="Calibri"/>
          <w:lang w:val="fr-CA"/>
        </w:rPr>
        <w:t>40</w:t>
      </w:r>
      <w:r w:rsidR="002A017F" w:rsidRPr="005B3C60">
        <w:rPr>
          <w:rFonts w:cs="Calibri"/>
          <w:lang w:val="fr-CA"/>
        </w:rPr>
        <w:t xml:space="preserve"> </w:t>
      </w:r>
      <w:r w:rsidRPr="005B3C60">
        <w:rPr>
          <w:rFonts w:cs="Calibri"/>
          <w:lang w:val="fr-CA"/>
        </w:rPr>
        <w:t xml:space="preserve">% </w:t>
      </w:r>
      <w:r w:rsidR="002A017F" w:rsidRPr="005B3C60">
        <w:rPr>
          <w:rFonts w:cs="Calibri"/>
          <w:lang w:val="fr-CA"/>
        </w:rPr>
        <w:t>ont même dit être</w:t>
      </w:r>
      <w:r w:rsidRPr="005B3C60">
        <w:rPr>
          <w:rFonts w:cs="Calibri"/>
          <w:lang w:val="fr-CA"/>
        </w:rPr>
        <w:t xml:space="preserve"> très satisfaits. Les autres étaient répartis presque également entre ceux qui n’exprimaient ni satisfaction ni insatisfaction (12</w:t>
      </w:r>
      <w:r w:rsidR="002A017F" w:rsidRPr="005B3C60">
        <w:rPr>
          <w:rFonts w:cs="Calibri"/>
          <w:lang w:val="fr-CA"/>
        </w:rPr>
        <w:t xml:space="preserve"> </w:t>
      </w:r>
      <w:r w:rsidRPr="005B3C60">
        <w:rPr>
          <w:rFonts w:cs="Calibri"/>
          <w:lang w:val="fr-CA"/>
        </w:rPr>
        <w:t xml:space="preserve">%) et </w:t>
      </w:r>
      <w:r w:rsidR="002A017F" w:rsidRPr="005B3C60">
        <w:rPr>
          <w:rFonts w:cs="Calibri"/>
          <w:lang w:val="fr-CA"/>
        </w:rPr>
        <w:t xml:space="preserve">les personnes </w:t>
      </w:r>
      <w:r w:rsidRPr="005B3C60">
        <w:rPr>
          <w:rFonts w:cs="Calibri"/>
          <w:lang w:val="fr-CA"/>
        </w:rPr>
        <w:t>qui exprimaient un certain degré d’insatisfaction (13</w:t>
      </w:r>
      <w:r w:rsidR="002A017F" w:rsidRPr="005B3C60">
        <w:rPr>
          <w:rFonts w:cs="Calibri"/>
          <w:lang w:val="fr-CA"/>
        </w:rPr>
        <w:t xml:space="preserve"> </w:t>
      </w:r>
      <w:r w:rsidRPr="005B3C60">
        <w:rPr>
          <w:rFonts w:cs="Calibri"/>
          <w:lang w:val="fr-CA"/>
        </w:rPr>
        <w:t>%).</w:t>
      </w:r>
    </w:p>
    <w:p w14:paraId="74C0C8EA" w14:textId="77777777" w:rsidR="00DF3F88" w:rsidRPr="005B3C60" w:rsidRDefault="00DF3F88" w:rsidP="00107AB6">
      <w:pPr>
        <w:tabs>
          <w:tab w:val="left" w:pos="720"/>
          <w:tab w:val="center" w:pos="4680"/>
          <w:tab w:val="right" w:pos="9360"/>
        </w:tabs>
        <w:autoSpaceDE w:val="0"/>
        <w:autoSpaceDN w:val="0"/>
        <w:adjustRightInd w:val="0"/>
        <w:rPr>
          <w:rFonts w:cs="Calibri"/>
          <w:lang w:val="fr-CA"/>
        </w:rPr>
      </w:pPr>
    </w:p>
    <w:p w14:paraId="0392D838" w14:textId="3871153F" w:rsidR="00DF3F88" w:rsidRPr="005B3C60" w:rsidRDefault="00447D29" w:rsidP="00DF3F88">
      <w:pPr>
        <w:pStyle w:val="Caption"/>
        <w:rPr>
          <w:lang w:val="fr-CA"/>
        </w:rPr>
      </w:pPr>
      <w:bookmarkStart w:id="70" w:name="_Toc191970506"/>
      <w:r w:rsidRPr="005B3C60">
        <w:rPr>
          <w:lang w:val="fr-CA"/>
        </w:rPr>
        <w:t>Diagramme</w:t>
      </w:r>
      <w:r w:rsidR="00DF3F88" w:rsidRPr="005B3C60">
        <w:rPr>
          <w:lang w:val="fr-CA"/>
        </w:rPr>
        <w:t xml:space="preserve"> </w:t>
      </w:r>
      <w:r w:rsidR="00DF3F88" w:rsidRPr="005B3C60">
        <w:rPr>
          <w:lang w:val="fr-CA"/>
        </w:rPr>
        <w:fldChar w:fldCharType="begin"/>
      </w:r>
      <w:r w:rsidR="00DF3F88" w:rsidRPr="005B3C60">
        <w:rPr>
          <w:lang w:val="fr-CA"/>
        </w:rPr>
        <w:instrText>SEQ Figure \* ARABIC</w:instrText>
      </w:r>
      <w:r w:rsidR="00DF3F88" w:rsidRPr="005B3C60">
        <w:rPr>
          <w:lang w:val="fr-CA"/>
        </w:rPr>
        <w:fldChar w:fldCharType="separate"/>
      </w:r>
      <w:r w:rsidR="007648EF">
        <w:rPr>
          <w:noProof/>
          <w:lang w:val="fr-CA"/>
        </w:rPr>
        <w:t>33</w:t>
      </w:r>
      <w:r w:rsidR="00DF3F88" w:rsidRPr="005B3C60">
        <w:rPr>
          <w:lang w:val="fr-CA"/>
        </w:rPr>
        <w:fldChar w:fldCharType="end"/>
      </w:r>
      <w:r w:rsidRPr="005B3C60">
        <w:rPr>
          <w:lang w:val="fr-CA"/>
        </w:rPr>
        <w:t xml:space="preserve"> </w:t>
      </w:r>
      <w:r w:rsidR="00DF3F88" w:rsidRPr="005B3C60">
        <w:rPr>
          <w:lang w:val="fr-CA"/>
        </w:rPr>
        <w:t xml:space="preserve">: </w:t>
      </w:r>
      <w:r w:rsidRPr="005B3C60">
        <w:rPr>
          <w:lang w:val="fr-CA"/>
        </w:rPr>
        <w:t>Satisfaction globale par rapport aux services de gestion de cas</w:t>
      </w:r>
      <w:bookmarkEnd w:id="70"/>
    </w:p>
    <w:p w14:paraId="5CEC65C9" w14:textId="77777777" w:rsidR="00706DE0" w:rsidRPr="005B3C60" w:rsidRDefault="00706DE0" w:rsidP="00706DE0">
      <w:pPr>
        <w:rPr>
          <w:lang w:val="fr-CA"/>
        </w:rPr>
      </w:pPr>
    </w:p>
    <w:p w14:paraId="1F221019" w14:textId="508ADE64" w:rsidR="00DF3F88" w:rsidRPr="005B3C60" w:rsidRDefault="00706DE0" w:rsidP="00DF3F88">
      <w:pPr>
        <w:rPr>
          <w:lang w:val="fr-CA"/>
        </w:rPr>
      </w:pPr>
      <w:r w:rsidRPr="005B3C60">
        <w:rPr>
          <w:noProof/>
          <w:lang w:val="fr-CA"/>
        </w:rPr>
        <w:drawing>
          <wp:inline distT="0" distB="0" distL="0" distR="0" wp14:anchorId="40E7ADE4" wp14:editId="6145F39D">
            <wp:extent cx="5559552" cy="2679192"/>
            <wp:effectExtent l="0" t="0" r="3175" b="6985"/>
            <wp:docPr id="773110013" name="Picture 33" descr="Un diagramme à barres qui présente la satisfaction globale des répondants à l'égard des services de gestion de cas. La répartition est la suivante : 40 pour cent très satisfaits, 35 pour cent satisfaits, 12 pour cent ni satisfaits ni insatisfaits, 7 pour cent insatisfaits et 6 pour cent très insatis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0013" name="Picture 33" descr="Un diagramme à barres qui présente la satisfaction globale des répondants à l'égard des services de gestion de cas. La répartition est la suivante : 40 pour cent très satisfaits, 35 pour cent satisfaits, 12 pour cent ni satisfaits ni insatisfaits, 7 pour cent insatisfaits et 6 pour cent très insatisfait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59552" cy="2679192"/>
                    </a:xfrm>
                    <a:prstGeom prst="rect">
                      <a:avLst/>
                    </a:prstGeom>
                    <a:noFill/>
                  </pic:spPr>
                </pic:pic>
              </a:graphicData>
            </a:graphic>
          </wp:inline>
        </w:drawing>
      </w:r>
    </w:p>
    <w:p w14:paraId="05868639" w14:textId="77777777" w:rsidR="00DF3F88" w:rsidRPr="005B3C60" w:rsidRDefault="00DF3F88" w:rsidP="00107AB6">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7AC09B4A" w14:textId="29AC3BE5" w:rsidR="00DF3F88" w:rsidRPr="005B3C60" w:rsidRDefault="00DF3F88" w:rsidP="00DF3F88">
      <w:pPr>
        <w:pStyle w:val="GraphFooter"/>
        <w:rPr>
          <w:lang w:val="fr-CA" w:eastAsia="fr-CA"/>
        </w:rPr>
      </w:pPr>
      <w:r w:rsidRPr="005B3C60">
        <w:rPr>
          <w:lang w:val="fr-CA" w:eastAsia="fr-CA"/>
        </w:rPr>
        <w:t xml:space="preserve">SP_Q17. </w:t>
      </w:r>
      <w:r w:rsidR="00447D29" w:rsidRPr="005B3C60">
        <w:rPr>
          <w:lang w:val="fr-CA"/>
        </w:rPr>
        <w:t>Dans l’ensemble, dans quelle mesure êtes-vous satisfait des services de gestion de cas</w:t>
      </w:r>
      <w:r w:rsidRPr="005B3C60">
        <w:rPr>
          <w:lang w:val="fr-CA" w:eastAsia="fr-CA"/>
        </w:rPr>
        <w:t>? Base</w:t>
      </w:r>
      <w:r w:rsidR="00447D29" w:rsidRPr="005B3C60">
        <w:rPr>
          <w:lang w:val="fr-CA" w:eastAsia="fr-CA"/>
        </w:rPr>
        <w:t xml:space="preserve"> de référence </w:t>
      </w:r>
      <w:r w:rsidRPr="005B3C60">
        <w:rPr>
          <w:lang w:val="fr-CA" w:eastAsia="fr-CA"/>
        </w:rPr>
        <w:t>:</w:t>
      </w:r>
      <w:r w:rsidR="00C558D5" w:rsidRPr="005B3C60">
        <w:rPr>
          <w:lang w:val="fr-CA" w:eastAsia="fr-CA"/>
        </w:rPr>
        <w:t xml:space="preserve"> </w:t>
      </w:r>
      <w:r w:rsidR="006E50A2" w:rsidRPr="005B3C60">
        <w:rPr>
          <w:lang w:val="fr-CA" w:eastAsia="fr-CA"/>
        </w:rPr>
        <w:t>n=688; r</w:t>
      </w:r>
      <w:r w:rsidR="00447D29" w:rsidRPr="005B3C60">
        <w:rPr>
          <w:lang w:val="fr-CA" w:eastAsia="fr-CA"/>
        </w:rPr>
        <w:t xml:space="preserve">épondants ayant un plan </w:t>
      </w:r>
      <w:r w:rsidR="008B700A" w:rsidRPr="005B3C60">
        <w:rPr>
          <w:lang w:val="fr-CA" w:eastAsia="fr-CA"/>
        </w:rPr>
        <w:t>d’intervention</w:t>
      </w:r>
      <w:r w:rsidR="00447D29" w:rsidRPr="005B3C60">
        <w:rPr>
          <w:lang w:val="fr-CA" w:eastAsia="fr-CA"/>
        </w:rPr>
        <w:t>, à l’exclusion des personnes ayant répondu « je ne sais pas » ou qui ont refusé de répondre.</w:t>
      </w:r>
    </w:p>
    <w:p w14:paraId="343BB246" w14:textId="77777777" w:rsidR="00706DE0" w:rsidRPr="005B3C60" w:rsidRDefault="00706DE0" w:rsidP="00DF3F88">
      <w:pPr>
        <w:pStyle w:val="GraphFooter"/>
        <w:rPr>
          <w:lang w:val="fr-CA" w:eastAsia="fr-CA"/>
        </w:rPr>
      </w:pPr>
    </w:p>
    <w:p w14:paraId="36DDB3D7" w14:textId="47B0BF15" w:rsidR="00D20E5A" w:rsidRPr="005B3C60" w:rsidRDefault="00686FE2" w:rsidP="003871FB">
      <w:pPr>
        <w:pStyle w:val="Heading4"/>
        <w:spacing w:before="120"/>
        <w:rPr>
          <w:lang w:val="fr-CA"/>
        </w:rPr>
      </w:pPr>
      <w:r w:rsidRPr="005B3C60">
        <w:rPr>
          <w:lang w:val="fr-CA"/>
        </w:rPr>
        <w:t xml:space="preserve">Impressions généralement </w:t>
      </w:r>
      <w:r w:rsidR="002A017F" w:rsidRPr="005B3C60">
        <w:rPr>
          <w:lang w:val="fr-CA"/>
        </w:rPr>
        <w:t>favorables</w:t>
      </w:r>
      <w:r w:rsidRPr="005B3C60">
        <w:rPr>
          <w:lang w:val="fr-CA"/>
        </w:rPr>
        <w:t xml:space="preserve"> des </w:t>
      </w:r>
      <w:r w:rsidR="002A017F" w:rsidRPr="005B3C60">
        <w:rPr>
          <w:lang w:val="fr-CA"/>
        </w:rPr>
        <w:t>s</w:t>
      </w:r>
      <w:r w:rsidRPr="005B3C60">
        <w:rPr>
          <w:lang w:val="fr-CA"/>
        </w:rPr>
        <w:t>ervices de gestion de cas</w:t>
      </w:r>
    </w:p>
    <w:p w14:paraId="7069F5A2" w14:textId="4F8295FC" w:rsidR="002D3DF2" w:rsidRPr="005B3C60" w:rsidRDefault="00686FE2" w:rsidP="00A60945">
      <w:pPr>
        <w:rPr>
          <w:rFonts w:cs="Calibri"/>
          <w:lang w:val="fr-CA"/>
        </w:rPr>
      </w:pPr>
      <w:r w:rsidRPr="005B3C60">
        <w:rPr>
          <w:rFonts w:cs="Calibri"/>
          <w:lang w:val="fr-CA"/>
        </w:rPr>
        <w:t xml:space="preserve">On a demandé </w:t>
      </w:r>
      <w:r w:rsidR="002A017F" w:rsidRPr="005B3C60">
        <w:rPr>
          <w:rFonts w:cs="Calibri"/>
          <w:lang w:val="fr-CA"/>
        </w:rPr>
        <w:t>aux personnes ayant</w:t>
      </w:r>
      <w:r w:rsidRPr="005B3C60">
        <w:rPr>
          <w:rFonts w:cs="Calibri"/>
          <w:lang w:val="fr-CA"/>
        </w:rPr>
        <w:t xml:space="preserve"> un gestionnaire de cas dans quelle mesure </w:t>
      </w:r>
      <w:r w:rsidR="002A017F" w:rsidRPr="005B3C60">
        <w:rPr>
          <w:rFonts w:cs="Calibri"/>
          <w:lang w:val="fr-CA"/>
        </w:rPr>
        <w:t>elle</w:t>
      </w:r>
      <w:r w:rsidRPr="005B3C60">
        <w:rPr>
          <w:rFonts w:cs="Calibri"/>
          <w:lang w:val="fr-CA"/>
        </w:rPr>
        <w:t>s étaient d’accord ou en désaccord avec les énoncés suivants :</w:t>
      </w:r>
    </w:p>
    <w:p w14:paraId="68159BAE" w14:textId="77777777" w:rsidR="002A017F" w:rsidRPr="005B3C60" w:rsidRDefault="002A017F" w:rsidP="00A60945">
      <w:pPr>
        <w:rPr>
          <w:rFonts w:cs="Calibri"/>
          <w:lang w:val="fr-CA"/>
        </w:rPr>
      </w:pPr>
    </w:p>
    <w:p w14:paraId="0FE8E333"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On m’a assigné un gestionnaire de cas dans un délai raisonnable.</w:t>
      </w:r>
    </w:p>
    <w:p w14:paraId="11139526"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Je ne suis pas satisfait des relations de travail que j’ai avec mon gestionnaire de cas actuel.</w:t>
      </w:r>
    </w:p>
    <w:p w14:paraId="55C66596"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Les objectifs de mon plan d’intervention ne reflètent pas mes besoins.</w:t>
      </w:r>
    </w:p>
    <w:p w14:paraId="2DF61CE6"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lastRenderedPageBreak/>
        <w:t>J’ai participé à l’élaboration de mes objectifs pour mon plan d’intervention.</w:t>
      </w:r>
    </w:p>
    <w:p w14:paraId="5F42DA4F"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J’ai eu l’occasion d’impliquer ma famille et d’autres gens qui me soutiennent dans l’élaboration de mon plan d’intervention.</w:t>
      </w:r>
    </w:p>
    <w:p w14:paraId="00FDD2D1"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J’ai eu des contacts réguliers avec mon gestionnaire de cas pour savoir si j’atteignais mes objectifs.</w:t>
      </w:r>
    </w:p>
    <w:p w14:paraId="1C9EADD6"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J’ai été satisfait de mes progrès dans la réalisation de mes objectifs.</w:t>
      </w:r>
    </w:p>
    <w:p w14:paraId="292242BB"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En travaillant avec mon gestionnaire de cas, je me suis mieux renseigné sur la façon d’accéder aux programmes et services d’ACC dont j’avais besoin.</w:t>
      </w:r>
    </w:p>
    <w:p w14:paraId="495E26C4"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Mon gestionnaire de cas m’a informé des services et soutiens offerts dans ma communauté qui pourraient m’aider.</w:t>
      </w:r>
    </w:p>
    <w:p w14:paraId="74655738" w14:textId="7777777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Mon gestionnaire de cas a répondu à mes appels dans un délai raisonnable.</w:t>
      </w:r>
    </w:p>
    <w:p w14:paraId="59FB1735" w14:textId="634F4DB7"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 xml:space="preserve">Les objectifs de mon plan d’intervention étaient pertinents. </w:t>
      </w:r>
    </w:p>
    <w:p w14:paraId="10B5B3EA" w14:textId="2C7C06E3" w:rsidR="002A017F" w:rsidRPr="005B3C60" w:rsidRDefault="002A017F" w:rsidP="002A017F">
      <w:pPr>
        <w:pStyle w:val="ListParagraph"/>
        <w:numPr>
          <w:ilvl w:val="0"/>
          <w:numId w:val="3"/>
        </w:numPr>
        <w:ind w:left="714" w:hanging="357"/>
        <w:contextualSpacing w:val="0"/>
        <w:rPr>
          <w:rFonts w:cs="Calibri"/>
          <w:lang w:val="fr-CA"/>
        </w:rPr>
      </w:pPr>
      <w:r w:rsidRPr="005B3C60">
        <w:rPr>
          <w:rFonts w:cs="Calibri"/>
          <w:lang w:val="fr-CA"/>
        </w:rPr>
        <w:t>Les services de gestion de cas m’ont été bénéfiques.</w:t>
      </w:r>
    </w:p>
    <w:p w14:paraId="2F1E8BA9" w14:textId="77777777" w:rsidR="00D20E5A" w:rsidRPr="005B3C60" w:rsidRDefault="00D20E5A"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30242EB5" w14:textId="41EC8F6E" w:rsidR="008F4D91" w:rsidRPr="005B3C60" w:rsidRDefault="00686FE2" w:rsidP="00147105">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La plupart </w:t>
      </w:r>
      <w:r w:rsidR="008C21DB" w:rsidRPr="005B3C60">
        <w:rPr>
          <w:rFonts w:cs="Calibri"/>
          <w:lang w:val="fr-CA"/>
        </w:rPr>
        <w:t>des répondants ont fourni aux s</w:t>
      </w:r>
      <w:r w:rsidRPr="005B3C60">
        <w:rPr>
          <w:rFonts w:cs="Calibri"/>
          <w:lang w:val="fr-CA"/>
        </w:rPr>
        <w:t xml:space="preserve">ervices de gestion de cas </w:t>
      </w:r>
      <w:r w:rsidR="008B700A" w:rsidRPr="005B3C60">
        <w:rPr>
          <w:rFonts w:cs="Calibri"/>
          <w:lang w:val="fr-CA"/>
        </w:rPr>
        <w:t>une évaluation favorable pour</w:t>
      </w:r>
      <w:r w:rsidRPr="005B3C60">
        <w:rPr>
          <w:rFonts w:cs="Calibri"/>
          <w:lang w:val="fr-CA"/>
        </w:rPr>
        <w:t xml:space="preserve"> chacun de ces </w:t>
      </w:r>
      <w:r w:rsidR="008C21DB" w:rsidRPr="005B3C60">
        <w:rPr>
          <w:rFonts w:cs="Calibri"/>
          <w:lang w:val="fr-CA"/>
        </w:rPr>
        <w:t xml:space="preserve">aspects, </w:t>
      </w:r>
      <w:r w:rsidRPr="005B3C60">
        <w:rPr>
          <w:rFonts w:cs="Calibri"/>
          <w:lang w:val="fr-CA"/>
        </w:rPr>
        <w:t>bien que la taille de la majorité vari</w:t>
      </w:r>
      <w:r w:rsidR="008B700A" w:rsidRPr="005B3C60">
        <w:rPr>
          <w:rFonts w:cs="Calibri"/>
          <w:lang w:val="fr-CA"/>
        </w:rPr>
        <w:t xml:space="preserve">e </w:t>
      </w:r>
      <w:r w:rsidRPr="005B3C60">
        <w:rPr>
          <w:rFonts w:cs="Calibri"/>
          <w:lang w:val="fr-CA"/>
        </w:rPr>
        <w:t xml:space="preserve">d’un </w:t>
      </w:r>
      <w:r w:rsidR="008C21DB" w:rsidRPr="005B3C60">
        <w:rPr>
          <w:rFonts w:cs="Calibri"/>
          <w:lang w:val="fr-CA"/>
        </w:rPr>
        <w:t>énoncé</w:t>
      </w:r>
      <w:r w:rsidRPr="005B3C60">
        <w:rPr>
          <w:rFonts w:cs="Calibri"/>
          <w:lang w:val="fr-CA"/>
        </w:rPr>
        <w:t xml:space="preserve"> à l’autre. Une grande majorité </w:t>
      </w:r>
      <w:r w:rsidR="008C21DB" w:rsidRPr="005B3C60">
        <w:rPr>
          <w:rFonts w:cs="Calibri"/>
          <w:lang w:val="fr-CA"/>
        </w:rPr>
        <w:t>de répondants ont</w:t>
      </w:r>
      <w:r w:rsidRPr="005B3C60">
        <w:rPr>
          <w:rFonts w:cs="Calibri"/>
          <w:lang w:val="fr-CA"/>
        </w:rPr>
        <w:t xml:space="preserve"> convenu que leur gestionnaire de cas a répondu à leurs appels dans un délai raisonnable (86</w:t>
      </w:r>
      <w:r w:rsidR="008C21DB" w:rsidRPr="005B3C60">
        <w:rPr>
          <w:rFonts w:cs="Calibri"/>
          <w:lang w:val="fr-CA"/>
        </w:rPr>
        <w:t xml:space="preserve"> </w:t>
      </w:r>
      <w:r w:rsidRPr="005B3C60">
        <w:rPr>
          <w:rFonts w:cs="Calibri"/>
          <w:lang w:val="fr-CA"/>
        </w:rPr>
        <w:t>%), que les services de gestion de cas leur ont été bénéfiques (84</w:t>
      </w:r>
      <w:r w:rsidR="008C21DB" w:rsidRPr="005B3C60">
        <w:rPr>
          <w:rFonts w:cs="Calibri"/>
          <w:lang w:val="fr-CA"/>
        </w:rPr>
        <w:t xml:space="preserve"> </w:t>
      </w:r>
      <w:r w:rsidRPr="005B3C60">
        <w:rPr>
          <w:rFonts w:cs="Calibri"/>
          <w:lang w:val="fr-CA"/>
        </w:rPr>
        <w:t>%) et qu’un gestionnaire de cas leur a été assigné dans un délai raisonnable (83</w:t>
      </w:r>
      <w:r w:rsidR="008C21DB" w:rsidRPr="005B3C60">
        <w:rPr>
          <w:rFonts w:cs="Calibri"/>
          <w:lang w:val="fr-CA"/>
        </w:rPr>
        <w:t xml:space="preserve"> </w:t>
      </w:r>
      <w:r w:rsidRPr="005B3C60">
        <w:rPr>
          <w:rFonts w:cs="Calibri"/>
          <w:lang w:val="fr-CA"/>
        </w:rPr>
        <w:t xml:space="preserve">%). Environ huit répondants sur 10 se sont dits satisfaits de la relation de travail qu’ils </w:t>
      </w:r>
      <w:r w:rsidR="008C21DB" w:rsidRPr="005B3C60">
        <w:rPr>
          <w:rFonts w:cs="Calibri"/>
          <w:lang w:val="fr-CA"/>
        </w:rPr>
        <w:t>entretiennen</w:t>
      </w:r>
      <w:r w:rsidRPr="005B3C60">
        <w:rPr>
          <w:rFonts w:cs="Calibri"/>
          <w:lang w:val="fr-CA"/>
        </w:rPr>
        <w:t>t avec leur gestionnaire de cas actuel (81</w:t>
      </w:r>
      <w:r w:rsidR="008C21DB" w:rsidRPr="005B3C60">
        <w:rPr>
          <w:rFonts w:cs="Calibri"/>
          <w:lang w:val="fr-CA"/>
        </w:rPr>
        <w:t> </w:t>
      </w:r>
      <w:r w:rsidRPr="005B3C60">
        <w:rPr>
          <w:rFonts w:cs="Calibri"/>
          <w:lang w:val="fr-CA"/>
        </w:rPr>
        <w:t xml:space="preserve">% n’étaient pas d’accord avec l’énoncé : « Je ne suis pas satisfait </w:t>
      </w:r>
      <w:r w:rsidR="008C21DB" w:rsidRPr="005B3C60">
        <w:rPr>
          <w:rFonts w:cs="Calibri"/>
          <w:lang w:val="fr-CA"/>
        </w:rPr>
        <w:t>des</w:t>
      </w:r>
      <w:r w:rsidRPr="005B3C60">
        <w:rPr>
          <w:rFonts w:cs="Calibri"/>
          <w:lang w:val="fr-CA"/>
        </w:rPr>
        <w:t xml:space="preserve"> relation</w:t>
      </w:r>
      <w:r w:rsidR="008C21DB" w:rsidRPr="005B3C60">
        <w:rPr>
          <w:rFonts w:cs="Calibri"/>
          <w:lang w:val="fr-CA"/>
        </w:rPr>
        <w:t>s</w:t>
      </w:r>
      <w:r w:rsidRPr="005B3C60">
        <w:rPr>
          <w:rFonts w:cs="Calibri"/>
          <w:lang w:val="fr-CA"/>
        </w:rPr>
        <w:t xml:space="preserve"> de travail que j’ai avec mon gestionnaire de cas actuel ») et ont convenu que les objectifs de leur plan d’intervention étaient pertinents (79</w:t>
      </w:r>
      <w:r w:rsidR="008C21DB" w:rsidRPr="005B3C60">
        <w:rPr>
          <w:rFonts w:cs="Calibri"/>
          <w:lang w:val="fr-CA"/>
        </w:rPr>
        <w:t xml:space="preserve"> </w:t>
      </w:r>
      <w:r w:rsidRPr="005B3C60">
        <w:rPr>
          <w:rFonts w:cs="Calibri"/>
          <w:lang w:val="fr-CA"/>
        </w:rPr>
        <w:t>%).</w:t>
      </w:r>
    </w:p>
    <w:p w14:paraId="3C2B29D2" w14:textId="77777777" w:rsidR="008F4D91" w:rsidRPr="005B3C60" w:rsidRDefault="008F4D91" w:rsidP="00147105">
      <w:pPr>
        <w:tabs>
          <w:tab w:val="left" w:pos="720"/>
          <w:tab w:val="center" w:pos="4680"/>
          <w:tab w:val="right" w:pos="9360"/>
        </w:tabs>
        <w:autoSpaceDE w:val="0"/>
        <w:autoSpaceDN w:val="0"/>
        <w:adjustRightInd w:val="0"/>
        <w:rPr>
          <w:rFonts w:cs="Calibri"/>
          <w:lang w:val="fr-CA"/>
        </w:rPr>
      </w:pPr>
    </w:p>
    <w:p w14:paraId="49AB501D" w14:textId="4891AEA0" w:rsidR="007B5824" w:rsidRPr="005B3C60" w:rsidRDefault="00447D29" w:rsidP="007B5824">
      <w:pPr>
        <w:pStyle w:val="Caption"/>
        <w:rPr>
          <w:lang w:val="fr-CA"/>
        </w:rPr>
      </w:pPr>
      <w:bookmarkStart w:id="71" w:name="_Toc191970507"/>
      <w:r w:rsidRPr="005B3C60">
        <w:rPr>
          <w:lang w:val="fr-CA"/>
        </w:rPr>
        <w:t>Diagramme</w:t>
      </w:r>
      <w:r w:rsidR="007B5824" w:rsidRPr="005B3C60">
        <w:rPr>
          <w:lang w:val="fr-CA"/>
        </w:rPr>
        <w:t xml:space="preserve"> </w:t>
      </w:r>
      <w:r w:rsidR="007B5824" w:rsidRPr="005B3C60">
        <w:rPr>
          <w:lang w:val="fr-CA"/>
        </w:rPr>
        <w:fldChar w:fldCharType="begin"/>
      </w:r>
      <w:r w:rsidR="007B5824" w:rsidRPr="005B3C60">
        <w:rPr>
          <w:lang w:val="fr-CA"/>
        </w:rPr>
        <w:instrText>SEQ Figure \* ARABIC</w:instrText>
      </w:r>
      <w:r w:rsidR="007B5824" w:rsidRPr="005B3C60">
        <w:rPr>
          <w:lang w:val="fr-CA"/>
        </w:rPr>
        <w:fldChar w:fldCharType="separate"/>
      </w:r>
      <w:r w:rsidR="007648EF">
        <w:rPr>
          <w:noProof/>
          <w:lang w:val="fr-CA"/>
        </w:rPr>
        <w:t>34</w:t>
      </w:r>
      <w:r w:rsidR="007B5824" w:rsidRPr="005B3C60">
        <w:rPr>
          <w:lang w:val="fr-CA"/>
        </w:rPr>
        <w:fldChar w:fldCharType="end"/>
      </w:r>
      <w:r w:rsidRPr="005B3C60">
        <w:rPr>
          <w:lang w:val="fr-CA"/>
        </w:rPr>
        <w:t xml:space="preserve"> </w:t>
      </w:r>
      <w:r w:rsidR="007B5824" w:rsidRPr="005B3C60">
        <w:rPr>
          <w:lang w:val="fr-CA"/>
        </w:rPr>
        <w:t xml:space="preserve">: Impressions </w:t>
      </w:r>
      <w:r w:rsidRPr="005B3C60">
        <w:rPr>
          <w:lang w:val="fr-CA"/>
        </w:rPr>
        <w:t>concernant les services de gestion de cas</w:t>
      </w:r>
      <w:bookmarkEnd w:id="71"/>
    </w:p>
    <w:p w14:paraId="75DB9798" w14:textId="0D52D7F8" w:rsidR="0090200E" w:rsidRPr="005B3C60" w:rsidRDefault="0090200E" w:rsidP="0090200E">
      <w:pPr>
        <w:rPr>
          <w:lang w:val="fr-CA"/>
        </w:rPr>
      </w:pPr>
      <w:r w:rsidRPr="005B3C60">
        <w:rPr>
          <w:noProof/>
          <w:lang w:val="fr-CA"/>
        </w:rPr>
        <w:drawing>
          <wp:inline distT="0" distB="0" distL="0" distR="0" wp14:anchorId="16C1A409" wp14:editId="775BD04E">
            <wp:extent cx="6016752" cy="3172968"/>
            <wp:effectExtent l="0" t="0" r="3175" b="8890"/>
            <wp:docPr id="1134280579" name="Picture 34" descr="Un graphique à barres horizontales empilées qui présente les impressions sur les services de gestion de cas. Les énoncés et la répartition des réponses sont les suivants :&#10;Pour l’énoncé « Le gestionnaire de cas a répondu dans un délai raisonnable » : 42 % tout à fait d’accord, 44 % d’accord, 4 % ni en accord ni en désaccord, 5 % en désaccord et 4 % tout à fait en désaccord.&#10;Pour l’énoncé « Les services de gestion de cas m’ont été bénéfiques » : 39 % tout à fait d’accord, 45 % d’accord, 8 % ni en accord ni en désaccord, 5 % en désaccord et 4 % tout à fait en désaccord.&#10;Pour l’énoncé « Le gestionnaire de cas a été assigné dans un délai raisonnable » : 32 % tout à fait d’accord, 51 % d’accord, 4 % ni en accord ni en désaccord, 8 % en désaccord et 5 % tout à fait en désaccord.&#10;Pour l’énoncé « Les objectifs de mon plan de cas étaient pertinents » : 23 % tout à fait d’accord, 56 % d’accord, 11 % ni en accord ni en désaccord, 7 % en désaccord et 3 % tout à fait en désaccord.&#10;Pour l’énoncé « J’étais mieux informé(e) sur les programmes et services d’ACC » : 33 % tout à fait d’accord, 44 % d’accord, 10 % ni en accord ni en désaccord, 8 % en désaccord et 5 % tout à fait en désaccord.&#10;Pour l’énoncé « J’ai participé à l’élaboration de mes objectifs pour mon plan de cas » : 25 % tout à fait d’accord, 51 % d’accord, 12 % ni en accord ni en désaccord, 8 % en désaccord et 4 % tout à fait en désaccord.&#10;Pour l’énoncé « J’avais des contacts réguliers avec mon gestionnaire de cas » : 33 % tout à fait d’accord, 41 % d’accord, 10 % ni en accord ni en désaccord, 10 % en désaccord et 6 % tout à fait en désaccord.&#10;Pour l’énoncé « Mon gestionnaire de cas m’a informé(e) des services et soutiens communautaires » : 27 % tout à fait d’accord, 44 % d’accord, 9 % ni en accord ni en désaccord, 14 % en désaccord et 6 % tout à fait en désaccord.&#10;Pour l’énoncé « Je suis satisfait(e) de mes progrès » : 18 % tout à fait d’accord, 42 % d’accord, 20 % ni en accord ni en désaccord, 13 % en désaccord et 7 % tout à fait en désaccord.&#10;Pour l’énoncé « J’ai pu faire participer des personnes de soutien à mon plan de cas » : 18 % tout à fait d’accord, 35 % d’accord, 14 % ni en accord ni en désaccord, 24 % en désaccord et 10 % tout à fait en désaccord.&#10;Pour l’énoncé « Les objectifs de mon plan de cas ne reflètent pas mes besoins » : 4 % tout à fait d’accord, 10 % d’accord, 16 % ni en accord ni en désaccord, 46 % en désaccord et 24 % tout à fait en désaccord.&#10;Pour l’énoncé « Je ne suis pas satisfait(e) de ma relation avec mon gestionnaire de cas » : 6 % tout à fait d’accord, 7 % d’accord, 7 % ni en accord ni en désaccord, 32 % en désaccord et 49 %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280579" name="Picture 34" descr="Un graphique à barres horizontales empilées qui présente les impressions sur les services de gestion de cas. Les énoncés et la répartition des réponses sont les suivants :&#10;Pour l’énoncé « Le gestionnaire de cas a répondu dans un délai raisonnable » : 42 % tout à fait d’accord, 44 % d’accord, 4 % ni en accord ni en désaccord, 5 % en désaccord et 4 % tout à fait en désaccord.&#10;Pour l’énoncé « Les services de gestion de cas m’ont été bénéfiques » : 39 % tout à fait d’accord, 45 % d’accord, 8 % ni en accord ni en désaccord, 5 % en désaccord et 4 % tout à fait en désaccord.&#10;Pour l’énoncé « Le gestionnaire de cas a été assigné dans un délai raisonnable » : 32 % tout à fait d’accord, 51 % d’accord, 4 % ni en accord ni en désaccord, 8 % en désaccord et 5 % tout à fait en désaccord.&#10;Pour l’énoncé « Les objectifs de mon plan de cas étaient pertinents » : 23 % tout à fait d’accord, 56 % d’accord, 11 % ni en accord ni en désaccord, 7 % en désaccord et 3 % tout à fait en désaccord.&#10;Pour l’énoncé « J’étais mieux informé(e) sur les programmes et services d’ACC » : 33 % tout à fait d’accord, 44 % d’accord, 10 % ni en accord ni en désaccord, 8 % en désaccord et 5 % tout à fait en désaccord.&#10;Pour l’énoncé « J’ai participé à l’élaboration de mes objectifs pour mon plan de cas » : 25 % tout à fait d’accord, 51 % d’accord, 12 % ni en accord ni en désaccord, 8 % en désaccord et 4 % tout à fait en désaccord.&#10;Pour l’énoncé « J’avais des contacts réguliers avec mon gestionnaire de cas » : 33 % tout à fait d’accord, 41 % d’accord, 10 % ni en accord ni en désaccord, 10 % en désaccord et 6 % tout à fait en désaccord.&#10;Pour l’énoncé « Mon gestionnaire de cas m’a informé(e) des services et soutiens communautaires » : 27 % tout à fait d’accord, 44 % d’accord, 9 % ni en accord ni en désaccord, 14 % en désaccord et 6 % tout à fait en désaccord.&#10;Pour l’énoncé « Je suis satisfait(e) de mes progrès » : 18 % tout à fait d’accord, 42 % d’accord, 20 % ni en accord ni en désaccord, 13 % en désaccord et 7 % tout à fait en désaccord.&#10;Pour l’énoncé « J’ai pu faire participer des personnes de soutien à mon plan de cas » : 18 % tout à fait d’accord, 35 % d’accord, 14 % ni en accord ni en désaccord, 24 % en désaccord et 10 % tout à fait en désaccord.&#10;Pour l’énoncé « Les objectifs de mon plan de cas ne reflètent pas mes besoins » : 4 % tout à fait d’accord, 10 % d’accord, 16 % ni en accord ni en désaccord, 46 % en désaccord et 24 % tout à fait en désaccord.&#10;Pour l’énoncé « Je ne suis pas satisfait(e) de ma relation avec mon gestionnaire de cas » : 6 % tout à fait d’accord, 7 % d’accord, 7 % ni en accord ni en désaccord, 32 % en désaccord et 49 % tout à fait en désaccord.&#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16752" cy="3172968"/>
                    </a:xfrm>
                    <a:prstGeom prst="rect">
                      <a:avLst/>
                    </a:prstGeom>
                    <a:noFill/>
                  </pic:spPr>
                </pic:pic>
              </a:graphicData>
            </a:graphic>
          </wp:inline>
        </w:drawing>
      </w:r>
    </w:p>
    <w:p w14:paraId="445011D6" w14:textId="77777777" w:rsidR="007B5824" w:rsidRPr="005B3C60" w:rsidRDefault="007B5824" w:rsidP="007B5824">
      <w:pPr>
        <w:pStyle w:val="GraphFooter"/>
        <w:rPr>
          <w:rFonts w:eastAsiaTheme="minorEastAsia"/>
          <w:lang w:val="fr-CA"/>
        </w:rPr>
      </w:pPr>
    </w:p>
    <w:p w14:paraId="0EECAC88" w14:textId="1DFFFCEA" w:rsidR="004D27F4" w:rsidRPr="005B3C60" w:rsidRDefault="00447D29" w:rsidP="004D27F4">
      <w:pPr>
        <w:pStyle w:val="GraphFooter"/>
        <w:rPr>
          <w:lang w:val="fr-CA"/>
        </w:rPr>
      </w:pPr>
      <w:r w:rsidRPr="005B3C60">
        <w:rPr>
          <w:lang w:val="fr-CA"/>
        </w:rPr>
        <w:t>Les valeurs de</w:t>
      </w:r>
      <w:r w:rsidR="004D27F4" w:rsidRPr="005B3C60">
        <w:rPr>
          <w:lang w:val="fr-CA"/>
        </w:rPr>
        <w:t xml:space="preserve"> 4</w:t>
      </w:r>
      <w:r w:rsidRPr="005B3C60">
        <w:rPr>
          <w:lang w:val="fr-CA"/>
        </w:rPr>
        <w:t xml:space="preserve"> </w:t>
      </w:r>
      <w:r w:rsidR="004D27F4" w:rsidRPr="005B3C60">
        <w:rPr>
          <w:lang w:val="fr-CA"/>
        </w:rPr>
        <w:t xml:space="preserve">% </w:t>
      </w:r>
      <w:r w:rsidRPr="005B3C60">
        <w:rPr>
          <w:lang w:val="fr-CA"/>
        </w:rPr>
        <w:t>ou moins ne sont pas indiquées dans le graphique</w:t>
      </w:r>
      <w:r w:rsidR="004D27F4" w:rsidRPr="005B3C60">
        <w:rPr>
          <w:lang w:val="fr-CA"/>
        </w:rPr>
        <w:t>.</w:t>
      </w:r>
    </w:p>
    <w:p w14:paraId="7BCAC6D0" w14:textId="20DCAF70" w:rsidR="002A79E7" w:rsidRPr="005B3C60" w:rsidRDefault="007B5824" w:rsidP="007B5824">
      <w:pPr>
        <w:pStyle w:val="GraphFooter"/>
        <w:rPr>
          <w:rFonts w:eastAsiaTheme="minorEastAsia"/>
          <w:lang w:val="fr-CA"/>
        </w:rPr>
      </w:pPr>
      <w:r w:rsidRPr="005B3C60">
        <w:rPr>
          <w:rFonts w:eastAsiaTheme="minorEastAsia"/>
          <w:lang w:val="fr-CA"/>
        </w:rPr>
        <w:t xml:space="preserve">SP_Q03-16 </w:t>
      </w:r>
      <w:r w:rsidR="00447D29" w:rsidRPr="005B3C60">
        <w:rPr>
          <w:lang w:val="fr-CA"/>
        </w:rPr>
        <w:t xml:space="preserve">En réfléchissant à votre expérience des services de gestion de cas, êtes-vous fortement en désaccord, en désaccord, ni d’accord ni en désaccord, d’accord ou fortement d’accord avec les énoncés </w:t>
      </w:r>
      <w:r w:rsidR="00447D29" w:rsidRPr="005B3C60">
        <w:rPr>
          <w:lang w:val="fr-CA"/>
        </w:rPr>
        <w:lastRenderedPageBreak/>
        <w:t xml:space="preserve">suivant? </w:t>
      </w:r>
      <w:r w:rsidRPr="005B3C60">
        <w:rPr>
          <w:rFonts w:eastAsiaTheme="minorEastAsia"/>
          <w:lang w:val="fr-CA"/>
        </w:rPr>
        <w:t>Base</w:t>
      </w:r>
      <w:r w:rsidR="00447D29" w:rsidRPr="005B3C60">
        <w:rPr>
          <w:rFonts w:eastAsiaTheme="minorEastAsia"/>
          <w:lang w:val="fr-CA"/>
        </w:rPr>
        <w:t xml:space="preserve"> de référence </w:t>
      </w:r>
      <w:r w:rsidRPr="005B3C60">
        <w:rPr>
          <w:rFonts w:eastAsiaTheme="minorEastAsia"/>
          <w:lang w:val="fr-CA"/>
        </w:rPr>
        <w:t xml:space="preserve">: </w:t>
      </w:r>
      <w:r w:rsidR="004D27F4" w:rsidRPr="005B3C60">
        <w:rPr>
          <w:rFonts w:eastAsiaTheme="minorEastAsia"/>
          <w:lang w:val="fr-CA"/>
        </w:rPr>
        <w:t>n=488</w:t>
      </w:r>
      <w:r w:rsidR="00447D29" w:rsidRPr="005B3C60">
        <w:rPr>
          <w:rFonts w:eastAsiaTheme="minorEastAsia"/>
          <w:lang w:val="fr-CA"/>
        </w:rPr>
        <w:t xml:space="preserve"> à </w:t>
      </w:r>
      <w:r w:rsidR="004D27F4" w:rsidRPr="005B3C60">
        <w:rPr>
          <w:rFonts w:eastAsiaTheme="minorEastAsia"/>
          <w:lang w:val="fr-CA"/>
        </w:rPr>
        <w:t xml:space="preserve">630; </w:t>
      </w:r>
      <w:r w:rsidR="00447D29" w:rsidRPr="005B3C60">
        <w:rPr>
          <w:rFonts w:eastAsiaTheme="minorEastAsia"/>
          <w:lang w:val="fr-CA"/>
        </w:rPr>
        <w:t>répondants ayant un gestionnaire de cas, à l’exclusion des personnes ayant répondu « je ne sais pas » ou qui ont refusé de répondre</w:t>
      </w:r>
      <w:r w:rsidR="004D27F4" w:rsidRPr="005B3C60">
        <w:rPr>
          <w:rFonts w:eastAsiaTheme="majorEastAsia"/>
          <w:lang w:val="fr-CA"/>
        </w:rPr>
        <w:t>.</w:t>
      </w:r>
    </w:p>
    <w:p w14:paraId="1B3DA96C" w14:textId="225D2DDA" w:rsidR="00107AB6" w:rsidRPr="005B3C60" w:rsidRDefault="00107AB6" w:rsidP="007B5824">
      <w:pPr>
        <w:pStyle w:val="GraphFooter"/>
        <w:rPr>
          <w:lang w:val="fr-CA"/>
        </w:rPr>
      </w:pPr>
    </w:p>
    <w:p w14:paraId="673974C3" w14:textId="42619CDE" w:rsidR="00780E3A" w:rsidRPr="005B3C60" w:rsidRDefault="00686FE2" w:rsidP="00780E3A">
      <w:pPr>
        <w:tabs>
          <w:tab w:val="left" w:pos="720"/>
          <w:tab w:val="center" w:pos="4680"/>
          <w:tab w:val="right" w:pos="9360"/>
        </w:tabs>
        <w:autoSpaceDE w:val="0"/>
        <w:autoSpaceDN w:val="0"/>
        <w:adjustRightInd w:val="0"/>
        <w:rPr>
          <w:rFonts w:cs="Calibri"/>
          <w:lang w:val="fr-CA"/>
        </w:rPr>
      </w:pPr>
      <w:r w:rsidRPr="005B3C60">
        <w:rPr>
          <w:rFonts w:cs="Calibri"/>
          <w:lang w:val="fr-CA"/>
        </w:rPr>
        <w:t>Environ les trois quarts des répondants ont convenu qu’en travaillant avec leur gestionnaire de cas, ils étaient mieux informés sur la façon d’accéder aux programmes et aux services d’ACC dont ils avaient besoin (77</w:t>
      </w:r>
      <w:r w:rsidR="008C21DB" w:rsidRPr="005B3C60">
        <w:rPr>
          <w:rFonts w:cs="Calibri"/>
          <w:lang w:val="fr-CA"/>
        </w:rPr>
        <w:t xml:space="preserve"> </w:t>
      </w:r>
      <w:r w:rsidRPr="005B3C60">
        <w:rPr>
          <w:rFonts w:cs="Calibri"/>
          <w:lang w:val="fr-CA"/>
        </w:rPr>
        <w:t>%), qu’ils participaient à l’élaboration de leurs objectifs pour leur plan d’intervention (76</w:t>
      </w:r>
      <w:r w:rsidR="008C21DB" w:rsidRPr="005B3C60">
        <w:rPr>
          <w:rFonts w:cs="Calibri"/>
          <w:lang w:val="fr-CA"/>
        </w:rPr>
        <w:t xml:space="preserve"> </w:t>
      </w:r>
      <w:r w:rsidRPr="005B3C60">
        <w:rPr>
          <w:rFonts w:cs="Calibri"/>
          <w:lang w:val="fr-CA"/>
        </w:rPr>
        <w:t>%) et qu’ils communiquaient régulièrement avec leur gestionnaire de cas pour savoir s’ils atteignaient leurs objectifs (74</w:t>
      </w:r>
      <w:r w:rsidR="008C21DB" w:rsidRPr="005B3C60">
        <w:rPr>
          <w:rFonts w:cs="Calibri"/>
          <w:lang w:val="fr-CA"/>
        </w:rPr>
        <w:t xml:space="preserve"> </w:t>
      </w:r>
      <w:r w:rsidRPr="005B3C60">
        <w:rPr>
          <w:rFonts w:cs="Calibri"/>
          <w:lang w:val="fr-CA"/>
        </w:rPr>
        <w:t xml:space="preserve">%). Sept répondants sur 10 étaient d’accord pour dire que leur gestionnaire de cas les avait informés des services et des </w:t>
      </w:r>
      <w:r w:rsidR="00572203" w:rsidRPr="005B3C60">
        <w:rPr>
          <w:rFonts w:cs="Calibri"/>
          <w:lang w:val="fr-CA"/>
        </w:rPr>
        <w:t>mesures de soutien</w:t>
      </w:r>
      <w:r w:rsidRPr="005B3C60">
        <w:rPr>
          <w:rFonts w:cs="Calibri"/>
          <w:lang w:val="fr-CA"/>
        </w:rPr>
        <w:t xml:space="preserve"> dans leur collectivité </w:t>
      </w:r>
      <w:r w:rsidR="00572203" w:rsidRPr="005B3C60">
        <w:rPr>
          <w:rFonts w:cs="Calibri"/>
          <w:lang w:val="fr-CA"/>
        </w:rPr>
        <w:t>susceptibles de</w:t>
      </w:r>
      <w:r w:rsidRPr="005B3C60">
        <w:rPr>
          <w:rFonts w:cs="Calibri"/>
          <w:lang w:val="fr-CA"/>
        </w:rPr>
        <w:t xml:space="preserve"> les aider (71</w:t>
      </w:r>
      <w:r w:rsidR="008C21DB" w:rsidRPr="005B3C60">
        <w:rPr>
          <w:rFonts w:cs="Calibri"/>
          <w:lang w:val="fr-CA"/>
        </w:rPr>
        <w:t xml:space="preserve"> </w:t>
      </w:r>
      <w:r w:rsidRPr="005B3C60">
        <w:rPr>
          <w:rFonts w:cs="Calibri"/>
          <w:lang w:val="fr-CA"/>
        </w:rPr>
        <w:t xml:space="preserve">%) et n’étaient pas d’accord avec le fait que les objectifs de leur plan d’intervention ne </w:t>
      </w:r>
      <w:r w:rsidR="00572203" w:rsidRPr="005B3C60">
        <w:rPr>
          <w:rFonts w:cs="Calibri"/>
          <w:lang w:val="fr-CA"/>
        </w:rPr>
        <w:t xml:space="preserve">tenaient pas compte de leurs </w:t>
      </w:r>
      <w:r w:rsidRPr="005B3C60">
        <w:rPr>
          <w:rFonts w:cs="Calibri"/>
          <w:lang w:val="fr-CA"/>
        </w:rPr>
        <w:t>besoins (70</w:t>
      </w:r>
      <w:r w:rsidR="00572203" w:rsidRPr="005B3C60">
        <w:rPr>
          <w:rFonts w:cs="Calibri"/>
          <w:lang w:val="fr-CA"/>
        </w:rPr>
        <w:t xml:space="preserve"> </w:t>
      </w:r>
      <w:r w:rsidRPr="005B3C60">
        <w:rPr>
          <w:rFonts w:cs="Calibri"/>
          <w:lang w:val="fr-CA"/>
        </w:rPr>
        <w:t>%). Une faible majorité d’entre eux ont convenu qu’ils étaient satisfaits de leurs progrès vers l’atteinte de leurs objectifs (60</w:t>
      </w:r>
      <w:r w:rsidR="00572203" w:rsidRPr="005B3C60">
        <w:rPr>
          <w:rFonts w:cs="Calibri"/>
          <w:lang w:val="fr-CA"/>
        </w:rPr>
        <w:t xml:space="preserve"> </w:t>
      </w:r>
      <w:r w:rsidRPr="005B3C60">
        <w:rPr>
          <w:rFonts w:cs="Calibri"/>
          <w:lang w:val="fr-CA"/>
        </w:rPr>
        <w:t xml:space="preserve">%) et qu’ils avaient eu l’occasion de faire participer la famille et d’autres </w:t>
      </w:r>
      <w:r w:rsidR="00572203" w:rsidRPr="005B3C60">
        <w:rPr>
          <w:rFonts w:cs="Calibri"/>
          <w:lang w:val="fr-CA"/>
        </w:rPr>
        <w:t>proches</w:t>
      </w:r>
      <w:r w:rsidRPr="005B3C60">
        <w:rPr>
          <w:rFonts w:cs="Calibri"/>
          <w:lang w:val="fr-CA"/>
        </w:rPr>
        <w:t xml:space="preserve"> à l’élaboration de leur plan d’intervention (53</w:t>
      </w:r>
      <w:r w:rsidR="00572203" w:rsidRPr="005B3C60">
        <w:rPr>
          <w:rFonts w:cs="Calibri"/>
          <w:lang w:val="fr-CA"/>
        </w:rPr>
        <w:t xml:space="preserve"> </w:t>
      </w:r>
      <w:r w:rsidRPr="005B3C60">
        <w:rPr>
          <w:rFonts w:cs="Calibri"/>
          <w:lang w:val="fr-CA"/>
        </w:rPr>
        <w:t>%).</w:t>
      </w:r>
    </w:p>
    <w:p w14:paraId="22413CFA" w14:textId="77777777" w:rsidR="00780E3A" w:rsidRPr="005B3C60" w:rsidRDefault="00780E3A" w:rsidP="00780E3A">
      <w:pPr>
        <w:tabs>
          <w:tab w:val="left" w:pos="720"/>
          <w:tab w:val="center" w:pos="4680"/>
          <w:tab w:val="right" w:pos="9360"/>
        </w:tabs>
        <w:autoSpaceDE w:val="0"/>
        <w:autoSpaceDN w:val="0"/>
        <w:adjustRightInd w:val="0"/>
        <w:rPr>
          <w:rFonts w:cs="Calibri"/>
          <w:lang w:val="fr-CA"/>
        </w:rPr>
      </w:pPr>
    </w:p>
    <w:p w14:paraId="3BCCF805" w14:textId="20ECEB97" w:rsidR="00780E3A" w:rsidRPr="005B3C60" w:rsidRDefault="00686FE2" w:rsidP="00780E3A">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Les personnes </w:t>
      </w:r>
      <w:r w:rsidR="00572203" w:rsidRPr="005B3C60">
        <w:rPr>
          <w:rFonts w:cs="Calibri"/>
          <w:lang w:val="fr-CA"/>
        </w:rPr>
        <w:t>sondé</w:t>
      </w:r>
      <w:r w:rsidRPr="005B3C60">
        <w:rPr>
          <w:rFonts w:cs="Calibri"/>
          <w:lang w:val="fr-CA"/>
        </w:rPr>
        <w:t xml:space="preserve">es étaient plus susceptibles de ne pas être d’accord avec le fait qu’elles avaient eu l’occasion de faire participer leur famille et d’autres </w:t>
      </w:r>
      <w:r w:rsidR="00572203" w:rsidRPr="005B3C60">
        <w:rPr>
          <w:rFonts w:cs="Calibri"/>
          <w:lang w:val="fr-CA"/>
        </w:rPr>
        <w:t>personnes leur offrant du soutien</w:t>
      </w:r>
      <w:r w:rsidRPr="005B3C60">
        <w:rPr>
          <w:rFonts w:cs="Calibri"/>
          <w:lang w:val="fr-CA"/>
        </w:rPr>
        <w:t xml:space="preserve"> à l’élaboration de leur plan d’intervention (34</w:t>
      </w:r>
      <w:r w:rsidR="00572203" w:rsidRPr="005B3C60">
        <w:rPr>
          <w:rFonts w:cs="Calibri"/>
          <w:lang w:val="fr-CA"/>
        </w:rPr>
        <w:t xml:space="preserve"> </w:t>
      </w:r>
      <w:r w:rsidRPr="005B3C60">
        <w:rPr>
          <w:rFonts w:cs="Calibri"/>
          <w:lang w:val="fr-CA"/>
        </w:rPr>
        <w:t>%), qu’elles étaient satisfaites des progrès réalisés vers l’atteinte de leurs objectifs (20</w:t>
      </w:r>
      <w:r w:rsidR="00572203" w:rsidRPr="005B3C60">
        <w:rPr>
          <w:rFonts w:cs="Calibri"/>
          <w:lang w:val="fr-CA"/>
        </w:rPr>
        <w:t xml:space="preserve"> </w:t>
      </w:r>
      <w:r w:rsidRPr="005B3C60">
        <w:rPr>
          <w:rFonts w:cs="Calibri"/>
          <w:lang w:val="fr-CA"/>
        </w:rPr>
        <w:t xml:space="preserve">%) et que leur gestionnaire de cas les avait informées des services et du soutien dans leur collectivité </w:t>
      </w:r>
      <w:r w:rsidR="00572203" w:rsidRPr="005B3C60">
        <w:rPr>
          <w:rFonts w:cs="Calibri"/>
          <w:lang w:val="fr-CA"/>
        </w:rPr>
        <w:t>pouvant</w:t>
      </w:r>
      <w:r w:rsidRPr="005B3C60">
        <w:rPr>
          <w:rFonts w:cs="Calibri"/>
          <w:lang w:val="fr-CA"/>
        </w:rPr>
        <w:t xml:space="preserve"> les aider (20</w:t>
      </w:r>
      <w:r w:rsidR="00572203" w:rsidRPr="005B3C60">
        <w:rPr>
          <w:rFonts w:cs="Calibri"/>
          <w:lang w:val="fr-CA"/>
        </w:rPr>
        <w:t xml:space="preserve"> </w:t>
      </w:r>
      <w:r w:rsidRPr="005B3C60">
        <w:rPr>
          <w:rFonts w:cs="Calibri"/>
          <w:lang w:val="fr-CA"/>
        </w:rPr>
        <w:t>%).</w:t>
      </w:r>
    </w:p>
    <w:p w14:paraId="731E0B7E" w14:textId="77777777" w:rsidR="00460FED" w:rsidRPr="005B3C60" w:rsidRDefault="00460FED" w:rsidP="00780E3A">
      <w:pPr>
        <w:tabs>
          <w:tab w:val="left" w:pos="720"/>
          <w:tab w:val="center" w:pos="4680"/>
          <w:tab w:val="right" w:pos="9360"/>
        </w:tabs>
        <w:autoSpaceDE w:val="0"/>
        <w:autoSpaceDN w:val="0"/>
        <w:adjustRightInd w:val="0"/>
        <w:rPr>
          <w:rFonts w:cs="Calibri"/>
          <w:lang w:val="fr-CA"/>
        </w:rPr>
      </w:pPr>
    </w:p>
    <w:p w14:paraId="2FD0C99D" w14:textId="4064B37D" w:rsidR="00B66FEF" w:rsidRPr="005B3C60" w:rsidRDefault="00572203" w:rsidP="00780E3A">
      <w:pPr>
        <w:tabs>
          <w:tab w:val="left" w:pos="720"/>
          <w:tab w:val="center" w:pos="4680"/>
          <w:tab w:val="right" w:pos="9360"/>
        </w:tabs>
        <w:autoSpaceDE w:val="0"/>
        <w:autoSpaceDN w:val="0"/>
        <w:adjustRightInd w:val="0"/>
        <w:rPr>
          <w:rFonts w:cs="Calibri"/>
          <w:lang w:val="fr-CA"/>
        </w:rPr>
      </w:pPr>
      <w:r w:rsidRPr="005B3C60">
        <w:rPr>
          <w:rFonts w:cs="Calibri"/>
          <w:lang w:val="fr-CA"/>
        </w:rPr>
        <w:t>Comparativement</w:t>
      </w:r>
      <w:r w:rsidR="00686FE2" w:rsidRPr="005B3C60">
        <w:rPr>
          <w:rFonts w:cs="Calibri"/>
          <w:lang w:val="fr-CA"/>
        </w:rPr>
        <w:t xml:space="preserve"> à 2022, les évaluations des répondants à l’égard de</w:t>
      </w:r>
      <w:r w:rsidRPr="005B3C60">
        <w:rPr>
          <w:rFonts w:cs="Calibri"/>
          <w:lang w:val="fr-CA"/>
        </w:rPr>
        <w:t xml:space="preserve"> plusieurs aspects de</w:t>
      </w:r>
      <w:r w:rsidR="00686FE2" w:rsidRPr="005B3C60">
        <w:rPr>
          <w:rFonts w:cs="Calibri"/>
          <w:lang w:val="fr-CA"/>
        </w:rPr>
        <w:t>s services de gestion de cas sont plus positives. Plus précisément, un plus grand nombre de répondants étaient d’accord avec les énoncés suivants en 2024</w:t>
      </w:r>
      <w:r w:rsidRPr="005B3C60">
        <w:rPr>
          <w:rFonts w:cs="Calibri"/>
          <w:lang w:val="fr-CA"/>
        </w:rPr>
        <w:t> :</w:t>
      </w:r>
    </w:p>
    <w:p w14:paraId="09E7AB6E" w14:textId="62BC3BAD" w:rsidR="00B66FEF" w:rsidRPr="005B3C60" w:rsidRDefault="00572203" w:rsidP="00A812F5">
      <w:pPr>
        <w:pStyle w:val="ListParagraph"/>
        <w:numPr>
          <w:ilvl w:val="0"/>
          <w:numId w:val="14"/>
        </w:numPr>
        <w:spacing w:before="120"/>
        <w:rPr>
          <w:rFonts w:cs="Calibri"/>
          <w:lang w:val="fr-CA"/>
        </w:rPr>
      </w:pPr>
      <w:r w:rsidRPr="005B3C60">
        <w:rPr>
          <w:rFonts w:cs="Calibri"/>
          <w:lang w:val="fr-CA"/>
        </w:rPr>
        <w:t xml:space="preserve">J’ai participé à l’élaboration de mes objectifs pour mon plan d’intervention </w:t>
      </w:r>
      <w:r w:rsidR="00B66FEF" w:rsidRPr="005B3C60">
        <w:rPr>
          <w:rFonts w:cs="Calibri"/>
          <w:lang w:val="fr-CA"/>
        </w:rPr>
        <w:t>: 76</w:t>
      </w:r>
      <w:r w:rsidRPr="005B3C60">
        <w:rPr>
          <w:rFonts w:cs="Calibri"/>
          <w:lang w:val="fr-CA"/>
        </w:rPr>
        <w:t xml:space="preserve"> </w:t>
      </w:r>
      <w:r w:rsidR="00B66FEF" w:rsidRPr="005B3C60">
        <w:rPr>
          <w:rFonts w:cs="Calibri"/>
          <w:lang w:val="fr-CA"/>
        </w:rPr>
        <w:t xml:space="preserve">% </w:t>
      </w:r>
      <w:r w:rsidRPr="005B3C60">
        <w:rPr>
          <w:rFonts w:cs="Calibri"/>
          <w:lang w:val="fr-CA"/>
        </w:rPr>
        <w:t>étaient d’accord comparativement à</w:t>
      </w:r>
      <w:r w:rsidR="00B66FEF" w:rsidRPr="005B3C60">
        <w:rPr>
          <w:rFonts w:cs="Calibri"/>
          <w:lang w:val="fr-CA"/>
        </w:rPr>
        <w:t xml:space="preserve"> 69</w:t>
      </w:r>
      <w:r w:rsidRPr="005B3C60">
        <w:rPr>
          <w:rFonts w:cs="Calibri"/>
          <w:lang w:val="fr-CA"/>
        </w:rPr>
        <w:t xml:space="preserve"> </w:t>
      </w:r>
      <w:r w:rsidR="00B66FEF" w:rsidRPr="005B3C60">
        <w:rPr>
          <w:rFonts w:cs="Calibri"/>
          <w:lang w:val="fr-CA"/>
        </w:rPr>
        <w:t xml:space="preserve">% </w:t>
      </w:r>
      <w:r w:rsidRPr="005B3C60">
        <w:rPr>
          <w:rFonts w:cs="Calibri"/>
          <w:lang w:val="fr-CA"/>
        </w:rPr>
        <w:t xml:space="preserve">en </w:t>
      </w:r>
      <w:r w:rsidR="00B66FEF" w:rsidRPr="005B3C60">
        <w:rPr>
          <w:rFonts w:cs="Calibri"/>
          <w:lang w:val="fr-CA"/>
        </w:rPr>
        <w:t xml:space="preserve">2022. </w:t>
      </w:r>
    </w:p>
    <w:p w14:paraId="62E94FE2" w14:textId="3D14AE4B" w:rsidR="00B66FEF" w:rsidRPr="005B3C60" w:rsidRDefault="00572203" w:rsidP="00A812F5">
      <w:pPr>
        <w:pStyle w:val="ListParagraph"/>
        <w:numPr>
          <w:ilvl w:val="0"/>
          <w:numId w:val="14"/>
        </w:numPr>
        <w:rPr>
          <w:rFonts w:cs="Calibri"/>
          <w:lang w:val="fr-CA"/>
        </w:rPr>
      </w:pPr>
      <w:r w:rsidRPr="005B3C60">
        <w:rPr>
          <w:rFonts w:cs="Calibri"/>
          <w:lang w:val="fr-CA"/>
        </w:rPr>
        <w:t xml:space="preserve">J’ai eu l’occasion d’impliquer ma famille et d’autres gens qui me soutiennent dans l’élaboration de mon plan d’intervention </w:t>
      </w:r>
      <w:r w:rsidR="00B66FEF" w:rsidRPr="005B3C60">
        <w:rPr>
          <w:rFonts w:cs="Calibri"/>
          <w:lang w:val="fr-CA"/>
        </w:rPr>
        <w:t>: 53</w:t>
      </w:r>
      <w:r w:rsidRPr="005B3C60">
        <w:rPr>
          <w:rFonts w:cs="Calibri"/>
          <w:lang w:val="fr-CA"/>
        </w:rPr>
        <w:t xml:space="preserve"> </w:t>
      </w:r>
      <w:r w:rsidR="00B66FEF" w:rsidRPr="005B3C60">
        <w:rPr>
          <w:rFonts w:cs="Calibri"/>
          <w:lang w:val="fr-CA"/>
        </w:rPr>
        <w:t xml:space="preserve">% </w:t>
      </w:r>
      <w:r w:rsidRPr="005B3C60">
        <w:rPr>
          <w:rFonts w:cs="Calibri"/>
          <w:lang w:val="fr-CA"/>
        </w:rPr>
        <w:t>étaient d’accord comparativement à</w:t>
      </w:r>
      <w:r w:rsidR="00B66FEF" w:rsidRPr="005B3C60">
        <w:rPr>
          <w:rFonts w:cs="Calibri"/>
          <w:lang w:val="fr-CA"/>
        </w:rPr>
        <w:t xml:space="preserve"> 44</w:t>
      </w:r>
      <w:r w:rsidRPr="005B3C60">
        <w:rPr>
          <w:rFonts w:cs="Calibri"/>
          <w:lang w:val="fr-CA"/>
        </w:rPr>
        <w:t xml:space="preserve"> </w:t>
      </w:r>
      <w:r w:rsidR="00B66FEF" w:rsidRPr="005B3C60">
        <w:rPr>
          <w:rFonts w:cs="Calibri"/>
          <w:lang w:val="fr-CA"/>
        </w:rPr>
        <w:t xml:space="preserve">% </w:t>
      </w:r>
      <w:r w:rsidRPr="005B3C60">
        <w:rPr>
          <w:rFonts w:cs="Calibri"/>
          <w:lang w:val="fr-CA"/>
        </w:rPr>
        <w:t>e</w:t>
      </w:r>
      <w:r w:rsidR="00B66FEF" w:rsidRPr="005B3C60">
        <w:rPr>
          <w:rFonts w:cs="Calibri"/>
          <w:lang w:val="fr-CA"/>
        </w:rPr>
        <w:t>n 2022.</w:t>
      </w:r>
    </w:p>
    <w:p w14:paraId="2FB90625" w14:textId="40797A0A" w:rsidR="00B66FEF" w:rsidRPr="005B3C60" w:rsidRDefault="00572203" w:rsidP="00A812F5">
      <w:pPr>
        <w:pStyle w:val="ListParagraph"/>
        <w:numPr>
          <w:ilvl w:val="0"/>
          <w:numId w:val="14"/>
        </w:numPr>
        <w:rPr>
          <w:rFonts w:cs="Calibri"/>
          <w:lang w:val="fr-CA"/>
        </w:rPr>
      </w:pPr>
      <w:r w:rsidRPr="005B3C60">
        <w:rPr>
          <w:rFonts w:cs="Calibri"/>
          <w:lang w:val="fr-CA"/>
        </w:rPr>
        <w:t xml:space="preserve">J’ai eu des contacts réguliers avec mon gestionnaire de cas pour savoir si j’atteignais mes objectifs </w:t>
      </w:r>
      <w:r w:rsidR="00B66FEF" w:rsidRPr="005B3C60">
        <w:rPr>
          <w:rFonts w:cs="Calibri"/>
          <w:lang w:val="fr-CA"/>
        </w:rPr>
        <w:t>: 74</w:t>
      </w:r>
      <w:r w:rsidRPr="005B3C60">
        <w:rPr>
          <w:rFonts w:cs="Calibri"/>
          <w:lang w:val="fr-CA"/>
        </w:rPr>
        <w:t xml:space="preserve"> </w:t>
      </w:r>
      <w:r w:rsidR="00B66FEF" w:rsidRPr="005B3C60">
        <w:rPr>
          <w:rFonts w:cs="Calibri"/>
          <w:lang w:val="fr-CA"/>
        </w:rPr>
        <w:t xml:space="preserve">% </w:t>
      </w:r>
      <w:r w:rsidRPr="005B3C60">
        <w:rPr>
          <w:rFonts w:cs="Calibri"/>
          <w:lang w:val="fr-CA"/>
        </w:rPr>
        <w:t>étaient d’accord comparativement à</w:t>
      </w:r>
      <w:r w:rsidR="00B66FEF" w:rsidRPr="005B3C60">
        <w:rPr>
          <w:rFonts w:cs="Calibri"/>
          <w:lang w:val="fr-CA"/>
        </w:rPr>
        <w:t xml:space="preserve"> 63</w:t>
      </w:r>
      <w:r w:rsidRPr="005B3C60">
        <w:rPr>
          <w:rFonts w:cs="Calibri"/>
          <w:lang w:val="fr-CA"/>
        </w:rPr>
        <w:t xml:space="preserve"> </w:t>
      </w:r>
      <w:r w:rsidR="00B66FEF" w:rsidRPr="005B3C60">
        <w:rPr>
          <w:rFonts w:cs="Calibri"/>
          <w:lang w:val="fr-CA"/>
        </w:rPr>
        <w:t xml:space="preserve">% </w:t>
      </w:r>
      <w:r w:rsidRPr="005B3C60">
        <w:rPr>
          <w:rFonts w:cs="Calibri"/>
          <w:lang w:val="fr-CA"/>
        </w:rPr>
        <w:t>e</w:t>
      </w:r>
      <w:r w:rsidR="00B66FEF" w:rsidRPr="005B3C60">
        <w:rPr>
          <w:rFonts w:cs="Calibri"/>
          <w:lang w:val="fr-CA"/>
        </w:rPr>
        <w:t>n 2022.</w:t>
      </w:r>
    </w:p>
    <w:p w14:paraId="3AC846F5" w14:textId="1429574C" w:rsidR="00B66FEF" w:rsidRPr="005B3C60" w:rsidRDefault="0023631E" w:rsidP="002051B0">
      <w:pPr>
        <w:tabs>
          <w:tab w:val="left" w:pos="720"/>
          <w:tab w:val="center" w:pos="4680"/>
          <w:tab w:val="right" w:pos="9360"/>
        </w:tabs>
        <w:autoSpaceDE w:val="0"/>
        <w:autoSpaceDN w:val="0"/>
        <w:adjustRightInd w:val="0"/>
        <w:spacing w:before="120"/>
        <w:rPr>
          <w:rFonts w:cs="Calibri"/>
          <w:lang w:val="fr-CA"/>
        </w:rPr>
      </w:pPr>
      <w:r w:rsidRPr="005B3C60">
        <w:rPr>
          <w:rFonts w:cs="Calibri"/>
          <w:lang w:val="fr-CA"/>
        </w:rPr>
        <w:t xml:space="preserve">Cela dit, </w:t>
      </w:r>
      <w:r w:rsidR="008B700A" w:rsidRPr="005B3C60">
        <w:rPr>
          <w:rFonts w:cs="Calibri"/>
          <w:lang w:val="fr-CA"/>
        </w:rPr>
        <w:t xml:space="preserve">pour </w:t>
      </w:r>
      <w:r w:rsidRPr="005B3C60">
        <w:rPr>
          <w:rFonts w:cs="Calibri"/>
          <w:lang w:val="fr-CA"/>
        </w:rPr>
        <w:t xml:space="preserve">de </w:t>
      </w:r>
      <w:r w:rsidR="00572203" w:rsidRPr="005B3C60">
        <w:rPr>
          <w:rFonts w:cs="Calibri"/>
          <w:lang w:val="fr-CA"/>
        </w:rPr>
        <w:t>nombreux aspects</w:t>
      </w:r>
      <w:r w:rsidRPr="005B3C60">
        <w:rPr>
          <w:rFonts w:cs="Calibri"/>
          <w:lang w:val="fr-CA"/>
        </w:rPr>
        <w:t xml:space="preserve"> évalués, </w:t>
      </w:r>
      <w:r w:rsidR="00572203" w:rsidRPr="005B3C60">
        <w:rPr>
          <w:rFonts w:cs="Calibri"/>
          <w:lang w:val="fr-CA"/>
        </w:rPr>
        <w:t xml:space="preserve">le degré </w:t>
      </w:r>
      <w:r w:rsidRPr="005B3C60">
        <w:rPr>
          <w:rFonts w:cs="Calibri"/>
          <w:lang w:val="fr-CA"/>
        </w:rPr>
        <w:t xml:space="preserve">de satisfaction des répondants a diminué en 2024. </w:t>
      </w:r>
      <w:r w:rsidR="00572203" w:rsidRPr="005B3C60">
        <w:rPr>
          <w:rFonts w:cs="Calibri"/>
          <w:lang w:val="fr-CA"/>
        </w:rPr>
        <w:t>Comparativement</w:t>
      </w:r>
      <w:r w:rsidRPr="005B3C60">
        <w:rPr>
          <w:rFonts w:cs="Calibri"/>
          <w:lang w:val="fr-CA"/>
        </w:rPr>
        <w:t xml:space="preserve"> à 2022, </w:t>
      </w:r>
      <w:r w:rsidR="00572203" w:rsidRPr="005B3C60">
        <w:rPr>
          <w:rFonts w:cs="Calibri"/>
          <w:lang w:val="fr-CA"/>
        </w:rPr>
        <w:t xml:space="preserve">une proportion </w:t>
      </w:r>
      <w:r w:rsidRPr="005B3C60">
        <w:rPr>
          <w:rFonts w:cs="Calibri"/>
          <w:lang w:val="fr-CA"/>
        </w:rPr>
        <w:t>moins</w:t>
      </w:r>
      <w:r w:rsidR="00572203" w:rsidRPr="005B3C60">
        <w:rPr>
          <w:rFonts w:cs="Calibri"/>
          <w:lang w:val="fr-CA"/>
        </w:rPr>
        <w:t xml:space="preserve"> élevée</w:t>
      </w:r>
      <w:r w:rsidRPr="005B3C60">
        <w:rPr>
          <w:rFonts w:cs="Calibri"/>
          <w:lang w:val="fr-CA"/>
        </w:rPr>
        <w:t xml:space="preserve"> de répondants était </w:t>
      </w:r>
      <w:r w:rsidR="00572203" w:rsidRPr="005B3C60">
        <w:rPr>
          <w:rFonts w:cs="Calibri"/>
          <w:lang w:val="fr-CA"/>
        </w:rPr>
        <w:t>fortement</w:t>
      </w:r>
      <w:r w:rsidRPr="005B3C60">
        <w:rPr>
          <w:rFonts w:cs="Calibri"/>
          <w:lang w:val="fr-CA"/>
        </w:rPr>
        <w:t xml:space="preserve"> d’accord ou fortement en désaccord avec les énoncés liés au service. Ils ont plutôt fourni une évaluation modérée du rendement d’ACC </w:t>
      </w:r>
      <w:r w:rsidR="00572203" w:rsidRPr="005B3C60">
        <w:rPr>
          <w:rFonts w:cs="Calibri"/>
          <w:lang w:val="fr-CA"/>
        </w:rPr>
        <w:t>par rapport à ces aspects</w:t>
      </w:r>
      <w:r w:rsidRPr="005B3C60">
        <w:rPr>
          <w:rFonts w:cs="Calibri"/>
          <w:lang w:val="fr-CA"/>
        </w:rPr>
        <w:t xml:space="preserve"> (c.-à-d. d’accord ou </w:t>
      </w:r>
      <w:r w:rsidR="00572203" w:rsidRPr="005B3C60">
        <w:rPr>
          <w:rFonts w:cs="Calibri"/>
          <w:lang w:val="fr-CA"/>
        </w:rPr>
        <w:t>en désaccord</w:t>
      </w:r>
      <w:r w:rsidRPr="005B3C60">
        <w:rPr>
          <w:rFonts w:cs="Calibri"/>
          <w:lang w:val="fr-CA"/>
        </w:rPr>
        <w:t>).</w:t>
      </w:r>
    </w:p>
    <w:p w14:paraId="31D11778" w14:textId="77777777" w:rsidR="00D1551F" w:rsidRPr="005B3C60" w:rsidRDefault="00D1551F">
      <w:pPr>
        <w:spacing w:after="160" w:line="278" w:lineRule="auto"/>
        <w:rPr>
          <w:rFonts w:eastAsiaTheme="majorEastAsia" w:cstheme="majorBidi"/>
          <w:iCs/>
          <w:color w:val="215E99" w:themeColor="text2" w:themeTint="BF"/>
          <w:lang w:val="fr-CA"/>
        </w:rPr>
      </w:pPr>
      <w:r w:rsidRPr="005B3C60">
        <w:rPr>
          <w:lang w:val="fr-CA"/>
        </w:rPr>
        <w:br w:type="page"/>
      </w:r>
    </w:p>
    <w:p w14:paraId="7BDB4538" w14:textId="3D88527B" w:rsidR="00D20E5A" w:rsidRPr="005B3C60" w:rsidRDefault="0023631E" w:rsidP="002A79E7">
      <w:pPr>
        <w:pStyle w:val="Heading4"/>
        <w:spacing w:before="120"/>
        <w:rPr>
          <w:lang w:val="fr-CA"/>
        </w:rPr>
      </w:pPr>
      <w:r w:rsidRPr="005B3C60">
        <w:rPr>
          <w:lang w:val="fr-CA"/>
        </w:rPr>
        <w:lastRenderedPageBreak/>
        <w:t xml:space="preserve">Les deux tiers </w:t>
      </w:r>
      <w:r w:rsidR="00572203" w:rsidRPr="005B3C60">
        <w:rPr>
          <w:lang w:val="fr-CA"/>
        </w:rPr>
        <w:t xml:space="preserve">des répondants </w:t>
      </w:r>
      <w:r w:rsidRPr="005B3C60">
        <w:rPr>
          <w:lang w:val="fr-CA"/>
        </w:rPr>
        <w:t>croient que leur vie s’est améliorée grâce aux services de gestion de cas</w:t>
      </w:r>
    </w:p>
    <w:p w14:paraId="412CB3A1" w14:textId="1823B3EE" w:rsidR="00E94E02" w:rsidRPr="005B3C60" w:rsidRDefault="0023631E" w:rsidP="0074793B">
      <w:pPr>
        <w:rPr>
          <w:rFonts w:cs="Calibri"/>
          <w:lang w:val="fr-CA"/>
        </w:rPr>
      </w:pPr>
      <w:r w:rsidRPr="005B3C60">
        <w:rPr>
          <w:rFonts w:cs="Calibri"/>
          <w:lang w:val="fr-CA"/>
        </w:rPr>
        <w:t xml:space="preserve">Les deux tiers des répondants qui </w:t>
      </w:r>
      <w:r w:rsidR="00572203" w:rsidRPr="005B3C60">
        <w:rPr>
          <w:rFonts w:cs="Calibri"/>
          <w:lang w:val="fr-CA"/>
        </w:rPr>
        <w:t>peuvent</w:t>
      </w:r>
      <w:r w:rsidRPr="005B3C60">
        <w:rPr>
          <w:rFonts w:cs="Calibri"/>
          <w:lang w:val="fr-CA"/>
        </w:rPr>
        <w:t xml:space="preserve"> actuellement</w:t>
      </w:r>
      <w:r w:rsidR="00572203" w:rsidRPr="005B3C60">
        <w:rPr>
          <w:rFonts w:cs="Calibri"/>
          <w:lang w:val="fr-CA"/>
        </w:rPr>
        <w:t xml:space="preserve"> compter sur les services d’</w:t>
      </w:r>
      <w:r w:rsidRPr="005B3C60">
        <w:rPr>
          <w:rFonts w:cs="Calibri"/>
          <w:lang w:val="fr-CA"/>
        </w:rPr>
        <w:t xml:space="preserve">un gestionnaire de cas ont indiqué que leur vie </w:t>
      </w:r>
      <w:r w:rsidR="00572203" w:rsidRPr="005B3C60">
        <w:rPr>
          <w:rFonts w:cs="Calibri"/>
          <w:lang w:val="fr-CA"/>
        </w:rPr>
        <w:t xml:space="preserve">est un peu mieux </w:t>
      </w:r>
      <w:r w:rsidRPr="005B3C60">
        <w:rPr>
          <w:rFonts w:cs="Calibri"/>
          <w:lang w:val="fr-CA"/>
        </w:rPr>
        <w:t>(38</w:t>
      </w:r>
      <w:r w:rsidR="00572203" w:rsidRPr="005B3C60">
        <w:rPr>
          <w:rFonts w:cs="Calibri"/>
          <w:lang w:val="fr-CA"/>
        </w:rPr>
        <w:t xml:space="preserve"> </w:t>
      </w:r>
      <w:r w:rsidRPr="005B3C60">
        <w:rPr>
          <w:rFonts w:cs="Calibri"/>
          <w:lang w:val="fr-CA"/>
        </w:rPr>
        <w:t xml:space="preserve">%) ou beaucoup </w:t>
      </w:r>
      <w:r w:rsidR="00572203" w:rsidRPr="005B3C60">
        <w:rPr>
          <w:rFonts w:cs="Calibri"/>
          <w:lang w:val="fr-CA"/>
        </w:rPr>
        <w:t xml:space="preserve">mieux </w:t>
      </w:r>
      <w:r w:rsidRPr="005B3C60">
        <w:rPr>
          <w:rFonts w:cs="Calibri"/>
          <w:lang w:val="fr-CA"/>
        </w:rPr>
        <w:t>(29</w:t>
      </w:r>
      <w:r w:rsidR="00572203" w:rsidRPr="005B3C60">
        <w:rPr>
          <w:rFonts w:cs="Calibri"/>
          <w:lang w:val="fr-CA"/>
        </w:rPr>
        <w:t xml:space="preserve"> </w:t>
      </w:r>
      <w:r w:rsidRPr="005B3C60">
        <w:rPr>
          <w:rFonts w:cs="Calibri"/>
          <w:lang w:val="fr-CA"/>
        </w:rPr>
        <w:t xml:space="preserve">%) grâce aux services de gestion de cas. Un peu plus du quart </w:t>
      </w:r>
      <w:r w:rsidR="00572203" w:rsidRPr="005B3C60">
        <w:rPr>
          <w:rFonts w:cs="Calibri"/>
          <w:lang w:val="fr-CA"/>
        </w:rPr>
        <w:t xml:space="preserve">des répondants </w:t>
      </w:r>
      <w:r w:rsidRPr="005B3C60">
        <w:rPr>
          <w:rFonts w:cs="Calibri"/>
          <w:lang w:val="fr-CA"/>
        </w:rPr>
        <w:t>(26</w:t>
      </w:r>
      <w:r w:rsidR="00572203" w:rsidRPr="005B3C60">
        <w:rPr>
          <w:rFonts w:cs="Calibri"/>
          <w:lang w:val="fr-CA"/>
        </w:rPr>
        <w:t xml:space="preserve"> </w:t>
      </w:r>
      <w:r w:rsidRPr="005B3C60">
        <w:rPr>
          <w:rFonts w:cs="Calibri"/>
          <w:lang w:val="fr-CA"/>
        </w:rPr>
        <w:t>%) étaient d’avis que leur vie est restée à peu près la même, et 7</w:t>
      </w:r>
      <w:r w:rsidR="00572203" w:rsidRPr="005B3C60">
        <w:rPr>
          <w:rFonts w:cs="Calibri"/>
          <w:lang w:val="fr-CA"/>
        </w:rPr>
        <w:t xml:space="preserve"> </w:t>
      </w:r>
      <w:r w:rsidRPr="005B3C60">
        <w:rPr>
          <w:rFonts w:cs="Calibri"/>
          <w:lang w:val="fr-CA"/>
        </w:rPr>
        <w:t xml:space="preserve">% croient que leur vie est </w:t>
      </w:r>
      <w:r w:rsidR="00572203" w:rsidRPr="005B3C60">
        <w:rPr>
          <w:rFonts w:cs="Calibri"/>
          <w:lang w:val="fr-CA"/>
        </w:rPr>
        <w:t>moins bonne à cause des</w:t>
      </w:r>
      <w:r w:rsidRPr="005B3C60">
        <w:rPr>
          <w:rFonts w:cs="Calibri"/>
          <w:lang w:val="fr-CA"/>
        </w:rPr>
        <w:t xml:space="preserve"> services de gestion de cas.</w:t>
      </w:r>
    </w:p>
    <w:p w14:paraId="7A47F99B" w14:textId="77777777" w:rsidR="004D3585" w:rsidRPr="005B3C60" w:rsidRDefault="004D3585" w:rsidP="0074793B">
      <w:pPr>
        <w:rPr>
          <w:rFonts w:cs="Calibri"/>
          <w:lang w:val="fr-CA"/>
        </w:rPr>
      </w:pPr>
    </w:p>
    <w:p w14:paraId="0602AFC0" w14:textId="25A595D1" w:rsidR="004D3585" w:rsidRPr="005B3C60" w:rsidRDefault="00447D29" w:rsidP="004D3585">
      <w:pPr>
        <w:pStyle w:val="Caption"/>
        <w:rPr>
          <w:lang w:val="fr-CA"/>
        </w:rPr>
      </w:pPr>
      <w:bookmarkStart w:id="72" w:name="_Toc191970508"/>
      <w:r w:rsidRPr="005B3C60">
        <w:rPr>
          <w:lang w:val="fr-CA"/>
        </w:rPr>
        <w:t xml:space="preserve">Diagramme </w:t>
      </w:r>
      <w:r w:rsidR="004D3585" w:rsidRPr="005B3C60">
        <w:rPr>
          <w:lang w:val="fr-CA"/>
        </w:rPr>
        <w:fldChar w:fldCharType="begin"/>
      </w:r>
      <w:r w:rsidR="004D3585" w:rsidRPr="005B3C60">
        <w:rPr>
          <w:lang w:val="fr-CA"/>
        </w:rPr>
        <w:instrText>SEQ Figure \* ARABIC</w:instrText>
      </w:r>
      <w:r w:rsidR="004D3585" w:rsidRPr="005B3C60">
        <w:rPr>
          <w:lang w:val="fr-CA"/>
        </w:rPr>
        <w:fldChar w:fldCharType="separate"/>
      </w:r>
      <w:r w:rsidR="007648EF">
        <w:rPr>
          <w:noProof/>
          <w:lang w:val="fr-CA"/>
        </w:rPr>
        <w:t>35</w:t>
      </w:r>
      <w:r w:rsidR="004D3585" w:rsidRPr="005B3C60">
        <w:rPr>
          <w:lang w:val="fr-CA"/>
        </w:rPr>
        <w:fldChar w:fldCharType="end"/>
      </w:r>
      <w:r w:rsidRPr="005B3C60">
        <w:rPr>
          <w:lang w:val="fr-CA"/>
        </w:rPr>
        <w:t xml:space="preserve"> </w:t>
      </w:r>
      <w:r w:rsidR="004D3585" w:rsidRPr="005B3C60">
        <w:rPr>
          <w:lang w:val="fr-CA"/>
        </w:rPr>
        <w:t xml:space="preserve">: </w:t>
      </w:r>
      <w:r w:rsidRPr="005B3C60">
        <w:rPr>
          <w:lang w:val="fr-CA"/>
        </w:rPr>
        <w:t>Répercussions des services de gestion de cas</w:t>
      </w:r>
      <w:bookmarkEnd w:id="72"/>
    </w:p>
    <w:p w14:paraId="4EC60554" w14:textId="77777777" w:rsidR="00D1551F" w:rsidRPr="005B3C60" w:rsidRDefault="00D1551F" w:rsidP="00D1551F">
      <w:pPr>
        <w:rPr>
          <w:lang w:val="fr-CA"/>
        </w:rPr>
      </w:pPr>
    </w:p>
    <w:p w14:paraId="2BCA52DF" w14:textId="38CDBDB8" w:rsidR="00D1551F" w:rsidRPr="005B3C60" w:rsidRDefault="00D1551F" w:rsidP="00D1551F">
      <w:pPr>
        <w:rPr>
          <w:lang w:val="fr-CA"/>
        </w:rPr>
      </w:pPr>
      <w:r w:rsidRPr="005B3C60">
        <w:rPr>
          <w:noProof/>
          <w:lang w:val="fr-CA"/>
        </w:rPr>
        <w:drawing>
          <wp:inline distT="0" distB="0" distL="0" distR="0" wp14:anchorId="43AFDE73" wp14:editId="6AC9687E">
            <wp:extent cx="5843016" cy="2724912"/>
            <wp:effectExtent l="0" t="0" r="5715" b="0"/>
            <wp:docPr id="1120617703" name="Picture 35" descr="Un diagramme à barres qui présente l'impact des services de gestion de cas sur la vie des répondants. 29 pour cent ont répondu que leur situation s'était beaucoup améliorée, 38 pour cent ont indiqué qu’elle s'était quelque peu améliorée, 26 pour cent ont affirmé que leur situation était restée la même, 4 pour cent ont déclaré qu’elle s'était quelque peu détériorée, et 3 pour cent ont répondu qu’elle s'était beaucoup détério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17703" name="Picture 35" descr="Un diagramme à barres qui présente l'impact des services de gestion de cas sur la vie des répondants. 29 pour cent ont répondu que leur situation s'était beaucoup améliorée, 38 pour cent ont indiqué qu’elle s'était quelque peu améliorée, 26 pour cent ont affirmé que leur situation était restée la même, 4 pour cent ont déclaré qu’elle s'était quelque peu détériorée, et 3 pour cent ont répondu qu’elle s'était beaucoup détérioré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43016" cy="2724912"/>
                    </a:xfrm>
                    <a:prstGeom prst="rect">
                      <a:avLst/>
                    </a:prstGeom>
                    <a:noFill/>
                  </pic:spPr>
                </pic:pic>
              </a:graphicData>
            </a:graphic>
          </wp:inline>
        </w:drawing>
      </w:r>
    </w:p>
    <w:p w14:paraId="04250D9C" w14:textId="77777777" w:rsidR="003B7F42" w:rsidRPr="005B3C60" w:rsidRDefault="003B7F42"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29AE8242" w14:textId="725F05F8" w:rsidR="00405EC6" w:rsidRPr="005B3C60" w:rsidRDefault="004D3585" w:rsidP="00447D29">
      <w:pPr>
        <w:pStyle w:val="GraphFooter"/>
        <w:rPr>
          <w:rFonts w:eastAsiaTheme="majorEastAsia" w:cstheme="majorBidi"/>
          <w:b/>
          <w:color w:val="215E99" w:themeColor="text2" w:themeTint="BF"/>
          <w:sz w:val="24"/>
          <w:lang w:val="fr-CA" w:eastAsia="fr-CA"/>
        </w:rPr>
      </w:pPr>
      <w:r w:rsidRPr="005B3C60">
        <w:rPr>
          <w:lang w:val="fr-CA" w:eastAsia="fr-CA"/>
        </w:rPr>
        <w:t xml:space="preserve">SP_Q16. </w:t>
      </w:r>
      <w:r w:rsidR="00447D29" w:rsidRPr="005B3C60">
        <w:rPr>
          <w:lang w:val="fr-CA"/>
        </w:rPr>
        <w:t>Comment votre vie a-t-elle changé en raison des services de gestion de cas</w:t>
      </w:r>
      <w:r w:rsidRPr="005B3C60">
        <w:rPr>
          <w:lang w:val="fr-CA" w:eastAsia="fr-CA"/>
        </w:rPr>
        <w:t>?</w:t>
      </w:r>
      <w:r w:rsidR="00716A33" w:rsidRPr="005B3C60">
        <w:rPr>
          <w:lang w:val="fr-CA" w:eastAsia="fr-CA"/>
        </w:rPr>
        <w:t xml:space="preserve"> </w:t>
      </w:r>
      <w:r w:rsidRPr="005B3C60">
        <w:rPr>
          <w:lang w:val="fr-CA" w:eastAsia="fr-CA"/>
        </w:rPr>
        <w:t>Base</w:t>
      </w:r>
      <w:r w:rsidR="00447D29" w:rsidRPr="005B3C60">
        <w:rPr>
          <w:lang w:val="fr-CA" w:eastAsia="fr-CA"/>
        </w:rPr>
        <w:t xml:space="preserve"> de référence </w:t>
      </w:r>
      <w:r w:rsidRPr="005B3C60">
        <w:rPr>
          <w:lang w:val="fr-CA" w:eastAsia="fr-CA"/>
        </w:rPr>
        <w:t xml:space="preserve">: </w:t>
      </w:r>
      <w:r w:rsidR="00565EA2" w:rsidRPr="005B3C60">
        <w:rPr>
          <w:lang w:val="fr-CA" w:eastAsia="fr-CA"/>
        </w:rPr>
        <w:t xml:space="preserve">n=626; </w:t>
      </w:r>
      <w:r w:rsidR="00C7194D" w:rsidRPr="005B3C60">
        <w:rPr>
          <w:rFonts w:eastAsiaTheme="minorEastAsia"/>
          <w:lang w:val="fr-CA"/>
        </w:rPr>
        <w:t>r</w:t>
      </w:r>
      <w:r w:rsidR="00447D29" w:rsidRPr="005B3C60">
        <w:rPr>
          <w:rFonts w:eastAsiaTheme="minorEastAsia"/>
          <w:lang w:val="fr-CA"/>
        </w:rPr>
        <w:t>épondants ayant un gestionnaire de cas, à l’exclusion des personnes ayant répondu « je ne sais pas » ou qui ont refusé de répondre</w:t>
      </w:r>
      <w:r w:rsidR="00C7194D" w:rsidRPr="005B3C60">
        <w:rPr>
          <w:rFonts w:eastAsiaTheme="majorEastAsia"/>
          <w:lang w:val="fr-CA"/>
        </w:rPr>
        <w:t>.</w:t>
      </w:r>
    </w:p>
    <w:p w14:paraId="6DF8D6C1" w14:textId="6FBCB69C" w:rsidR="001D1B55" w:rsidRPr="005B3C60" w:rsidRDefault="009602AE" w:rsidP="001D1B55">
      <w:pPr>
        <w:pStyle w:val="Heading3"/>
        <w:rPr>
          <w:lang w:val="fr-CA" w:eastAsia="fr-CA"/>
        </w:rPr>
      </w:pPr>
      <w:r w:rsidRPr="005B3C60">
        <w:rPr>
          <w:lang w:val="fr-CA" w:eastAsia="fr-CA"/>
        </w:rPr>
        <w:t>5</w:t>
      </w:r>
      <w:r w:rsidR="001D1B55" w:rsidRPr="005B3C60">
        <w:rPr>
          <w:lang w:val="fr-CA" w:eastAsia="fr-CA"/>
        </w:rPr>
        <w:t xml:space="preserve">.2 </w:t>
      </w:r>
      <w:r w:rsidR="0023631E" w:rsidRPr="005B3C60">
        <w:rPr>
          <w:lang w:val="fr-CA" w:eastAsia="fr-CA"/>
        </w:rPr>
        <w:t>Programme pour l’autonomie des anciens combattants</w:t>
      </w:r>
    </w:p>
    <w:p w14:paraId="5177730F" w14:textId="39A4A079" w:rsidR="00996B08" w:rsidRPr="005B3C60" w:rsidRDefault="0023631E" w:rsidP="0AC71AB0">
      <w:pPr>
        <w:rPr>
          <w:b/>
          <w:bCs/>
          <w:lang w:val="fr-CA"/>
        </w:rPr>
      </w:pPr>
      <w:r w:rsidRPr="005B3C60">
        <w:rPr>
          <w:rFonts w:cstheme="minorBidi"/>
          <w:lang w:val="fr-CA"/>
        </w:rPr>
        <w:t xml:space="preserve">Les questions de cette section ont été posées </w:t>
      </w:r>
      <w:r w:rsidR="00572203" w:rsidRPr="005B3C60">
        <w:rPr>
          <w:rFonts w:cstheme="minorBidi"/>
          <w:lang w:val="fr-CA"/>
        </w:rPr>
        <w:t>aux</w:t>
      </w:r>
      <w:r w:rsidRPr="005B3C60">
        <w:rPr>
          <w:rFonts w:cstheme="minorBidi"/>
          <w:lang w:val="fr-CA"/>
        </w:rPr>
        <w:t xml:space="preserve"> personnes qui reçoivent du financement pour des </w:t>
      </w:r>
      <w:r w:rsidR="00572203" w:rsidRPr="005B3C60">
        <w:rPr>
          <w:rFonts w:cstheme="minorBidi"/>
          <w:lang w:val="fr-CA"/>
        </w:rPr>
        <w:t>s</w:t>
      </w:r>
      <w:r w:rsidRPr="005B3C60">
        <w:rPr>
          <w:rFonts w:cstheme="minorBidi"/>
          <w:lang w:val="fr-CA"/>
        </w:rPr>
        <w:t>oins à domicile dans le cadre du Programme pour l’autonomie des anciens combattants (PAAC). Les avantages du PAAC ne sont offerts qu’aux vétérans et aux survivants</w:t>
      </w:r>
      <w:r w:rsidR="00572203" w:rsidRPr="005B3C60">
        <w:rPr>
          <w:rFonts w:cstheme="minorBidi"/>
          <w:lang w:val="fr-CA"/>
        </w:rPr>
        <w:t xml:space="preserve">, qui représentaient </w:t>
      </w:r>
      <w:r w:rsidRPr="005B3C60">
        <w:rPr>
          <w:rFonts w:cstheme="minorBidi"/>
          <w:lang w:val="fr-CA"/>
        </w:rPr>
        <w:t>2 118 (ou 55</w:t>
      </w:r>
      <w:r w:rsidR="00572203" w:rsidRPr="005B3C60">
        <w:rPr>
          <w:rFonts w:cstheme="minorBidi"/>
          <w:lang w:val="fr-CA"/>
        </w:rPr>
        <w:t xml:space="preserve"> </w:t>
      </w:r>
      <w:r w:rsidRPr="005B3C60">
        <w:rPr>
          <w:rFonts w:cstheme="minorBidi"/>
          <w:lang w:val="fr-CA"/>
        </w:rPr>
        <w:t>%</w:t>
      </w:r>
      <w:r w:rsidR="00572203" w:rsidRPr="005B3C60">
        <w:rPr>
          <w:rFonts w:cstheme="minorBidi"/>
          <w:lang w:val="fr-CA"/>
        </w:rPr>
        <w:t>)</w:t>
      </w:r>
      <w:r w:rsidRPr="005B3C60">
        <w:rPr>
          <w:rFonts w:cstheme="minorBidi"/>
          <w:lang w:val="fr-CA"/>
        </w:rPr>
        <w:t xml:space="preserve"> répondants au sondage.</w:t>
      </w:r>
    </w:p>
    <w:p w14:paraId="31AFC2AE" w14:textId="0CA9692E" w:rsidR="003B7F42" w:rsidRPr="005B3C60" w:rsidRDefault="0023631E" w:rsidP="00FD59E2">
      <w:pPr>
        <w:pStyle w:val="Heading4"/>
        <w:spacing w:before="120"/>
        <w:rPr>
          <w:lang w:val="fr-CA"/>
        </w:rPr>
      </w:pPr>
      <w:r w:rsidRPr="005B3C60">
        <w:rPr>
          <w:lang w:val="fr-CA"/>
        </w:rPr>
        <w:t xml:space="preserve">Une grande majorité </w:t>
      </w:r>
      <w:r w:rsidR="00572203" w:rsidRPr="005B3C60">
        <w:rPr>
          <w:lang w:val="fr-CA"/>
        </w:rPr>
        <w:t>de répondants ont</w:t>
      </w:r>
      <w:r w:rsidRPr="005B3C60">
        <w:rPr>
          <w:lang w:val="fr-CA"/>
        </w:rPr>
        <w:t xml:space="preserve"> déclaré que le PAAC répond à leurs besoins</w:t>
      </w:r>
    </w:p>
    <w:p w14:paraId="64542686" w14:textId="3169D2E3" w:rsidR="009602AE" w:rsidRPr="005B3C60" w:rsidRDefault="00680DCF" w:rsidP="0AC71AB0">
      <w:pPr>
        <w:pStyle w:val="Question"/>
        <w:spacing w:before="0" w:after="0"/>
        <w:rPr>
          <w:rFonts w:cstheme="minorBidi"/>
          <w:lang w:val="fr-CA"/>
        </w:rPr>
      </w:pPr>
      <w:r w:rsidRPr="005B3C60">
        <w:rPr>
          <w:rFonts w:cstheme="minorBidi"/>
          <w:lang w:val="fr-CA"/>
        </w:rPr>
        <w:t>P</w:t>
      </w:r>
      <w:r w:rsidR="0023631E" w:rsidRPr="005B3C60">
        <w:rPr>
          <w:rFonts w:cstheme="minorBidi"/>
          <w:lang w:val="fr-CA"/>
        </w:rPr>
        <w:t>lus de huit répondants sur 10 (84</w:t>
      </w:r>
      <w:r w:rsidR="00572203" w:rsidRPr="005B3C60">
        <w:rPr>
          <w:rFonts w:cstheme="minorBidi"/>
          <w:lang w:val="fr-CA"/>
        </w:rPr>
        <w:t xml:space="preserve"> </w:t>
      </w:r>
      <w:r w:rsidR="0023631E" w:rsidRPr="005B3C60">
        <w:rPr>
          <w:rFonts w:cstheme="minorBidi"/>
          <w:lang w:val="fr-CA"/>
        </w:rPr>
        <w:t xml:space="preserve">%) recevant des prestations du PAAC ont convenu que le PAAC répond à leurs besoins. Cependant, </w:t>
      </w:r>
      <w:r w:rsidR="00572203" w:rsidRPr="005B3C60">
        <w:rPr>
          <w:rFonts w:cstheme="minorBidi"/>
          <w:lang w:val="fr-CA"/>
        </w:rPr>
        <w:t>ils étaient</w:t>
      </w:r>
      <w:r w:rsidR="0023631E" w:rsidRPr="005B3C60">
        <w:rPr>
          <w:rFonts w:cstheme="minorBidi"/>
          <w:lang w:val="fr-CA"/>
        </w:rPr>
        <w:t xml:space="preserve"> plus susceptible</w:t>
      </w:r>
      <w:r w:rsidR="00572203" w:rsidRPr="005B3C60">
        <w:rPr>
          <w:rFonts w:cstheme="minorBidi"/>
          <w:lang w:val="fr-CA"/>
        </w:rPr>
        <w:t>s</w:t>
      </w:r>
      <w:r w:rsidR="0023631E" w:rsidRPr="005B3C60">
        <w:rPr>
          <w:rFonts w:cstheme="minorBidi"/>
          <w:lang w:val="fr-CA"/>
        </w:rPr>
        <w:t xml:space="preserve"> d’être modéré</w:t>
      </w:r>
      <w:r w:rsidR="00572203" w:rsidRPr="005B3C60">
        <w:rPr>
          <w:rFonts w:cstheme="minorBidi"/>
          <w:lang w:val="fr-CA"/>
        </w:rPr>
        <w:t>ment d’accord que fortement d’accord;</w:t>
      </w:r>
      <w:r w:rsidR="0023631E" w:rsidRPr="005B3C60">
        <w:rPr>
          <w:rFonts w:cstheme="minorBidi"/>
          <w:lang w:val="fr-CA"/>
        </w:rPr>
        <w:t xml:space="preserve"> 29</w:t>
      </w:r>
      <w:r w:rsidR="00572203" w:rsidRPr="005B3C60">
        <w:rPr>
          <w:rFonts w:cstheme="minorBidi"/>
          <w:lang w:val="fr-CA"/>
        </w:rPr>
        <w:t xml:space="preserve"> </w:t>
      </w:r>
      <w:r w:rsidR="0023631E" w:rsidRPr="005B3C60">
        <w:rPr>
          <w:rFonts w:cstheme="minorBidi"/>
          <w:lang w:val="fr-CA"/>
        </w:rPr>
        <w:t>% éta</w:t>
      </w:r>
      <w:r w:rsidR="00572203" w:rsidRPr="005B3C60">
        <w:rPr>
          <w:rFonts w:cstheme="minorBidi"/>
          <w:lang w:val="fr-CA"/>
        </w:rPr>
        <w:t>ie</w:t>
      </w:r>
      <w:r w:rsidR="0023631E" w:rsidRPr="005B3C60">
        <w:rPr>
          <w:rFonts w:cstheme="minorBidi"/>
          <w:lang w:val="fr-CA"/>
        </w:rPr>
        <w:t>nt fortement d’accord</w:t>
      </w:r>
      <w:r w:rsidR="00572203" w:rsidRPr="005B3C60">
        <w:rPr>
          <w:rFonts w:cstheme="minorBidi"/>
          <w:lang w:val="fr-CA"/>
        </w:rPr>
        <w:t xml:space="preserve"> et un</w:t>
      </w:r>
      <w:r w:rsidR="0023631E" w:rsidRPr="005B3C60">
        <w:rPr>
          <w:rFonts w:cstheme="minorBidi"/>
          <w:lang w:val="fr-CA"/>
        </w:rPr>
        <w:t xml:space="preserve"> plus de la moitié (55</w:t>
      </w:r>
      <w:r w:rsidR="00572203" w:rsidRPr="005B3C60">
        <w:rPr>
          <w:rFonts w:cstheme="minorBidi"/>
          <w:lang w:val="fr-CA"/>
        </w:rPr>
        <w:t xml:space="preserve"> </w:t>
      </w:r>
      <w:r w:rsidR="0023631E" w:rsidRPr="005B3C60">
        <w:rPr>
          <w:rFonts w:cstheme="minorBidi"/>
          <w:lang w:val="fr-CA"/>
        </w:rPr>
        <w:t xml:space="preserve">%) </w:t>
      </w:r>
      <w:r w:rsidR="00572203" w:rsidRPr="005B3C60">
        <w:rPr>
          <w:rFonts w:cstheme="minorBidi"/>
          <w:lang w:val="fr-CA"/>
        </w:rPr>
        <w:t>se disaient modérément d’accord</w:t>
      </w:r>
      <w:r w:rsidR="0023631E" w:rsidRPr="005B3C60">
        <w:rPr>
          <w:rFonts w:cstheme="minorBidi"/>
          <w:lang w:val="fr-CA"/>
        </w:rPr>
        <w:t>. Peu</w:t>
      </w:r>
      <w:r w:rsidRPr="005B3C60">
        <w:rPr>
          <w:rFonts w:cstheme="minorBidi"/>
          <w:lang w:val="fr-CA"/>
        </w:rPr>
        <w:t xml:space="preserve"> de répondants</w:t>
      </w:r>
      <w:r w:rsidR="0023631E" w:rsidRPr="005B3C60">
        <w:rPr>
          <w:rFonts w:cstheme="minorBidi"/>
          <w:lang w:val="fr-CA"/>
        </w:rPr>
        <w:t xml:space="preserve"> (10</w:t>
      </w:r>
      <w:r w:rsidRPr="005B3C60">
        <w:rPr>
          <w:rFonts w:cstheme="minorBidi"/>
          <w:lang w:val="fr-CA"/>
        </w:rPr>
        <w:t xml:space="preserve"> </w:t>
      </w:r>
      <w:r w:rsidR="0023631E" w:rsidRPr="005B3C60">
        <w:rPr>
          <w:rFonts w:cstheme="minorBidi"/>
          <w:lang w:val="fr-CA"/>
        </w:rPr>
        <w:t>%) estiment que le PAAC répond à leurs besoins (et 5</w:t>
      </w:r>
      <w:r w:rsidRPr="005B3C60">
        <w:rPr>
          <w:rFonts w:cstheme="minorBidi"/>
          <w:lang w:val="fr-CA"/>
        </w:rPr>
        <w:t xml:space="preserve"> </w:t>
      </w:r>
      <w:r w:rsidR="0023631E" w:rsidRPr="005B3C60">
        <w:rPr>
          <w:rFonts w:cstheme="minorBidi"/>
          <w:lang w:val="fr-CA"/>
        </w:rPr>
        <w:t xml:space="preserve">% </w:t>
      </w:r>
      <w:r w:rsidR="008B700A" w:rsidRPr="005B3C60">
        <w:rPr>
          <w:rFonts w:cstheme="minorBidi"/>
          <w:lang w:val="fr-CA"/>
        </w:rPr>
        <w:t>o</w:t>
      </w:r>
      <w:r w:rsidRPr="005B3C60">
        <w:rPr>
          <w:rFonts w:cstheme="minorBidi"/>
          <w:lang w:val="fr-CA"/>
        </w:rPr>
        <w:t xml:space="preserve">nt une opinion </w:t>
      </w:r>
      <w:r w:rsidR="0023631E" w:rsidRPr="005B3C60">
        <w:rPr>
          <w:rFonts w:cstheme="minorBidi"/>
          <w:lang w:val="fr-CA"/>
        </w:rPr>
        <w:t>neutre).</w:t>
      </w:r>
    </w:p>
    <w:p w14:paraId="1DA71CA8" w14:textId="77777777" w:rsidR="009602AE" w:rsidRPr="005B3C60" w:rsidRDefault="009602AE" w:rsidP="00D67691">
      <w:pPr>
        <w:pStyle w:val="Question"/>
        <w:spacing w:before="0" w:after="0"/>
        <w:rPr>
          <w:rFonts w:cstheme="minorBidi"/>
          <w:lang w:val="fr-CA"/>
        </w:rPr>
      </w:pPr>
    </w:p>
    <w:p w14:paraId="735D2897" w14:textId="26F80179" w:rsidR="00025C8C" w:rsidRPr="005B3C60" w:rsidRDefault="002D1BD8" w:rsidP="0AC71AB0">
      <w:pPr>
        <w:pStyle w:val="Question"/>
        <w:spacing w:before="0" w:after="0"/>
        <w:rPr>
          <w:rFonts w:cstheme="minorBidi"/>
          <w:lang w:val="fr-CA"/>
        </w:rPr>
      </w:pPr>
      <w:r w:rsidRPr="005B3C60">
        <w:rPr>
          <w:rFonts w:cstheme="minorBidi"/>
          <w:lang w:val="fr-CA"/>
        </w:rPr>
        <w:t xml:space="preserve">Bien que les évaluations globales d’ACC </w:t>
      </w:r>
      <w:r w:rsidR="00680DCF" w:rsidRPr="005B3C60">
        <w:rPr>
          <w:rFonts w:cstheme="minorBidi"/>
          <w:lang w:val="fr-CA"/>
        </w:rPr>
        <w:t>par rapport à cet aspect</w:t>
      </w:r>
      <w:r w:rsidRPr="005B3C60">
        <w:rPr>
          <w:rFonts w:cstheme="minorBidi"/>
          <w:lang w:val="fr-CA"/>
        </w:rPr>
        <w:t xml:space="preserve"> soient semblables à celles déclarées en 2022, </w:t>
      </w:r>
      <w:r w:rsidR="008B700A" w:rsidRPr="005B3C60">
        <w:rPr>
          <w:rFonts w:cstheme="minorBidi"/>
          <w:lang w:val="fr-CA"/>
        </w:rPr>
        <w:t>on observe une diminution</w:t>
      </w:r>
      <w:r w:rsidRPr="005B3C60">
        <w:rPr>
          <w:rFonts w:cstheme="minorBidi"/>
          <w:lang w:val="fr-CA"/>
        </w:rPr>
        <w:t xml:space="preserve"> cette année : 29</w:t>
      </w:r>
      <w:r w:rsidR="00680DCF" w:rsidRPr="005B3C60">
        <w:rPr>
          <w:rFonts w:cstheme="minorBidi"/>
          <w:lang w:val="fr-CA"/>
        </w:rPr>
        <w:t xml:space="preserve"> </w:t>
      </w:r>
      <w:r w:rsidRPr="005B3C60">
        <w:rPr>
          <w:rFonts w:cstheme="minorBidi"/>
          <w:lang w:val="fr-CA"/>
        </w:rPr>
        <w:t xml:space="preserve">% étaient </w:t>
      </w:r>
      <w:r w:rsidR="00680DCF" w:rsidRPr="005B3C60">
        <w:rPr>
          <w:rFonts w:cstheme="minorBidi"/>
          <w:lang w:val="fr-CA"/>
        </w:rPr>
        <w:t xml:space="preserve">fortement </w:t>
      </w:r>
      <w:r w:rsidRPr="005B3C60">
        <w:rPr>
          <w:rFonts w:cstheme="minorBidi"/>
          <w:lang w:val="fr-CA"/>
        </w:rPr>
        <w:t>d’accord pour dire que le PAAC répond à leurs besoins, comparativement à 55</w:t>
      </w:r>
      <w:r w:rsidR="00680DCF" w:rsidRPr="005B3C60">
        <w:rPr>
          <w:rFonts w:cstheme="minorBidi"/>
          <w:lang w:val="fr-CA"/>
        </w:rPr>
        <w:t xml:space="preserve"> </w:t>
      </w:r>
      <w:r w:rsidRPr="005B3C60">
        <w:rPr>
          <w:rFonts w:cstheme="minorBidi"/>
          <w:lang w:val="fr-CA"/>
        </w:rPr>
        <w:t>% en 2022.</w:t>
      </w:r>
    </w:p>
    <w:p w14:paraId="00951BEE" w14:textId="77777777" w:rsidR="00025C8C" w:rsidRPr="005B3C60" w:rsidRDefault="00025C8C" w:rsidP="00D67691">
      <w:pPr>
        <w:pStyle w:val="Question"/>
        <w:spacing w:before="0" w:after="0"/>
        <w:rPr>
          <w:rFonts w:cstheme="minorBidi"/>
          <w:lang w:val="fr-CA"/>
        </w:rPr>
      </w:pPr>
    </w:p>
    <w:p w14:paraId="7D7E8636" w14:textId="56F6B066" w:rsidR="00D67691" w:rsidRPr="005B3C60" w:rsidRDefault="002D1BD8" w:rsidP="00D67691">
      <w:pPr>
        <w:pStyle w:val="Question"/>
        <w:spacing w:before="0" w:after="0"/>
        <w:rPr>
          <w:lang w:val="fr-CA"/>
        </w:rPr>
      </w:pPr>
      <w:r w:rsidRPr="005B3C60">
        <w:rPr>
          <w:rFonts w:cstheme="minorBidi"/>
          <w:lang w:val="fr-CA"/>
        </w:rPr>
        <w:lastRenderedPageBreak/>
        <w:t xml:space="preserve">Les vétérans </w:t>
      </w:r>
      <w:r w:rsidR="00680DCF" w:rsidRPr="005B3C60">
        <w:rPr>
          <w:rFonts w:cstheme="minorBidi"/>
          <w:lang w:val="fr-CA"/>
        </w:rPr>
        <w:t xml:space="preserve">plus </w:t>
      </w:r>
      <w:r w:rsidRPr="005B3C60">
        <w:rPr>
          <w:rFonts w:cstheme="minorBidi"/>
          <w:lang w:val="fr-CA"/>
        </w:rPr>
        <w:t>âgés étaient plus susceptibles que les vétérans âgés de 19 à 64 ans d’être d’accord pour dire que le PAAC répond à leurs besoins</w:t>
      </w:r>
      <w:r w:rsidR="00680DCF" w:rsidRPr="005B3C60">
        <w:rPr>
          <w:rFonts w:cstheme="minorBidi"/>
          <w:lang w:val="fr-CA"/>
        </w:rPr>
        <w:t>;</w:t>
      </w:r>
      <w:r w:rsidRPr="005B3C60">
        <w:rPr>
          <w:rFonts w:cstheme="minorBidi"/>
          <w:lang w:val="fr-CA"/>
        </w:rPr>
        <w:t xml:space="preserve"> plus précisément, 91</w:t>
      </w:r>
      <w:r w:rsidR="00680DCF" w:rsidRPr="005B3C60">
        <w:rPr>
          <w:rFonts w:cstheme="minorBidi"/>
          <w:lang w:val="fr-CA"/>
        </w:rPr>
        <w:t xml:space="preserve"> </w:t>
      </w:r>
      <w:r w:rsidRPr="005B3C60">
        <w:rPr>
          <w:rFonts w:cstheme="minorBidi"/>
          <w:lang w:val="fr-CA"/>
        </w:rPr>
        <w:t xml:space="preserve">% des vétérans </w:t>
      </w:r>
      <w:r w:rsidR="008B700A" w:rsidRPr="005B3C60">
        <w:rPr>
          <w:rFonts w:cstheme="minorBidi"/>
          <w:lang w:val="fr-CA"/>
        </w:rPr>
        <w:t>de</w:t>
      </w:r>
      <w:r w:rsidRPr="005B3C60">
        <w:rPr>
          <w:rFonts w:cstheme="minorBidi"/>
          <w:lang w:val="fr-CA"/>
        </w:rPr>
        <w:t xml:space="preserve"> 85 ans et </w:t>
      </w:r>
      <w:r w:rsidR="00680DCF" w:rsidRPr="005B3C60">
        <w:rPr>
          <w:rFonts w:cstheme="minorBidi"/>
          <w:lang w:val="fr-CA"/>
        </w:rPr>
        <w:t>plus</w:t>
      </w:r>
      <w:r w:rsidRPr="005B3C60">
        <w:rPr>
          <w:rFonts w:cstheme="minorBidi"/>
          <w:lang w:val="fr-CA"/>
        </w:rPr>
        <w:t xml:space="preserve"> et 89</w:t>
      </w:r>
      <w:r w:rsidR="00680DCF" w:rsidRPr="005B3C60">
        <w:rPr>
          <w:rFonts w:cstheme="minorBidi"/>
          <w:lang w:val="fr-CA"/>
        </w:rPr>
        <w:t xml:space="preserve"> </w:t>
      </w:r>
      <w:r w:rsidRPr="005B3C60">
        <w:rPr>
          <w:rFonts w:cstheme="minorBidi"/>
          <w:lang w:val="fr-CA"/>
        </w:rPr>
        <w:t>% des vétérans de 65 à 84 ans étaient d’accord avec l’énoncé « Le PAAC répond à mes besoins », comparativement à 80</w:t>
      </w:r>
      <w:r w:rsidR="00680DCF" w:rsidRPr="005B3C60">
        <w:rPr>
          <w:rFonts w:cstheme="minorBidi"/>
          <w:lang w:val="fr-CA"/>
        </w:rPr>
        <w:t xml:space="preserve"> </w:t>
      </w:r>
      <w:r w:rsidRPr="005B3C60">
        <w:rPr>
          <w:rFonts w:cstheme="minorBidi"/>
          <w:lang w:val="fr-CA"/>
        </w:rPr>
        <w:t>% des vétérans âgés de 19 à 64 ans.</w:t>
      </w:r>
    </w:p>
    <w:p w14:paraId="6418A406" w14:textId="77777777" w:rsidR="000516E1" w:rsidRPr="005B3C60" w:rsidRDefault="000516E1"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21D30922" w14:textId="40E19A83" w:rsidR="000516E1" w:rsidRPr="005B3C60" w:rsidRDefault="00447D29" w:rsidP="0AC71AB0">
      <w:pPr>
        <w:pStyle w:val="Caption"/>
        <w:rPr>
          <w:lang w:val="fr-CA"/>
        </w:rPr>
      </w:pPr>
      <w:bookmarkStart w:id="73" w:name="_Toc191970509"/>
      <w:r w:rsidRPr="005B3C60">
        <w:rPr>
          <w:lang w:val="fr-CA"/>
        </w:rPr>
        <w:t>Diagramme</w:t>
      </w:r>
      <w:r w:rsidR="49417DC3" w:rsidRPr="005B3C60">
        <w:rPr>
          <w:lang w:val="fr-CA"/>
        </w:rPr>
        <w:t xml:space="preserve"> </w:t>
      </w:r>
      <w:r w:rsidR="49417DC3" w:rsidRPr="005B3C60">
        <w:rPr>
          <w:lang w:val="fr-CA"/>
        </w:rPr>
        <w:fldChar w:fldCharType="begin"/>
      </w:r>
      <w:r w:rsidR="49417DC3" w:rsidRPr="005B3C60">
        <w:rPr>
          <w:lang w:val="fr-CA"/>
        </w:rPr>
        <w:instrText xml:space="preserve"> SEQ Figure \* ARABIC </w:instrText>
      </w:r>
      <w:r w:rsidR="49417DC3" w:rsidRPr="005B3C60">
        <w:rPr>
          <w:lang w:val="fr-CA"/>
        </w:rPr>
        <w:fldChar w:fldCharType="separate"/>
      </w:r>
      <w:r w:rsidR="007648EF">
        <w:rPr>
          <w:noProof/>
          <w:lang w:val="fr-CA"/>
        </w:rPr>
        <w:t>36</w:t>
      </w:r>
      <w:r w:rsidR="49417DC3" w:rsidRPr="005B3C60">
        <w:rPr>
          <w:noProof/>
          <w:lang w:val="fr-CA"/>
        </w:rPr>
        <w:fldChar w:fldCharType="end"/>
      </w:r>
      <w:r w:rsidRPr="005B3C60">
        <w:rPr>
          <w:noProof/>
          <w:lang w:val="fr-CA"/>
        </w:rPr>
        <w:t xml:space="preserve"> </w:t>
      </w:r>
      <w:r w:rsidR="49417DC3" w:rsidRPr="005B3C60">
        <w:rPr>
          <w:lang w:val="fr-CA"/>
        </w:rPr>
        <w:t xml:space="preserve">: </w:t>
      </w:r>
      <w:r w:rsidRPr="005B3C60">
        <w:rPr>
          <w:lang w:val="fr-CA"/>
        </w:rPr>
        <w:t>Le PAAC répond aux besoins particuliers des répondants</w:t>
      </w:r>
      <w:bookmarkEnd w:id="73"/>
    </w:p>
    <w:p w14:paraId="259C99C9" w14:textId="77777777" w:rsidR="00F07C87" w:rsidRPr="005B3C60" w:rsidRDefault="00F07C87" w:rsidP="00F07C87">
      <w:pPr>
        <w:rPr>
          <w:lang w:val="fr-CA"/>
        </w:rPr>
      </w:pPr>
    </w:p>
    <w:p w14:paraId="4A3CE622" w14:textId="408C27BF" w:rsidR="00F07C87" w:rsidRPr="005B3C60" w:rsidRDefault="00F07C87" w:rsidP="00F07C87">
      <w:pPr>
        <w:rPr>
          <w:lang w:val="fr-CA"/>
        </w:rPr>
      </w:pPr>
      <w:r w:rsidRPr="005B3C60">
        <w:rPr>
          <w:noProof/>
          <w:lang w:val="fr-CA"/>
        </w:rPr>
        <w:drawing>
          <wp:inline distT="0" distB="0" distL="0" distR="0" wp14:anchorId="75123EBC" wp14:editId="2F3B9B35">
            <wp:extent cx="6016752" cy="3035808"/>
            <wp:effectExtent l="0" t="0" r="0" b="0"/>
            <wp:docPr id="1107639472" name="Picture 36" descr="Un diagramme à barres horizontales empilées qui présente l'accord ou le désaccord des répondants avec l'affirmation : « Le Programme pour l’autonomie des anciens combattants répond à mes besoins ». Tous les répondants : 29 pour cent tout à fait d'accord, 55 pour cent d'accord, 5 pour cent ni d'accord ni en désaccord, 8 pour cent en désaccord et 2 pour cent tout à fait en désaccord. Survivants : 25 pour cent tout à fait d'accord, 60 pour cent d'accord, 5 pour cent ni d'accord ni en désaccord, 10 pour cent en désaccord et moins de 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9472" name="Picture 36" descr="Un diagramme à barres horizontales empilées qui présente l'accord ou le désaccord des répondants avec l'affirmation : « Le Programme pour l’autonomie des anciens combattants répond à mes besoins ». Tous les répondants : 29 pour cent tout à fait d'accord, 55 pour cent d'accord, 5 pour cent ni d'accord ni en désaccord, 8 pour cent en désaccord et 2 pour cent tout à fait en désaccord. Survivants : 25 pour cent tout à fait d'accord, 60 pour cent d'accord, 5 pour cent ni d'accord ni en désaccord, 10 pour cent en désaccord et moins de 1 pour cent tout à fait en désacco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073C638F" w14:textId="77777777" w:rsidR="00F07C87" w:rsidRPr="005B3C60" w:rsidRDefault="00F07C87" w:rsidP="007B78F1">
      <w:pPr>
        <w:pStyle w:val="GraphFooter"/>
        <w:rPr>
          <w:lang w:val="fr-CA"/>
        </w:rPr>
      </w:pPr>
    </w:p>
    <w:p w14:paraId="554B0059" w14:textId="427E6D85" w:rsidR="007B78F1" w:rsidRPr="005B3C60" w:rsidRDefault="00447D29" w:rsidP="007B78F1">
      <w:pPr>
        <w:pStyle w:val="GraphFooter"/>
        <w:rPr>
          <w:lang w:val="fr-CA"/>
        </w:rPr>
      </w:pPr>
      <w:r w:rsidRPr="005B3C60">
        <w:rPr>
          <w:lang w:val="fr-CA"/>
        </w:rPr>
        <w:t xml:space="preserve">Les valeurs de 3 </w:t>
      </w:r>
      <w:r w:rsidR="007B78F1" w:rsidRPr="005B3C60">
        <w:rPr>
          <w:lang w:val="fr-CA"/>
        </w:rPr>
        <w:t>% o</w:t>
      </w:r>
      <w:r w:rsidRPr="005B3C60">
        <w:rPr>
          <w:lang w:val="fr-CA"/>
        </w:rPr>
        <w:t>u moins ne sont pas indiquées dans le graphique</w:t>
      </w:r>
      <w:r w:rsidR="007B78F1" w:rsidRPr="005B3C60">
        <w:rPr>
          <w:lang w:val="fr-CA"/>
        </w:rPr>
        <w:t>.</w:t>
      </w:r>
    </w:p>
    <w:p w14:paraId="2516B40D" w14:textId="164966DC" w:rsidR="000516E1" w:rsidRPr="005B3C60" w:rsidRDefault="000516E1" w:rsidP="000516E1">
      <w:pPr>
        <w:pStyle w:val="GraphFooter"/>
        <w:rPr>
          <w:rFonts w:eastAsiaTheme="majorEastAsia"/>
          <w:lang w:val="fr-CA"/>
        </w:rPr>
      </w:pPr>
      <w:r w:rsidRPr="005B3C60">
        <w:rPr>
          <w:rFonts w:eastAsiaTheme="majorEastAsia"/>
          <w:lang w:val="fr-CA"/>
        </w:rPr>
        <w:t xml:space="preserve">VI_Q04. </w:t>
      </w:r>
      <w:r w:rsidR="00447D29" w:rsidRPr="005B3C60">
        <w:rPr>
          <w:rFonts w:eastAsiaTheme="majorEastAsia"/>
          <w:lang w:val="fr-CA"/>
        </w:rPr>
        <w:t xml:space="preserve">Êtes-vous d’accord ou en désaccord avec l’énoncé suivant au sujet du PAAC </w:t>
      </w:r>
      <w:r w:rsidRPr="005B3C60">
        <w:rPr>
          <w:rFonts w:eastAsiaTheme="majorEastAsia"/>
          <w:lang w:val="fr-CA"/>
        </w:rPr>
        <w:t xml:space="preserve">: </w:t>
      </w:r>
      <w:r w:rsidR="00447D29" w:rsidRPr="005B3C60">
        <w:rPr>
          <w:lang w:val="fr-CA"/>
        </w:rPr>
        <w:t>Le Programme pour l’autonomie des anciens combattants répond à mes besoins</w:t>
      </w:r>
      <w:r w:rsidRPr="005B3C60">
        <w:rPr>
          <w:rFonts w:eastAsiaTheme="majorEastAsia"/>
          <w:lang w:val="fr-CA"/>
        </w:rPr>
        <w:t>. Base</w:t>
      </w:r>
      <w:r w:rsidR="00447D29" w:rsidRPr="005B3C60">
        <w:rPr>
          <w:rFonts w:eastAsiaTheme="majorEastAsia"/>
          <w:lang w:val="fr-CA"/>
        </w:rPr>
        <w:t xml:space="preserve"> de référence </w:t>
      </w:r>
      <w:r w:rsidRPr="005B3C60">
        <w:rPr>
          <w:rFonts w:eastAsiaTheme="majorEastAsia"/>
          <w:lang w:val="fr-CA"/>
        </w:rPr>
        <w:t xml:space="preserve">: </w:t>
      </w:r>
      <w:r w:rsidR="008305F1" w:rsidRPr="005B3C60">
        <w:rPr>
          <w:rFonts w:eastAsiaTheme="majorEastAsia"/>
          <w:lang w:val="fr-CA"/>
        </w:rPr>
        <w:t>n=2</w:t>
      </w:r>
      <w:r w:rsidR="00447D29" w:rsidRPr="005B3C60">
        <w:rPr>
          <w:rFonts w:eastAsiaTheme="majorEastAsia"/>
          <w:lang w:val="fr-CA"/>
        </w:rPr>
        <w:t xml:space="preserve"> </w:t>
      </w:r>
      <w:r w:rsidR="008305F1" w:rsidRPr="005B3C60">
        <w:rPr>
          <w:rFonts w:eastAsiaTheme="majorEastAsia"/>
          <w:lang w:val="fr-CA"/>
        </w:rPr>
        <w:t xml:space="preserve">064; </w:t>
      </w:r>
      <w:r w:rsidR="00447D29" w:rsidRPr="005B3C60">
        <w:rPr>
          <w:rFonts w:eastAsiaTheme="majorEastAsia"/>
          <w:lang w:val="fr-CA"/>
        </w:rPr>
        <w:t>répondants ayant reçu un avantage, à l’exclusion des personnes ayant répondu « je ne sais pas » ou qui ont refusé de répondre.</w:t>
      </w:r>
    </w:p>
    <w:p w14:paraId="7D084232" w14:textId="77777777" w:rsidR="005A46F7" w:rsidRPr="005B3C60" w:rsidRDefault="005A46F7" w:rsidP="007B78F1">
      <w:pPr>
        <w:rPr>
          <w:rFonts w:eastAsiaTheme="majorEastAsia"/>
          <w:lang w:val="fr-CA"/>
        </w:rPr>
      </w:pPr>
    </w:p>
    <w:p w14:paraId="628219B5" w14:textId="43E44807" w:rsidR="005A46F7" w:rsidRPr="005B3C60" w:rsidRDefault="002D1BD8" w:rsidP="005A46F7">
      <w:pPr>
        <w:pBdr>
          <w:top w:val="single" w:sz="4" w:space="1" w:color="auto"/>
          <w:left w:val="single" w:sz="4" w:space="4" w:color="auto"/>
          <w:bottom w:val="single" w:sz="4" w:space="1" w:color="auto"/>
          <w:right w:val="single" w:sz="4" w:space="4" w:color="auto"/>
        </w:pBdr>
        <w:rPr>
          <w:szCs w:val="22"/>
          <w:lang w:val="fr-CA"/>
        </w:rPr>
      </w:pPr>
      <w:r w:rsidRPr="005B3C60">
        <w:rPr>
          <w:lang w:val="fr-CA" w:eastAsia="en-CA"/>
        </w:rPr>
        <w:t xml:space="preserve">Les </w:t>
      </w:r>
      <w:r w:rsidR="008B700A" w:rsidRPr="005B3C60">
        <w:rPr>
          <w:lang w:val="fr-CA" w:eastAsia="en-CA"/>
        </w:rPr>
        <w:t>personnes</w:t>
      </w:r>
      <w:r w:rsidRPr="005B3C60">
        <w:rPr>
          <w:lang w:val="fr-CA" w:eastAsia="en-CA"/>
        </w:rPr>
        <w:t xml:space="preserve"> libéré</w:t>
      </w:r>
      <w:r w:rsidR="008B700A" w:rsidRPr="005B3C60">
        <w:rPr>
          <w:lang w:val="fr-CA" w:eastAsia="en-CA"/>
        </w:rPr>
        <w:t>e</w:t>
      </w:r>
      <w:r w:rsidRPr="005B3C60">
        <w:rPr>
          <w:lang w:val="fr-CA" w:eastAsia="en-CA"/>
        </w:rPr>
        <w:t>s du service entre 2014 et 2018 (86</w:t>
      </w:r>
      <w:r w:rsidR="00680DCF" w:rsidRPr="005B3C60">
        <w:rPr>
          <w:lang w:val="fr-CA" w:eastAsia="en-CA"/>
        </w:rPr>
        <w:t xml:space="preserve"> </w:t>
      </w:r>
      <w:r w:rsidRPr="005B3C60">
        <w:rPr>
          <w:lang w:val="fr-CA" w:eastAsia="en-CA"/>
        </w:rPr>
        <w:t xml:space="preserve">%) étaient plus susceptibles que </w:t>
      </w:r>
      <w:r w:rsidR="00680DCF" w:rsidRPr="005B3C60">
        <w:rPr>
          <w:lang w:val="fr-CA" w:eastAsia="en-CA"/>
        </w:rPr>
        <w:t xml:space="preserve">les personnes </w:t>
      </w:r>
      <w:r w:rsidRPr="005B3C60">
        <w:rPr>
          <w:lang w:val="fr-CA" w:eastAsia="en-CA"/>
        </w:rPr>
        <w:t>libéré</w:t>
      </w:r>
      <w:r w:rsidR="00680DCF" w:rsidRPr="005B3C60">
        <w:rPr>
          <w:lang w:val="fr-CA" w:eastAsia="en-CA"/>
        </w:rPr>
        <w:t>e</w:t>
      </w:r>
      <w:r w:rsidRPr="005B3C60">
        <w:rPr>
          <w:lang w:val="fr-CA" w:eastAsia="en-CA"/>
        </w:rPr>
        <w:t>s entre 2019 et 2024 (80</w:t>
      </w:r>
      <w:r w:rsidR="00680DCF" w:rsidRPr="005B3C60">
        <w:rPr>
          <w:lang w:val="fr-CA" w:eastAsia="en-CA"/>
        </w:rPr>
        <w:t xml:space="preserve"> </w:t>
      </w:r>
      <w:r w:rsidRPr="005B3C60">
        <w:rPr>
          <w:lang w:val="fr-CA" w:eastAsia="en-CA"/>
        </w:rPr>
        <w:t xml:space="preserve">%) d’être d’accord </w:t>
      </w:r>
      <w:r w:rsidR="00680DCF" w:rsidRPr="005B3C60">
        <w:rPr>
          <w:lang w:val="fr-CA" w:eastAsia="en-CA"/>
        </w:rPr>
        <w:t>avec l’énoncé selon lequel</w:t>
      </w:r>
      <w:r w:rsidRPr="005B3C60">
        <w:rPr>
          <w:lang w:val="fr-CA" w:eastAsia="en-CA"/>
        </w:rPr>
        <w:t xml:space="preserve"> le PAAC répond à leurs besoins.</w:t>
      </w:r>
    </w:p>
    <w:p w14:paraId="5A5AFD61" w14:textId="4BA0132A" w:rsidR="00D5660A" w:rsidRPr="005B3C60" w:rsidRDefault="00680DCF" w:rsidP="00D5660A">
      <w:pPr>
        <w:pStyle w:val="Heading4"/>
        <w:rPr>
          <w:lang w:val="fr-CA"/>
        </w:rPr>
      </w:pPr>
      <w:r w:rsidRPr="005B3C60">
        <w:rPr>
          <w:lang w:val="fr-CA"/>
        </w:rPr>
        <w:t xml:space="preserve">Les répondants s’entendaient généralement </w:t>
      </w:r>
      <w:r w:rsidR="002D1BD8" w:rsidRPr="005B3C60">
        <w:rPr>
          <w:lang w:val="fr-CA"/>
        </w:rPr>
        <w:t>pour dire que les services du PAAC aident les personnes à demeurer à la maison et dans la collectivité</w:t>
      </w:r>
    </w:p>
    <w:p w14:paraId="4920FA4B" w14:textId="7B7A0C79" w:rsidR="000516E1" w:rsidRPr="005B3C60" w:rsidRDefault="002D1BD8" w:rsidP="00CD7860">
      <w:pPr>
        <w:rPr>
          <w:lang w:val="fr-CA" w:eastAsia="fr-CA"/>
        </w:rPr>
      </w:pPr>
      <w:r w:rsidRPr="005B3C60">
        <w:rPr>
          <w:lang w:val="fr-CA" w:eastAsia="fr-CA"/>
        </w:rPr>
        <w:t>Quatre-vingt-quatorze pour cent des répondants qui reçoivent des prestations du PAAC comptent sur ces services pour les aider à rester à la maison et dans la communauté</w:t>
      </w:r>
      <w:r w:rsidR="00680DCF" w:rsidRPr="005B3C60">
        <w:rPr>
          <w:lang w:val="fr-CA" w:eastAsia="fr-CA"/>
        </w:rPr>
        <w:t>;</w:t>
      </w:r>
      <w:r w:rsidRPr="005B3C60">
        <w:rPr>
          <w:lang w:val="fr-CA" w:eastAsia="fr-CA"/>
        </w:rPr>
        <w:t xml:space="preserve"> 42</w:t>
      </w:r>
      <w:r w:rsidR="00680DCF" w:rsidRPr="005B3C60">
        <w:rPr>
          <w:lang w:val="fr-CA" w:eastAsia="fr-CA"/>
        </w:rPr>
        <w:t xml:space="preserve"> </w:t>
      </w:r>
      <w:r w:rsidRPr="005B3C60">
        <w:rPr>
          <w:lang w:val="fr-CA" w:eastAsia="fr-CA"/>
        </w:rPr>
        <w:t xml:space="preserve">% étaient </w:t>
      </w:r>
      <w:r w:rsidR="00680DCF" w:rsidRPr="005B3C60">
        <w:rPr>
          <w:lang w:val="fr-CA" w:eastAsia="fr-CA"/>
        </w:rPr>
        <w:t>fortement</w:t>
      </w:r>
      <w:r w:rsidRPr="005B3C60">
        <w:rPr>
          <w:lang w:val="fr-CA" w:eastAsia="fr-CA"/>
        </w:rPr>
        <w:t xml:space="preserve"> d’accord</w:t>
      </w:r>
      <w:r w:rsidR="008B700A" w:rsidRPr="005B3C60">
        <w:rPr>
          <w:lang w:val="fr-CA" w:eastAsia="fr-CA"/>
        </w:rPr>
        <w:t xml:space="preserve"> avec cet énoncé</w:t>
      </w:r>
      <w:r w:rsidRPr="005B3C60">
        <w:rPr>
          <w:lang w:val="fr-CA" w:eastAsia="fr-CA"/>
        </w:rPr>
        <w:t>. Très peu d</w:t>
      </w:r>
      <w:r w:rsidR="00680DCF" w:rsidRPr="005B3C60">
        <w:rPr>
          <w:lang w:val="fr-CA" w:eastAsia="fr-CA"/>
        </w:rPr>
        <w:t>e répondants</w:t>
      </w:r>
      <w:r w:rsidRPr="005B3C60">
        <w:rPr>
          <w:lang w:val="fr-CA" w:eastAsia="fr-CA"/>
        </w:rPr>
        <w:t xml:space="preserve"> étaient en désaccord (3</w:t>
      </w:r>
      <w:r w:rsidR="00680DCF" w:rsidRPr="005B3C60">
        <w:rPr>
          <w:lang w:val="fr-CA" w:eastAsia="fr-CA"/>
        </w:rPr>
        <w:t xml:space="preserve"> </w:t>
      </w:r>
      <w:r w:rsidRPr="005B3C60">
        <w:rPr>
          <w:lang w:val="fr-CA" w:eastAsia="fr-CA"/>
        </w:rPr>
        <w:t>%) ou</w:t>
      </w:r>
      <w:r w:rsidR="00680DCF" w:rsidRPr="005B3C60">
        <w:rPr>
          <w:lang w:val="fr-CA" w:eastAsia="fr-CA"/>
        </w:rPr>
        <w:t xml:space="preserve"> avaient une position</w:t>
      </w:r>
      <w:r w:rsidRPr="005B3C60">
        <w:rPr>
          <w:lang w:val="fr-CA" w:eastAsia="fr-CA"/>
        </w:rPr>
        <w:t xml:space="preserve"> neutre (3</w:t>
      </w:r>
      <w:r w:rsidR="008B700A" w:rsidRPr="005B3C60">
        <w:rPr>
          <w:lang w:val="fr-CA" w:eastAsia="fr-CA"/>
        </w:rPr>
        <w:t> </w:t>
      </w:r>
      <w:r w:rsidRPr="005B3C60">
        <w:rPr>
          <w:lang w:val="fr-CA" w:eastAsia="fr-CA"/>
        </w:rPr>
        <w:t>%).</w:t>
      </w:r>
    </w:p>
    <w:p w14:paraId="228BD50C" w14:textId="497A0A33" w:rsidR="00105036" w:rsidRPr="005B3C60" w:rsidRDefault="00680DCF" w:rsidP="00696473">
      <w:pPr>
        <w:pStyle w:val="Question"/>
        <w:spacing w:before="0" w:after="0"/>
        <w:rPr>
          <w:rFonts w:cstheme="minorBidi"/>
          <w:lang w:val="fr-CA"/>
        </w:rPr>
      </w:pPr>
      <w:r w:rsidRPr="005B3C60">
        <w:rPr>
          <w:rFonts w:cstheme="minorBidi"/>
          <w:lang w:val="fr-CA"/>
        </w:rPr>
        <w:t xml:space="preserve"> </w:t>
      </w:r>
    </w:p>
    <w:p w14:paraId="723B7D98" w14:textId="5053CDBC" w:rsidR="009602AE" w:rsidRPr="005B3C60" w:rsidRDefault="002D1BD8" w:rsidP="0AC71AB0">
      <w:pPr>
        <w:pStyle w:val="Question"/>
        <w:spacing w:before="0" w:after="0"/>
        <w:rPr>
          <w:rFonts w:cstheme="minorBidi"/>
          <w:lang w:val="fr-CA"/>
        </w:rPr>
      </w:pPr>
      <w:r w:rsidRPr="005B3C60">
        <w:rPr>
          <w:rFonts w:cstheme="minorBidi"/>
          <w:lang w:val="fr-CA"/>
        </w:rPr>
        <w:t xml:space="preserve">Bien que les évaluations globales d’ACC </w:t>
      </w:r>
      <w:r w:rsidR="00680DCF" w:rsidRPr="005B3C60">
        <w:rPr>
          <w:rFonts w:cstheme="minorBidi"/>
          <w:lang w:val="fr-CA"/>
        </w:rPr>
        <w:t>par rapport à cet aspect</w:t>
      </w:r>
      <w:r w:rsidRPr="005B3C60">
        <w:rPr>
          <w:rFonts w:cstheme="minorBidi"/>
          <w:lang w:val="fr-CA"/>
        </w:rPr>
        <w:t xml:space="preserve"> soient similaires à celles déclarées en 2022, </w:t>
      </w:r>
      <w:r w:rsidR="008B700A" w:rsidRPr="005B3C60">
        <w:rPr>
          <w:rFonts w:cstheme="minorBidi"/>
          <w:lang w:val="fr-CA"/>
        </w:rPr>
        <w:t>on observe une diminution</w:t>
      </w:r>
      <w:r w:rsidRPr="005B3C60">
        <w:rPr>
          <w:rFonts w:cstheme="minorBidi"/>
          <w:lang w:val="fr-CA"/>
        </w:rPr>
        <w:t xml:space="preserve"> cette année : moins de la moitié (42</w:t>
      </w:r>
      <w:r w:rsidR="00680DCF" w:rsidRPr="005B3C60">
        <w:rPr>
          <w:rFonts w:cstheme="minorBidi"/>
          <w:lang w:val="fr-CA"/>
        </w:rPr>
        <w:t xml:space="preserve"> </w:t>
      </w:r>
      <w:r w:rsidRPr="005B3C60">
        <w:rPr>
          <w:rFonts w:cstheme="minorBidi"/>
          <w:lang w:val="fr-CA"/>
        </w:rPr>
        <w:t xml:space="preserve">%) étaient </w:t>
      </w:r>
      <w:r w:rsidR="00680DCF" w:rsidRPr="005B3C60">
        <w:rPr>
          <w:rFonts w:cstheme="minorBidi"/>
          <w:lang w:val="fr-CA"/>
        </w:rPr>
        <w:t>fortement</w:t>
      </w:r>
      <w:r w:rsidRPr="005B3C60">
        <w:rPr>
          <w:rFonts w:cstheme="minorBidi"/>
          <w:lang w:val="fr-CA"/>
        </w:rPr>
        <w:t xml:space="preserve"> d’accord pour dire qu’ils comptent sur le PAAC pour rester à la maison et dans la collectivité, comparativement aux trois quarts (75</w:t>
      </w:r>
      <w:r w:rsidR="00680DCF" w:rsidRPr="005B3C60">
        <w:rPr>
          <w:rFonts w:cstheme="minorBidi"/>
          <w:lang w:val="fr-CA"/>
        </w:rPr>
        <w:t xml:space="preserve"> </w:t>
      </w:r>
      <w:r w:rsidRPr="005B3C60">
        <w:rPr>
          <w:rFonts w:cstheme="minorBidi"/>
          <w:lang w:val="fr-CA"/>
        </w:rPr>
        <w:t xml:space="preserve">%) qui </w:t>
      </w:r>
      <w:r w:rsidR="00680DCF" w:rsidRPr="005B3C60">
        <w:rPr>
          <w:rFonts w:cstheme="minorBidi"/>
          <w:lang w:val="fr-CA"/>
        </w:rPr>
        <w:t xml:space="preserve">s’étaient montrés </w:t>
      </w:r>
      <w:r w:rsidRPr="005B3C60">
        <w:rPr>
          <w:rFonts w:cstheme="minorBidi"/>
          <w:lang w:val="fr-CA"/>
        </w:rPr>
        <w:t>fortement d’accord en 2022.</w:t>
      </w:r>
    </w:p>
    <w:p w14:paraId="4E095162" w14:textId="3460AE8F" w:rsidR="00696473" w:rsidRPr="005B3C60" w:rsidRDefault="002D1BD8" w:rsidP="00696473">
      <w:pPr>
        <w:pStyle w:val="Question"/>
        <w:spacing w:before="0" w:after="0"/>
        <w:rPr>
          <w:lang w:val="fr-CA"/>
        </w:rPr>
      </w:pPr>
      <w:r w:rsidRPr="005B3C60">
        <w:rPr>
          <w:rFonts w:cstheme="minorBidi"/>
          <w:lang w:val="fr-CA"/>
        </w:rPr>
        <w:lastRenderedPageBreak/>
        <w:t xml:space="preserve">Les vétérans de 19 à 64 ans </w:t>
      </w:r>
      <w:r w:rsidR="00680DCF" w:rsidRPr="005B3C60">
        <w:rPr>
          <w:rFonts w:cstheme="minorBidi"/>
          <w:lang w:val="fr-CA"/>
        </w:rPr>
        <w:t>sans gestion de cas</w:t>
      </w:r>
      <w:r w:rsidRPr="005B3C60">
        <w:rPr>
          <w:rFonts w:cstheme="minorBidi"/>
          <w:lang w:val="fr-CA"/>
        </w:rPr>
        <w:t xml:space="preserve"> </w:t>
      </w:r>
      <w:r w:rsidR="00680DCF" w:rsidRPr="005B3C60">
        <w:rPr>
          <w:rFonts w:cstheme="minorBidi"/>
          <w:lang w:val="fr-CA"/>
        </w:rPr>
        <w:t xml:space="preserve">(92 %) </w:t>
      </w:r>
      <w:r w:rsidRPr="005B3C60">
        <w:rPr>
          <w:rFonts w:cstheme="minorBidi"/>
          <w:lang w:val="fr-CA"/>
        </w:rPr>
        <w:t>et les vétérans de 19 à 64 ans (89</w:t>
      </w:r>
      <w:r w:rsidR="00680DCF" w:rsidRPr="005B3C60">
        <w:rPr>
          <w:rFonts w:cstheme="minorBidi"/>
          <w:lang w:val="fr-CA"/>
        </w:rPr>
        <w:t xml:space="preserve"> </w:t>
      </w:r>
      <w:r w:rsidRPr="005B3C60">
        <w:rPr>
          <w:rFonts w:cstheme="minorBidi"/>
          <w:lang w:val="fr-CA"/>
        </w:rPr>
        <w:t xml:space="preserve">%) </w:t>
      </w:r>
      <w:r w:rsidR="00680DCF" w:rsidRPr="005B3C60">
        <w:rPr>
          <w:rFonts w:cstheme="minorBidi"/>
          <w:lang w:val="fr-CA"/>
        </w:rPr>
        <w:t>faisant l’objet d’une</w:t>
      </w:r>
      <w:r w:rsidRPr="005B3C60">
        <w:rPr>
          <w:rFonts w:cstheme="minorBidi"/>
          <w:lang w:val="fr-CA"/>
        </w:rPr>
        <w:t xml:space="preserve"> gestion de cas étaient moins susceptibles que les vétérans</w:t>
      </w:r>
      <w:r w:rsidR="00680DCF" w:rsidRPr="005B3C60">
        <w:rPr>
          <w:rFonts w:cstheme="minorBidi"/>
          <w:lang w:val="fr-CA"/>
        </w:rPr>
        <w:t xml:space="preserve"> plus âgés</w:t>
      </w:r>
      <w:r w:rsidRPr="005B3C60">
        <w:rPr>
          <w:rFonts w:cstheme="minorBidi"/>
          <w:lang w:val="fr-CA"/>
        </w:rPr>
        <w:t xml:space="preserve"> et les survivants </w:t>
      </w:r>
      <w:r w:rsidR="008B700A" w:rsidRPr="005B3C60">
        <w:rPr>
          <w:rFonts w:cstheme="minorBidi"/>
          <w:lang w:val="fr-CA"/>
        </w:rPr>
        <w:t xml:space="preserve">de </w:t>
      </w:r>
      <w:r w:rsidRPr="005B3C60">
        <w:rPr>
          <w:rFonts w:cstheme="minorBidi"/>
          <w:lang w:val="fr-CA"/>
        </w:rPr>
        <w:t>compte</w:t>
      </w:r>
      <w:r w:rsidR="008B700A" w:rsidRPr="005B3C60">
        <w:rPr>
          <w:rFonts w:cstheme="minorBidi"/>
          <w:lang w:val="fr-CA"/>
        </w:rPr>
        <w:t>r</w:t>
      </w:r>
      <w:r w:rsidRPr="005B3C60">
        <w:rPr>
          <w:rFonts w:cstheme="minorBidi"/>
          <w:lang w:val="fr-CA"/>
        </w:rPr>
        <w:t xml:space="preserve"> sur les services du PAAC pour rester chez eux et dans leur collectivité.</w:t>
      </w:r>
    </w:p>
    <w:p w14:paraId="2E15C6A5" w14:textId="77777777" w:rsidR="005A46F7" w:rsidRPr="005B3C60" w:rsidRDefault="005A46F7" w:rsidP="007B78F1">
      <w:pPr>
        <w:rPr>
          <w:lang w:val="fr-CA"/>
        </w:rPr>
      </w:pPr>
    </w:p>
    <w:p w14:paraId="49ED0854" w14:textId="1B006796" w:rsidR="00CD7860" w:rsidRPr="005B3C60" w:rsidRDefault="00447D29" w:rsidP="0AC71AB0">
      <w:pPr>
        <w:pStyle w:val="Caption"/>
        <w:rPr>
          <w:lang w:val="fr-CA"/>
        </w:rPr>
      </w:pPr>
      <w:bookmarkStart w:id="74" w:name="_Toc191970510"/>
      <w:r w:rsidRPr="005B3C60">
        <w:rPr>
          <w:lang w:val="fr-CA"/>
        </w:rPr>
        <w:t>Diagramme</w:t>
      </w:r>
      <w:r w:rsidR="00CD7860" w:rsidRPr="005B3C60">
        <w:rPr>
          <w:lang w:val="fr-CA"/>
        </w:rPr>
        <w:t xml:space="preserve"> </w:t>
      </w:r>
      <w:r w:rsidR="00CD7860" w:rsidRPr="005B3C60">
        <w:rPr>
          <w:lang w:val="fr-CA"/>
        </w:rPr>
        <w:fldChar w:fldCharType="begin"/>
      </w:r>
      <w:r w:rsidR="00CD7860" w:rsidRPr="005B3C60">
        <w:rPr>
          <w:lang w:val="fr-CA"/>
        </w:rPr>
        <w:instrText>SEQ Figure \* ARABIC</w:instrText>
      </w:r>
      <w:r w:rsidR="00CD7860" w:rsidRPr="005B3C60">
        <w:rPr>
          <w:lang w:val="fr-CA"/>
        </w:rPr>
        <w:fldChar w:fldCharType="separate"/>
      </w:r>
      <w:r w:rsidR="007648EF">
        <w:rPr>
          <w:noProof/>
          <w:lang w:val="fr-CA"/>
        </w:rPr>
        <w:t>37</w:t>
      </w:r>
      <w:r w:rsidR="00CD7860" w:rsidRPr="005B3C60">
        <w:rPr>
          <w:lang w:val="fr-CA"/>
        </w:rPr>
        <w:fldChar w:fldCharType="end"/>
      </w:r>
      <w:r w:rsidRPr="005B3C60">
        <w:rPr>
          <w:lang w:val="fr-CA"/>
        </w:rPr>
        <w:t xml:space="preserve"> </w:t>
      </w:r>
      <w:r w:rsidR="00CD7860" w:rsidRPr="005B3C60">
        <w:rPr>
          <w:lang w:val="fr-CA"/>
        </w:rPr>
        <w:t xml:space="preserve">: </w:t>
      </w:r>
      <w:r w:rsidR="000E2C33" w:rsidRPr="005B3C60">
        <w:rPr>
          <w:lang w:val="fr-CA"/>
        </w:rPr>
        <w:t>Les services du PAAC aident les gens à rester chez eux</w:t>
      </w:r>
      <w:bookmarkEnd w:id="74"/>
    </w:p>
    <w:p w14:paraId="0BA86F63" w14:textId="77777777" w:rsidR="00156F8D" w:rsidRPr="005B3C60" w:rsidRDefault="00156F8D" w:rsidP="00156F8D">
      <w:pPr>
        <w:rPr>
          <w:lang w:val="fr-CA"/>
        </w:rPr>
      </w:pPr>
    </w:p>
    <w:p w14:paraId="5BC396F0" w14:textId="10113E5E" w:rsidR="00156F8D" w:rsidRPr="005B3C60" w:rsidRDefault="00156F8D" w:rsidP="00156F8D">
      <w:pPr>
        <w:rPr>
          <w:lang w:val="fr-CA"/>
        </w:rPr>
      </w:pPr>
      <w:r w:rsidRPr="005B3C60">
        <w:rPr>
          <w:noProof/>
          <w:lang w:val="fr-CA"/>
        </w:rPr>
        <w:drawing>
          <wp:inline distT="0" distB="0" distL="0" distR="0" wp14:anchorId="19D911CB" wp14:editId="14B6E476">
            <wp:extent cx="6016752" cy="3035808"/>
            <wp:effectExtent l="0" t="0" r="0" b="0"/>
            <wp:docPr id="1756320450" name="Picture 37" descr="Un diagramme à barres horizontales empilées qui présente l'accord ou le désaccord des répondants avec l'affirmation : « Je compte sur les services du PAA pour m’aider à rester dans mon domicile et ma communauté ». Tous les répondants : 42 pour cent tout à fait d'accord, 52 pour cent d'accord, 3 pour cent ni d'accord ni en désaccord, 2 pour cent en désaccord et 1 pour cent tout à fait en désaccord. Survivants : 38 pour cent tout à fait d'accord, 57 pour cent d'accord, 1 pour cent ni d'accord ni en désaccord, 3 pour cent en désaccord et 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20450" name="Picture 37" descr="Un diagramme à barres horizontales empilées qui présente l'accord ou le désaccord des répondants avec l'affirmation : « Je compte sur les services du PAA pour m’aider à rester dans mon domicile et ma communauté ». Tous les répondants : 42 pour cent tout à fait d'accord, 52 pour cent d'accord, 3 pour cent ni d'accord ni en désaccord, 2 pour cent en désaccord et 1 pour cent tout à fait en désaccord. Survivants : 38 pour cent tout à fait d'accord, 57 pour cent d'accord, 1 pour cent ni d'accord ni en désaccord, 3 pour cent en désaccord et 1 pour cent tout à fait en désaccor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112EFA8C" w14:textId="77777777" w:rsidR="000516E1" w:rsidRPr="005B3C60" w:rsidRDefault="000516E1" w:rsidP="000516E1">
      <w:pPr>
        <w:tabs>
          <w:tab w:val="left" w:pos="720"/>
          <w:tab w:val="center" w:pos="4680"/>
          <w:tab w:val="right" w:pos="9360"/>
        </w:tabs>
        <w:autoSpaceDE w:val="0"/>
        <w:autoSpaceDN w:val="0"/>
        <w:adjustRightInd w:val="0"/>
        <w:rPr>
          <w:rFonts w:asciiTheme="minorHAnsi" w:hAnsiTheme="minorHAnsi" w:cstheme="minorHAnsi"/>
          <w:iCs/>
          <w:sz w:val="18"/>
          <w:szCs w:val="28"/>
          <w:lang w:val="fr-CA"/>
        </w:rPr>
      </w:pPr>
    </w:p>
    <w:p w14:paraId="06846574" w14:textId="302A06CF" w:rsidR="00A47FBF" w:rsidRPr="005B3C60" w:rsidRDefault="000E2C33" w:rsidP="00A47FBF">
      <w:pPr>
        <w:pStyle w:val="GraphFooter"/>
        <w:rPr>
          <w:lang w:val="fr-CA"/>
        </w:rPr>
      </w:pPr>
      <w:r w:rsidRPr="005B3C60">
        <w:rPr>
          <w:lang w:val="fr-CA"/>
        </w:rPr>
        <w:t>Les valeurs de</w:t>
      </w:r>
      <w:r w:rsidR="00A47FBF" w:rsidRPr="005B3C60">
        <w:rPr>
          <w:lang w:val="fr-CA"/>
        </w:rPr>
        <w:t xml:space="preserve"> 3</w:t>
      </w:r>
      <w:r w:rsidRPr="005B3C60">
        <w:rPr>
          <w:lang w:val="fr-CA"/>
        </w:rPr>
        <w:t xml:space="preserve"> </w:t>
      </w:r>
      <w:r w:rsidR="00A47FBF" w:rsidRPr="005B3C60">
        <w:rPr>
          <w:lang w:val="fr-CA"/>
        </w:rPr>
        <w:t xml:space="preserve">% </w:t>
      </w:r>
      <w:r w:rsidRPr="005B3C60">
        <w:rPr>
          <w:lang w:val="fr-CA"/>
        </w:rPr>
        <w:t>ou moins ne sont pas indiquées dans le graphique</w:t>
      </w:r>
      <w:r w:rsidR="00A47FBF" w:rsidRPr="005B3C60">
        <w:rPr>
          <w:lang w:val="fr-CA"/>
        </w:rPr>
        <w:t>.</w:t>
      </w:r>
    </w:p>
    <w:p w14:paraId="5DBCEE04" w14:textId="0C2A938F" w:rsidR="00696473" w:rsidRPr="005B3C60" w:rsidRDefault="009059D7" w:rsidP="00696473">
      <w:pPr>
        <w:pStyle w:val="GraphFooter"/>
        <w:rPr>
          <w:rFonts w:eastAsiaTheme="majorEastAsia"/>
          <w:lang w:val="fr-CA"/>
        </w:rPr>
      </w:pPr>
      <w:r w:rsidRPr="005B3C60">
        <w:rPr>
          <w:lang w:val="fr-CA" w:eastAsia="fr-CA"/>
        </w:rPr>
        <w:t xml:space="preserve">VI_Q02. </w:t>
      </w:r>
      <w:r w:rsidR="000E2C33" w:rsidRPr="005B3C60">
        <w:rPr>
          <w:rFonts w:eastAsiaTheme="majorEastAsia"/>
          <w:lang w:val="fr-CA"/>
        </w:rPr>
        <w:t xml:space="preserve">Êtes-vous d’accord ou en désaccord avec l’énoncé suivant au sujet du PAAC </w:t>
      </w:r>
      <w:r w:rsidRPr="005B3C60">
        <w:rPr>
          <w:lang w:val="fr-CA" w:eastAsia="fr-CA"/>
        </w:rPr>
        <w:t xml:space="preserve">: </w:t>
      </w:r>
      <w:r w:rsidR="000E2C33" w:rsidRPr="005B3C60">
        <w:rPr>
          <w:lang w:val="fr-CA"/>
        </w:rPr>
        <w:t>Je compte sur les services du PAAC pour m’aider à rester chez moi et dans ma communauté</w:t>
      </w:r>
      <w:r w:rsidRPr="005B3C60">
        <w:rPr>
          <w:lang w:val="fr-CA" w:eastAsia="fr-CA"/>
        </w:rPr>
        <w:t xml:space="preserve">. </w:t>
      </w:r>
      <w:r w:rsidR="00696473" w:rsidRPr="005B3C60">
        <w:rPr>
          <w:lang w:val="fr-CA" w:eastAsia="fr-CA"/>
        </w:rPr>
        <w:t>Base</w:t>
      </w:r>
      <w:r w:rsidR="000E2C33" w:rsidRPr="005B3C60">
        <w:rPr>
          <w:lang w:val="fr-CA" w:eastAsia="fr-CA"/>
        </w:rPr>
        <w:t xml:space="preserve"> de référence </w:t>
      </w:r>
      <w:r w:rsidR="00696473" w:rsidRPr="005B3C60">
        <w:rPr>
          <w:lang w:val="fr-CA" w:eastAsia="fr-CA"/>
        </w:rPr>
        <w:t>: n=2</w:t>
      </w:r>
      <w:r w:rsidR="000E2C33" w:rsidRPr="005B3C60">
        <w:rPr>
          <w:lang w:val="fr-CA" w:eastAsia="fr-CA"/>
        </w:rPr>
        <w:t xml:space="preserve"> </w:t>
      </w:r>
      <w:r w:rsidR="00696473" w:rsidRPr="005B3C60">
        <w:rPr>
          <w:lang w:val="fr-CA" w:eastAsia="fr-CA"/>
        </w:rPr>
        <w:t>036</w:t>
      </w:r>
      <w:r w:rsidRPr="005B3C60">
        <w:rPr>
          <w:lang w:val="fr-CA" w:eastAsia="fr-CA"/>
        </w:rPr>
        <w:t xml:space="preserve">; </w:t>
      </w:r>
      <w:r w:rsidRPr="005B3C60">
        <w:rPr>
          <w:rFonts w:eastAsiaTheme="majorEastAsia"/>
          <w:lang w:val="fr-CA"/>
        </w:rPr>
        <w:t>r</w:t>
      </w:r>
      <w:r w:rsidR="000E2C33" w:rsidRPr="005B3C60">
        <w:rPr>
          <w:rFonts w:eastAsiaTheme="majorEastAsia"/>
          <w:lang w:val="fr-CA"/>
        </w:rPr>
        <w:t>épondants ayant reçu un avantage, à l’exclusion des personnes ayant répondu « je ne sais pas » ou qui ont refusé de répondre</w:t>
      </w:r>
      <w:r w:rsidRPr="005B3C60">
        <w:rPr>
          <w:rFonts w:eastAsiaTheme="majorEastAsia"/>
          <w:lang w:val="fr-CA"/>
        </w:rPr>
        <w:t>.</w:t>
      </w:r>
    </w:p>
    <w:p w14:paraId="657B1969" w14:textId="77777777" w:rsidR="006559A7" w:rsidRPr="005B3C60" w:rsidRDefault="006559A7" w:rsidP="006559A7">
      <w:pPr>
        <w:rPr>
          <w:rFonts w:eastAsiaTheme="majorEastAsia"/>
          <w:lang w:val="fr-CA"/>
        </w:rPr>
      </w:pPr>
    </w:p>
    <w:p w14:paraId="04033C0B" w14:textId="7996FF6B" w:rsidR="00105036" w:rsidRPr="005B3C60" w:rsidRDefault="002D1BD8" w:rsidP="00F142D5">
      <w:pPr>
        <w:pBdr>
          <w:top w:val="single" w:sz="4" w:space="1" w:color="auto"/>
          <w:left w:val="single" w:sz="4" w:space="4" w:color="auto"/>
          <w:bottom w:val="single" w:sz="4" w:space="1" w:color="auto"/>
          <w:right w:val="single" w:sz="4" w:space="4" w:color="auto"/>
        </w:pBdr>
        <w:rPr>
          <w:rFonts w:eastAsiaTheme="majorEastAsia" w:cstheme="majorBidi"/>
          <w:b/>
          <w:iCs/>
          <w:color w:val="215E99" w:themeColor="text2" w:themeTint="BF"/>
          <w:lang w:val="fr-CA"/>
        </w:rPr>
      </w:pPr>
      <w:r w:rsidRPr="005B3C60">
        <w:rPr>
          <w:lang w:val="fr-CA" w:eastAsia="en-CA"/>
        </w:rPr>
        <w:t xml:space="preserve">Les </w:t>
      </w:r>
      <w:r w:rsidR="008B700A" w:rsidRPr="005B3C60">
        <w:rPr>
          <w:lang w:val="fr-CA" w:eastAsia="en-CA"/>
        </w:rPr>
        <w:t>personnes</w:t>
      </w:r>
      <w:r w:rsidRPr="005B3C60">
        <w:rPr>
          <w:lang w:val="fr-CA" w:eastAsia="en-CA"/>
        </w:rPr>
        <w:t xml:space="preserve"> qui ont été libéré</w:t>
      </w:r>
      <w:r w:rsidR="008B700A" w:rsidRPr="005B3C60">
        <w:rPr>
          <w:lang w:val="fr-CA" w:eastAsia="en-CA"/>
        </w:rPr>
        <w:t>e</w:t>
      </w:r>
      <w:r w:rsidRPr="005B3C60">
        <w:rPr>
          <w:lang w:val="fr-CA" w:eastAsia="en-CA"/>
        </w:rPr>
        <w:t>s du service entre 2014 et 2018 (95</w:t>
      </w:r>
      <w:r w:rsidR="00680DCF" w:rsidRPr="005B3C60">
        <w:rPr>
          <w:lang w:val="fr-CA" w:eastAsia="en-CA"/>
        </w:rPr>
        <w:t xml:space="preserve"> </w:t>
      </w:r>
      <w:r w:rsidRPr="005B3C60">
        <w:rPr>
          <w:lang w:val="fr-CA" w:eastAsia="en-CA"/>
        </w:rPr>
        <w:t xml:space="preserve">%) étaient plus susceptibles que </w:t>
      </w:r>
      <w:r w:rsidR="00680DCF" w:rsidRPr="005B3C60">
        <w:rPr>
          <w:lang w:val="fr-CA" w:eastAsia="en-CA"/>
        </w:rPr>
        <w:t>les personnes</w:t>
      </w:r>
      <w:r w:rsidRPr="005B3C60">
        <w:rPr>
          <w:lang w:val="fr-CA" w:eastAsia="en-CA"/>
        </w:rPr>
        <w:t xml:space="preserve"> libéré</w:t>
      </w:r>
      <w:r w:rsidR="00680DCF" w:rsidRPr="005B3C60">
        <w:rPr>
          <w:lang w:val="fr-CA" w:eastAsia="en-CA"/>
        </w:rPr>
        <w:t>e</w:t>
      </w:r>
      <w:r w:rsidRPr="005B3C60">
        <w:rPr>
          <w:lang w:val="fr-CA" w:eastAsia="en-CA"/>
        </w:rPr>
        <w:t>s entre 2019 et 2024 (88</w:t>
      </w:r>
      <w:r w:rsidR="00680DCF" w:rsidRPr="005B3C60">
        <w:rPr>
          <w:lang w:val="fr-CA" w:eastAsia="en-CA"/>
        </w:rPr>
        <w:t xml:space="preserve"> </w:t>
      </w:r>
      <w:r w:rsidRPr="005B3C60">
        <w:rPr>
          <w:lang w:val="fr-CA" w:eastAsia="en-CA"/>
        </w:rPr>
        <w:t xml:space="preserve">%) de compter sur les services du PAAC pour les aider à rester </w:t>
      </w:r>
      <w:r w:rsidR="008B700A" w:rsidRPr="005B3C60">
        <w:rPr>
          <w:lang w:val="fr-CA" w:eastAsia="en-CA"/>
        </w:rPr>
        <w:t>chez elles</w:t>
      </w:r>
      <w:r w:rsidRPr="005B3C60">
        <w:rPr>
          <w:lang w:val="fr-CA" w:eastAsia="en-CA"/>
        </w:rPr>
        <w:t xml:space="preserve"> et dans la co</w:t>
      </w:r>
      <w:r w:rsidR="008B700A" w:rsidRPr="005B3C60">
        <w:rPr>
          <w:lang w:val="fr-CA" w:eastAsia="en-CA"/>
        </w:rPr>
        <w:t>mmunaut</w:t>
      </w:r>
      <w:r w:rsidRPr="005B3C60">
        <w:rPr>
          <w:lang w:val="fr-CA" w:eastAsia="en-CA"/>
        </w:rPr>
        <w:t>é.</w:t>
      </w:r>
    </w:p>
    <w:p w14:paraId="78FEB534" w14:textId="44D97AEF" w:rsidR="00993403" w:rsidRPr="005B3C60" w:rsidRDefault="002D1BD8" w:rsidP="00993403">
      <w:pPr>
        <w:pStyle w:val="Heading4"/>
        <w:rPr>
          <w:lang w:val="fr-CA"/>
        </w:rPr>
      </w:pPr>
      <w:r w:rsidRPr="005B3C60">
        <w:rPr>
          <w:lang w:val="fr-CA"/>
        </w:rPr>
        <w:t xml:space="preserve">Plus de huit </w:t>
      </w:r>
      <w:r w:rsidR="00237574" w:rsidRPr="005B3C60">
        <w:rPr>
          <w:lang w:val="fr-CA"/>
        </w:rPr>
        <w:t xml:space="preserve">répondants </w:t>
      </w:r>
      <w:r w:rsidRPr="005B3C60">
        <w:rPr>
          <w:lang w:val="fr-CA"/>
        </w:rPr>
        <w:t xml:space="preserve">sur 10 </w:t>
      </w:r>
      <w:r w:rsidR="008B700A" w:rsidRPr="005B3C60">
        <w:rPr>
          <w:lang w:val="fr-CA"/>
        </w:rPr>
        <w:t xml:space="preserve">avaient réussi à </w:t>
      </w:r>
      <w:r w:rsidRPr="005B3C60">
        <w:rPr>
          <w:lang w:val="fr-CA"/>
        </w:rPr>
        <w:t xml:space="preserve">trouver des fournisseurs </w:t>
      </w:r>
      <w:r w:rsidR="00237574" w:rsidRPr="005B3C60">
        <w:rPr>
          <w:lang w:val="fr-CA"/>
        </w:rPr>
        <w:t>pouvant offrir les</w:t>
      </w:r>
      <w:r w:rsidRPr="005B3C60">
        <w:rPr>
          <w:lang w:val="fr-CA"/>
        </w:rPr>
        <w:t xml:space="preserve"> services </w:t>
      </w:r>
      <w:r w:rsidR="00237574" w:rsidRPr="005B3C60">
        <w:rPr>
          <w:lang w:val="fr-CA"/>
        </w:rPr>
        <w:t>du PAAC</w:t>
      </w:r>
    </w:p>
    <w:p w14:paraId="09F4E9DD" w14:textId="2F623F46" w:rsidR="00025C8C" w:rsidRPr="005B3C60" w:rsidRDefault="002D1BD8" w:rsidP="00AD51E7">
      <w:pPr>
        <w:rPr>
          <w:lang w:val="fr-CA" w:eastAsia="fr-CA"/>
        </w:rPr>
      </w:pPr>
      <w:r w:rsidRPr="005B3C60">
        <w:rPr>
          <w:lang w:val="fr-CA" w:eastAsia="fr-CA"/>
        </w:rPr>
        <w:t xml:space="preserve">Quatre-vingt-six pour cent des répondants bénéficiant d’avantages du PAAC ont pu trouver des fournisseurs </w:t>
      </w:r>
      <w:r w:rsidR="00237574" w:rsidRPr="005B3C60">
        <w:rPr>
          <w:lang w:val="fr-CA" w:eastAsia="fr-CA"/>
        </w:rPr>
        <w:t xml:space="preserve">pouvant offrir les </w:t>
      </w:r>
      <w:r w:rsidRPr="005B3C60">
        <w:rPr>
          <w:lang w:val="fr-CA" w:eastAsia="fr-CA"/>
        </w:rPr>
        <w:t xml:space="preserve">services du PAAC dont ils </w:t>
      </w:r>
      <w:r w:rsidR="008B700A" w:rsidRPr="005B3C60">
        <w:rPr>
          <w:lang w:val="fr-CA" w:eastAsia="fr-CA"/>
        </w:rPr>
        <w:t>avaie</w:t>
      </w:r>
      <w:r w:rsidRPr="005B3C60">
        <w:rPr>
          <w:lang w:val="fr-CA" w:eastAsia="fr-CA"/>
        </w:rPr>
        <w:t xml:space="preserve">nt besoin, bien que seulement le quart </w:t>
      </w:r>
      <w:r w:rsidR="008B700A" w:rsidRPr="005B3C60">
        <w:rPr>
          <w:lang w:val="fr-CA" w:eastAsia="fr-CA"/>
        </w:rPr>
        <w:t xml:space="preserve">d’entre eux </w:t>
      </w:r>
      <w:r w:rsidRPr="005B3C60">
        <w:rPr>
          <w:lang w:val="fr-CA" w:eastAsia="fr-CA"/>
        </w:rPr>
        <w:t>(26</w:t>
      </w:r>
      <w:r w:rsidR="008B700A" w:rsidRPr="005B3C60">
        <w:rPr>
          <w:lang w:val="fr-CA" w:eastAsia="fr-CA"/>
        </w:rPr>
        <w:t> </w:t>
      </w:r>
      <w:r w:rsidRPr="005B3C60">
        <w:rPr>
          <w:lang w:val="fr-CA" w:eastAsia="fr-CA"/>
        </w:rPr>
        <w:t>%</w:t>
      </w:r>
      <w:r w:rsidR="00237574" w:rsidRPr="005B3C60">
        <w:rPr>
          <w:lang w:val="fr-CA" w:eastAsia="fr-CA"/>
        </w:rPr>
        <w:t>, ce qui représente une</w:t>
      </w:r>
      <w:r w:rsidRPr="005B3C60">
        <w:rPr>
          <w:lang w:val="fr-CA" w:eastAsia="fr-CA"/>
        </w:rPr>
        <w:t xml:space="preserve"> baisse par rapport à 65</w:t>
      </w:r>
      <w:r w:rsidR="00237574" w:rsidRPr="005B3C60">
        <w:rPr>
          <w:lang w:val="fr-CA" w:eastAsia="fr-CA"/>
        </w:rPr>
        <w:t xml:space="preserve"> </w:t>
      </w:r>
      <w:r w:rsidRPr="005B3C60">
        <w:rPr>
          <w:lang w:val="fr-CA" w:eastAsia="fr-CA"/>
        </w:rPr>
        <w:t xml:space="preserve">% en 2022) soient </w:t>
      </w:r>
      <w:r w:rsidR="00237574" w:rsidRPr="005B3C60">
        <w:rPr>
          <w:lang w:val="fr-CA" w:eastAsia="fr-CA"/>
        </w:rPr>
        <w:t>fortement</w:t>
      </w:r>
      <w:r w:rsidRPr="005B3C60">
        <w:rPr>
          <w:lang w:val="fr-CA" w:eastAsia="fr-CA"/>
        </w:rPr>
        <w:t xml:space="preserve"> d’accord pour dire que c’est le cas.</w:t>
      </w:r>
    </w:p>
    <w:p w14:paraId="40E29FFA" w14:textId="77777777" w:rsidR="00025C8C" w:rsidRPr="005B3C60" w:rsidRDefault="00025C8C" w:rsidP="00AD51E7">
      <w:pPr>
        <w:rPr>
          <w:lang w:val="fr-CA" w:eastAsia="fr-CA"/>
        </w:rPr>
      </w:pPr>
    </w:p>
    <w:p w14:paraId="2A0096CC" w14:textId="6399D750" w:rsidR="00966D44" w:rsidRPr="005B3C60" w:rsidRDefault="002D1BD8" w:rsidP="00AD51E7">
      <w:pPr>
        <w:rPr>
          <w:lang w:val="fr-CA" w:eastAsia="fr-CA"/>
        </w:rPr>
      </w:pPr>
      <w:r w:rsidRPr="005B3C60">
        <w:rPr>
          <w:lang w:val="fr-CA" w:eastAsia="fr-CA"/>
        </w:rPr>
        <w:t xml:space="preserve">Encore une fois, l’accord était plus faible chez les vétérans âgés de 19 à 64 ans, tant ceux </w:t>
      </w:r>
      <w:r w:rsidR="008B700A" w:rsidRPr="005B3C60">
        <w:rPr>
          <w:lang w:val="fr-CA" w:eastAsia="fr-CA"/>
        </w:rPr>
        <w:t>faisant</w:t>
      </w:r>
      <w:r w:rsidRPr="005B3C60">
        <w:rPr>
          <w:lang w:val="fr-CA" w:eastAsia="fr-CA"/>
        </w:rPr>
        <w:t xml:space="preserve"> l’objet d’une gestion de cas (81</w:t>
      </w:r>
      <w:r w:rsidR="00237574" w:rsidRPr="005B3C60">
        <w:rPr>
          <w:lang w:val="fr-CA" w:eastAsia="fr-CA"/>
        </w:rPr>
        <w:t xml:space="preserve"> </w:t>
      </w:r>
      <w:r w:rsidRPr="005B3C60">
        <w:rPr>
          <w:lang w:val="fr-CA" w:eastAsia="fr-CA"/>
        </w:rPr>
        <w:t xml:space="preserve">%) que ceux </w:t>
      </w:r>
      <w:r w:rsidR="00237574" w:rsidRPr="005B3C60">
        <w:rPr>
          <w:lang w:val="fr-CA" w:eastAsia="fr-CA"/>
        </w:rPr>
        <w:t>sans gestion de cas</w:t>
      </w:r>
      <w:r w:rsidRPr="005B3C60">
        <w:rPr>
          <w:lang w:val="fr-CA" w:eastAsia="fr-CA"/>
        </w:rPr>
        <w:t xml:space="preserve"> (83</w:t>
      </w:r>
      <w:r w:rsidR="00237574" w:rsidRPr="005B3C60">
        <w:rPr>
          <w:lang w:val="fr-CA" w:eastAsia="fr-CA"/>
        </w:rPr>
        <w:t xml:space="preserve"> </w:t>
      </w:r>
      <w:r w:rsidRPr="005B3C60">
        <w:rPr>
          <w:lang w:val="fr-CA" w:eastAsia="fr-CA"/>
        </w:rPr>
        <w:t>%).</w:t>
      </w:r>
    </w:p>
    <w:p w14:paraId="72B3743D" w14:textId="77777777" w:rsidR="00105036" w:rsidRPr="005B3C60" w:rsidRDefault="00105036" w:rsidP="00AD51E7">
      <w:pPr>
        <w:rPr>
          <w:lang w:val="fr-CA" w:eastAsia="fr-CA"/>
        </w:rPr>
      </w:pPr>
    </w:p>
    <w:p w14:paraId="6176B12A" w14:textId="77777777" w:rsidR="007539A7" w:rsidRPr="005B3C60" w:rsidRDefault="007539A7">
      <w:pPr>
        <w:spacing w:after="160" w:line="278" w:lineRule="auto"/>
        <w:rPr>
          <w:b/>
          <w:bCs/>
          <w:color w:val="595959" w:themeColor="text1" w:themeTint="A6"/>
          <w:sz w:val="20"/>
          <w:szCs w:val="18"/>
          <w:lang w:val="fr-CA"/>
        </w:rPr>
      </w:pPr>
      <w:bookmarkStart w:id="75" w:name="_Toc191970511"/>
      <w:r w:rsidRPr="005B3C60">
        <w:rPr>
          <w:lang w:val="fr-CA"/>
        </w:rPr>
        <w:br w:type="page"/>
      </w:r>
    </w:p>
    <w:p w14:paraId="14DC7894" w14:textId="2FC841A0" w:rsidR="008C1BDF" w:rsidRPr="005B3C60" w:rsidRDefault="00F142D5" w:rsidP="008C1BDF">
      <w:pPr>
        <w:pStyle w:val="Caption"/>
        <w:rPr>
          <w:lang w:val="fr-CA"/>
        </w:rPr>
      </w:pPr>
      <w:r w:rsidRPr="005B3C60">
        <w:rPr>
          <w:lang w:val="fr-CA"/>
        </w:rPr>
        <w:lastRenderedPageBreak/>
        <w:t>Diagramme</w:t>
      </w:r>
      <w:r w:rsidR="008C1BDF" w:rsidRPr="005B3C60">
        <w:rPr>
          <w:lang w:val="fr-CA"/>
        </w:rPr>
        <w:t xml:space="preserve"> </w:t>
      </w:r>
      <w:r w:rsidR="008C1BDF" w:rsidRPr="005B3C60">
        <w:rPr>
          <w:lang w:val="fr-CA"/>
        </w:rPr>
        <w:fldChar w:fldCharType="begin"/>
      </w:r>
      <w:r w:rsidR="008C1BDF" w:rsidRPr="005B3C60">
        <w:rPr>
          <w:lang w:val="fr-CA"/>
        </w:rPr>
        <w:instrText>SEQ Figure \* ARABIC</w:instrText>
      </w:r>
      <w:r w:rsidR="008C1BDF" w:rsidRPr="005B3C60">
        <w:rPr>
          <w:lang w:val="fr-CA"/>
        </w:rPr>
        <w:fldChar w:fldCharType="separate"/>
      </w:r>
      <w:r w:rsidR="007648EF">
        <w:rPr>
          <w:noProof/>
          <w:lang w:val="fr-CA"/>
        </w:rPr>
        <w:t>38</w:t>
      </w:r>
      <w:r w:rsidR="008C1BDF" w:rsidRPr="005B3C60">
        <w:rPr>
          <w:lang w:val="fr-CA"/>
        </w:rPr>
        <w:fldChar w:fldCharType="end"/>
      </w:r>
      <w:r w:rsidRPr="005B3C60">
        <w:rPr>
          <w:lang w:val="fr-CA"/>
        </w:rPr>
        <w:t xml:space="preserve"> </w:t>
      </w:r>
      <w:r w:rsidR="008C1BDF" w:rsidRPr="005B3C60">
        <w:rPr>
          <w:lang w:val="fr-CA"/>
        </w:rPr>
        <w:t xml:space="preserve">: </w:t>
      </w:r>
      <w:r w:rsidRPr="005B3C60">
        <w:rPr>
          <w:lang w:val="fr-CA"/>
        </w:rPr>
        <w:t>Capacité de trouver des fournisseurs pouvant offrir les services du PAAC</w:t>
      </w:r>
      <w:bookmarkEnd w:id="75"/>
      <w:r w:rsidRPr="005B3C60">
        <w:rPr>
          <w:lang w:val="fr-CA"/>
        </w:rPr>
        <w:t xml:space="preserve"> </w:t>
      </w:r>
      <w:r w:rsidR="00B528E5" w:rsidRPr="005B3C60">
        <w:rPr>
          <w:lang w:val="fr-CA"/>
        </w:rPr>
        <w:t xml:space="preserve"> </w:t>
      </w:r>
    </w:p>
    <w:p w14:paraId="61B94CA2" w14:textId="77777777" w:rsidR="001E0E5F" w:rsidRPr="005B3C60" w:rsidRDefault="001E0E5F" w:rsidP="001E0E5F">
      <w:pPr>
        <w:rPr>
          <w:lang w:val="fr-CA"/>
        </w:rPr>
      </w:pPr>
    </w:p>
    <w:p w14:paraId="3988FB1B" w14:textId="28EFDF96" w:rsidR="001E0E5F" w:rsidRPr="005B3C60" w:rsidRDefault="001E0E5F" w:rsidP="001E0E5F">
      <w:pPr>
        <w:rPr>
          <w:lang w:val="fr-CA"/>
        </w:rPr>
      </w:pPr>
      <w:r w:rsidRPr="005B3C60">
        <w:rPr>
          <w:noProof/>
          <w:lang w:val="fr-CA"/>
        </w:rPr>
        <w:drawing>
          <wp:inline distT="0" distB="0" distL="0" distR="0" wp14:anchorId="05623323" wp14:editId="5F0C2355">
            <wp:extent cx="6016752" cy="3035808"/>
            <wp:effectExtent l="0" t="0" r="0" b="0"/>
            <wp:docPr id="856143633" name="Picture 38" descr="Un diagramme à barres horizontales empilées qui présente l'accord ou le désaccord des répondants avec l'affirmation : « J’ai pu trouver des fournisseurs de services pour m’aider avec les services du PAA dont j’ai besoin ». Tous les répondants : 26 pour cent tout à fait d'accord, 60 pour cent d'accord, 4 pour cent ni d'accord ni en désaccord, 8 pour cent en désaccord et 2 pour cent tout à fait en désaccord. Survivants : 23 pour cent tout à fait d'accord, 65 pour cent d'accord, 6 pour cent ni d'accord ni en désaccord, 5 pour cent en désaccord et 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43633" name="Picture 38" descr="Un diagramme à barres horizontales empilées qui présente l'accord ou le désaccord des répondants avec l'affirmation : « J’ai pu trouver des fournisseurs de services pour m’aider avec les services du PAA dont j’ai besoin ». Tous les répondants : 26 pour cent tout à fait d'accord, 60 pour cent d'accord, 4 pour cent ni d'accord ni en désaccord, 8 pour cent en désaccord et 2 pour cent tout à fait en désaccord. Survivants : 23 pour cent tout à fait d'accord, 65 pour cent d'accord, 6 pour cent ni d'accord ni en désaccord, 5 pour cent en désaccord et 1 pour cent tout à fait en désaccor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2E78B9B2" w14:textId="77777777" w:rsidR="00105036" w:rsidRPr="005B3C60" w:rsidRDefault="00105036" w:rsidP="00105036">
      <w:pPr>
        <w:rPr>
          <w:lang w:val="fr-CA"/>
        </w:rPr>
      </w:pPr>
    </w:p>
    <w:p w14:paraId="0001759F" w14:textId="3EEB74F4" w:rsidR="00A47FBF" w:rsidRPr="005B3C60" w:rsidRDefault="00F142D5" w:rsidP="00A47FBF">
      <w:pPr>
        <w:pStyle w:val="GraphFooter"/>
        <w:rPr>
          <w:lang w:val="fr-CA"/>
        </w:rPr>
      </w:pPr>
      <w:r w:rsidRPr="005B3C60">
        <w:rPr>
          <w:lang w:val="fr-CA"/>
        </w:rPr>
        <w:t>Les valeurs de</w:t>
      </w:r>
      <w:r w:rsidR="00A47FBF" w:rsidRPr="005B3C60">
        <w:rPr>
          <w:lang w:val="fr-CA"/>
        </w:rPr>
        <w:t xml:space="preserve"> 3</w:t>
      </w:r>
      <w:r w:rsidRPr="005B3C60">
        <w:rPr>
          <w:lang w:val="fr-CA"/>
        </w:rPr>
        <w:t xml:space="preserve"> </w:t>
      </w:r>
      <w:r w:rsidR="00A47FBF" w:rsidRPr="005B3C60">
        <w:rPr>
          <w:lang w:val="fr-CA"/>
        </w:rPr>
        <w:t>% o</w:t>
      </w:r>
      <w:r w:rsidRPr="005B3C60">
        <w:rPr>
          <w:lang w:val="fr-CA"/>
        </w:rPr>
        <w:t>u moins ne sont pas indiquées dans le graphique</w:t>
      </w:r>
      <w:r w:rsidR="00A47FBF" w:rsidRPr="005B3C60">
        <w:rPr>
          <w:lang w:val="fr-CA"/>
        </w:rPr>
        <w:t>.</w:t>
      </w:r>
    </w:p>
    <w:p w14:paraId="5346E668" w14:textId="2118741D" w:rsidR="00D8631D" w:rsidRPr="005B3C60" w:rsidRDefault="00A47FBF" w:rsidP="00D8631D">
      <w:pPr>
        <w:pStyle w:val="GraphFooter"/>
        <w:rPr>
          <w:lang w:val="fr-CA" w:eastAsia="fr-CA"/>
        </w:rPr>
      </w:pPr>
      <w:r w:rsidRPr="005B3C60">
        <w:rPr>
          <w:lang w:val="fr-CA" w:eastAsia="fr-CA"/>
        </w:rPr>
        <w:t xml:space="preserve">VI_Q03. </w:t>
      </w:r>
      <w:r w:rsidR="00F142D5" w:rsidRPr="005B3C60">
        <w:rPr>
          <w:rFonts w:eastAsiaTheme="majorEastAsia"/>
          <w:lang w:val="fr-CA"/>
        </w:rPr>
        <w:t xml:space="preserve">Êtes-vous d’accord ou en désaccord avec l’énoncé suivant au sujet du PAAC </w:t>
      </w:r>
      <w:r w:rsidRPr="005B3C60">
        <w:rPr>
          <w:lang w:val="fr-CA" w:eastAsia="fr-CA"/>
        </w:rPr>
        <w:t xml:space="preserve">: </w:t>
      </w:r>
      <w:r w:rsidR="00F142D5" w:rsidRPr="005B3C60">
        <w:rPr>
          <w:lang w:val="fr-CA"/>
        </w:rPr>
        <w:t>J’ai pu trouver des fournisseurs de services pour m’aider avec les services du PAAC dont j’ai besoin</w:t>
      </w:r>
      <w:r w:rsidRPr="005B3C60">
        <w:rPr>
          <w:lang w:val="fr-CA" w:eastAsia="fr-CA"/>
        </w:rPr>
        <w:t xml:space="preserve">. </w:t>
      </w:r>
      <w:r w:rsidR="00D8631D" w:rsidRPr="005B3C60">
        <w:rPr>
          <w:lang w:val="fr-CA" w:eastAsia="fr-CA"/>
        </w:rPr>
        <w:t>Base</w:t>
      </w:r>
      <w:r w:rsidR="00F142D5" w:rsidRPr="005B3C60">
        <w:rPr>
          <w:lang w:val="fr-CA" w:eastAsia="fr-CA"/>
        </w:rPr>
        <w:t xml:space="preserve"> de référence </w:t>
      </w:r>
      <w:r w:rsidR="00D8631D" w:rsidRPr="005B3C60">
        <w:rPr>
          <w:lang w:val="fr-CA" w:eastAsia="fr-CA"/>
        </w:rPr>
        <w:t xml:space="preserve">: </w:t>
      </w:r>
      <w:r w:rsidRPr="005B3C60">
        <w:rPr>
          <w:lang w:val="fr-CA" w:eastAsia="fr-CA"/>
        </w:rPr>
        <w:t>n=2</w:t>
      </w:r>
      <w:r w:rsidR="00237574" w:rsidRPr="005B3C60">
        <w:rPr>
          <w:lang w:val="fr-CA" w:eastAsia="fr-CA"/>
        </w:rPr>
        <w:t> </w:t>
      </w:r>
      <w:r w:rsidRPr="005B3C60">
        <w:rPr>
          <w:lang w:val="fr-CA" w:eastAsia="fr-CA"/>
        </w:rPr>
        <w:t xml:space="preserve">020; </w:t>
      </w:r>
      <w:r w:rsidR="00F142D5" w:rsidRPr="005B3C60">
        <w:rPr>
          <w:lang w:val="fr-CA" w:eastAsia="fr-CA"/>
        </w:rPr>
        <w:t>répondants ayant reçu un avantage, à l’exclusion des personnes ayant répondu « je ne sais pas</w:t>
      </w:r>
      <w:r w:rsidR="00237574" w:rsidRPr="005B3C60">
        <w:rPr>
          <w:lang w:val="fr-CA" w:eastAsia="fr-CA"/>
        </w:rPr>
        <w:t> </w:t>
      </w:r>
      <w:r w:rsidR="00F142D5" w:rsidRPr="005B3C60">
        <w:rPr>
          <w:lang w:val="fr-CA" w:eastAsia="fr-CA"/>
        </w:rPr>
        <w:t>» ou qui ont refusé de répondre.</w:t>
      </w:r>
    </w:p>
    <w:p w14:paraId="518E9912" w14:textId="77777777" w:rsidR="001E0E5F" w:rsidRPr="005B3C60" w:rsidRDefault="001E0E5F" w:rsidP="00D8631D">
      <w:pPr>
        <w:pStyle w:val="GraphFooter"/>
        <w:rPr>
          <w:lang w:val="fr-CA" w:eastAsia="fr-CA"/>
        </w:rPr>
      </w:pPr>
    </w:p>
    <w:p w14:paraId="7C438D31" w14:textId="422B4298" w:rsidR="003B7F42" w:rsidRPr="005B3C60" w:rsidRDefault="002D1BD8" w:rsidP="00FD59E2">
      <w:pPr>
        <w:pStyle w:val="Heading4"/>
        <w:spacing w:before="120"/>
        <w:rPr>
          <w:lang w:val="fr-CA"/>
        </w:rPr>
      </w:pPr>
      <w:r w:rsidRPr="005B3C60">
        <w:rPr>
          <w:rFonts w:cs="Calibri"/>
          <w:lang w:val="fr-CA"/>
        </w:rPr>
        <w:t>Le manque de financement est la raison la plus fréquemment mentionnée pour ne pas être en mesure de trouver des fournisseurs de services</w:t>
      </w:r>
    </w:p>
    <w:p w14:paraId="113F14AB" w14:textId="138690CB" w:rsidR="00105036" w:rsidRPr="005B3C60" w:rsidRDefault="002D1BD8" w:rsidP="00914F55">
      <w:pPr>
        <w:rPr>
          <w:rFonts w:cs="Calibri"/>
          <w:lang w:val="fr-CA"/>
        </w:rPr>
      </w:pPr>
      <w:r w:rsidRPr="005B3C60">
        <w:rPr>
          <w:rFonts w:cs="Calibri"/>
          <w:lang w:val="fr-CA"/>
        </w:rPr>
        <w:t xml:space="preserve">On a demandé aux répondants qui n’étaient pas d’accord avec le fait qu’ils avaient pu trouver des fournisseurs </w:t>
      </w:r>
      <w:r w:rsidR="00B54EFA" w:rsidRPr="005B3C60">
        <w:rPr>
          <w:rFonts w:cs="Calibri"/>
          <w:lang w:val="fr-CA"/>
        </w:rPr>
        <w:t>pouvant offrir</w:t>
      </w:r>
      <w:r w:rsidRPr="005B3C60">
        <w:rPr>
          <w:rFonts w:cs="Calibri"/>
          <w:lang w:val="fr-CA"/>
        </w:rPr>
        <w:t xml:space="preserve"> les services du PAAC dont ils avaient besoin (n=171) d’indiquer la raison principale. La raison la plus fréquemment </w:t>
      </w:r>
      <w:r w:rsidR="008B700A" w:rsidRPr="005B3C60">
        <w:rPr>
          <w:rFonts w:cs="Calibri"/>
          <w:lang w:val="fr-CA"/>
        </w:rPr>
        <w:t>invoqu</w:t>
      </w:r>
      <w:r w:rsidRPr="005B3C60">
        <w:rPr>
          <w:rFonts w:cs="Calibri"/>
          <w:lang w:val="fr-CA"/>
        </w:rPr>
        <w:t>ée, mentionnée par un peu plus du tiers des répondants admissibles (36</w:t>
      </w:r>
      <w:r w:rsidR="00B54EFA" w:rsidRPr="005B3C60">
        <w:rPr>
          <w:rFonts w:cs="Calibri"/>
          <w:lang w:val="fr-CA"/>
        </w:rPr>
        <w:t xml:space="preserve"> </w:t>
      </w:r>
      <w:r w:rsidRPr="005B3C60">
        <w:rPr>
          <w:rFonts w:cs="Calibri"/>
          <w:lang w:val="fr-CA"/>
        </w:rPr>
        <w:t xml:space="preserve">%), était l’insuffisance des montants </w:t>
      </w:r>
      <w:r w:rsidR="008B700A" w:rsidRPr="005B3C60">
        <w:rPr>
          <w:rFonts w:cs="Calibri"/>
          <w:lang w:val="fr-CA"/>
        </w:rPr>
        <w:t>offerts</w:t>
      </w:r>
      <w:r w:rsidRPr="005B3C60">
        <w:rPr>
          <w:rFonts w:cs="Calibri"/>
          <w:lang w:val="fr-CA"/>
        </w:rPr>
        <w:t>.</w:t>
      </w:r>
    </w:p>
    <w:p w14:paraId="31B22E7D" w14:textId="77777777" w:rsidR="00105036" w:rsidRPr="005B3C60" w:rsidRDefault="00105036" w:rsidP="00914F55">
      <w:pPr>
        <w:rPr>
          <w:rFonts w:cs="Calibri"/>
          <w:lang w:val="fr-CA"/>
        </w:rPr>
      </w:pPr>
    </w:p>
    <w:p w14:paraId="0F4CC5DF" w14:textId="482F1271" w:rsidR="00E00A64" w:rsidRPr="005B3C60" w:rsidRDefault="001B2204" w:rsidP="00914F55">
      <w:pPr>
        <w:rPr>
          <w:rFonts w:cs="Calibri"/>
          <w:color w:val="C00000"/>
          <w:lang w:val="fr-CA"/>
        </w:rPr>
      </w:pPr>
      <w:r w:rsidRPr="005B3C60">
        <w:rPr>
          <w:rFonts w:cs="Calibri"/>
          <w:lang w:val="fr-CA"/>
        </w:rPr>
        <w:t>En raison d’un financement insuffisant, deux répondants sur 10 ont mentionné le fait que les fournisseurs locaux n’avaient pas de disponibilité (22 %) et le manque de fournisseurs de services près d</w:t>
      </w:r>
      <w:r w:rsidR="008B700A" w:rsidRPr="005B3C60">
        <w:rPr>
          <w:rFonts w:cs="Calibri"/>
          <w:lang w:val="fr-CA"/>
        </w:rPr>
        <w:t xml:space="preserve">e chez </w:t>
      </w:r>
      <w:r w:rsidRPr="005B3C60">
        <w:rPr>
          <w:rFonts w:cs="Calibri"/>
          <w:lang w:val="fr-CA"/>
        </w:rPr>
        <w:t xml:space="preserve">eux (21 %). Un plus petit nombre d’entre eux ont indiqué ne pas savoir qui appeler (8 %) ou ont invoqué des raisons différentes, regroupées dans la catégorie « autre », par exemple </w:t>
      </w:r>
      <w:r w:rsidR="008B700A" w:rsidRPr="005B3C60">
        <w:rPr>
          <w:rFonts w:cs="Calibri"/>
          <w:lang w:val="fr-CA"/>
        </w:rPr>
        <w:t>l’absence</w:t>
      </w:r>
      <w:r w:rsidRPr="005B3C60">
        <w:rPr>
          <w:rFonts w:cs="Calibri"/>
          <w:lang w:val="fr-CA"/>
        </w:rPr>
        <w:t xml:space="preserve"> de facturation directe et ou le fait </w:t>
      </w:r>
      <w:r w:rsidR="00C0447F" w:rsidRPr="005B3C60">
        <w:rPr>
          <w:rFonts w:cs="Calibri"/>
          <w:lang w:val="fr-CA"/>
        </w:rPr>
        <w:t>qu’ils n’ont</w:t>
      </w:r>
      <w:r w:rsidRPr="005B3C60">
        <w:rPr>
          <w:rFonts w:cs="Calibri"/>
          <w:lang w:val="fr-CA"/>
        </w:rPr>
        <w:t xml:space="preserve"> pas besoin</w:t>
      </w:r>
      <w:r w:rsidR="00554EEA" w:rsidRPr="005B3C60">
        <w:rPr>
          <w:rStyle w:val="FootnoteReference"/>
          <w:rFonts w:cs="Calibri"/>
          <w:lang w:val="fr-CA"/>
        </w:rPr>
        <w:footnoteReference w:id="2"/>
      </w:r>
      <w:r w:rsidR="00554EEA" w:rsidRPr="005B3C60">
        <w:rPr>
          <w:rFonts w:cs="Calibri"/>
          <w:lang w:val="fr-CA"/>
        </w:rPr>
        <w:t xml:space="preserve"> </w:t>
      </w:r>
      <w:r w:rsidRPr="005B3C60">
        <w:rPr>
          <w:rFonts w:cs="Calibri"/>
          <w:lang w:val="fr-CA"/>
        </w:rPr>
        <w:t>du programme ou ne le connaissent pas</w:t>
      </w:r>
      <w:r w:rsidR="002D1BD8" w:rsidRPr="005B3C60">
        <w:rPr>
          <w:rFonts w:cs="Calibri"/>
          <w:lang w:val="fr-CA"/>
        </w:rPr>
        <w:t>.</w:t>
      </w:r>
    </w:p>
    <w:p w14:paraId="166E1087" w14:textId="77777777" w:rsidR="009026CC" w:rsidRPr="005B3C60" w:rsidRDefault="009026CC" w:rsidP="00914F55">
      <w:pPr>
        <w:rPr>
          <w:rFonts w:cs="Calibri"/>
          <w:color w:val="C00000"/>
          <w:lang w:val="fr-CA"/>
        </w:rPr>
      </w:pPr>
    </w:p>
    <w:p w14:paraId="36FB4653" w14:textId="77777777" w:rsidR="001E0E5F" w:rsidRPr="005B3C60" w:rsidRDefault="001E0E5F">
      <w:pPr>
        <w:spacing w:after="160" w:line="278" w:lineRule="auto"/>
        <w:rPr>
          <w:b/>
          <w:bCs/>
          <w:color w:val="595959" w:themeColor="text1" w:themeTint="A6"/>
          <w:sz w:val="20"/>
          <w:szCs w:val="18"/>
          <w:lang w:val="fr-CA"/>
        </w:rPr>
      </w:pPr>
      <w:bookmarkStart w:id="76" w:name="_Toc191970512"/>
      <w:r w:rsidRPr="005B3C60">
        <w:rPr>
          <w:lang w:val="fr-CA"/>
        </w:rPr>
        <w:br w:type="page"/>
      </w:r>
    </w:p>
    <w:p w14:paraId="43419ECC" w14:textId="07F268E9" w:rsidR="009026CC" w:rsidRPr="005B3C60" w:rsidRDefault="00F142D5" w:rsidP="008A1C56">
      <w:pPr>
        <w:pStyle w:val="Caption"/>
        <w:spacing w:after="120"/>
        <w:rPr>
          <w:lang w:val="fr-CA"/>
        </w:rPr>
      </w:pPr>
      <w:r w:rsidRPr="005B3C60">
        <w:rPr>
          <w:lang w:val="fr-CA"/>
        </w:rPr>
        <w:lastRenderedPageBreak/>
        <w:t>Diagramme</w:t>
      </w:r>
      <w:r w:rsidR="009026CC" w:rsidRPr="005B3C60">
        <w:rPr>
          <w:lang w:val="fr-CA"/>
        </w:rPr>
        <w:t xml:space="preserve"> </w:t>
      </w:r>
      <w:r w:rsidR="009026CC" w:rsidRPr="005B3C60">
        <w:rPr>
          <w:lang w:val="fr-CA"/>
        </w:rPr>
        <w:fldChar w:fldCharType="begin"/>
      </w:r>
      <w:r w:rsidR="009026CC" w:rsidRPr="005B3C60">
        <w:rPr>
          <w:lang w:val="fr-CA"/>
        </w:rPr>
        <w:instrText>SEQ Figure \* ARABIC</w:instrText>
      </w:r>
      <w:r w:rsidR="009026CC" w:rsidRPr="005B3C60">
        <w:rPr>
          <w:lang w:val="fr-CA"/>
        </w:rPr>
        <w:fldChar w:fldCharType="separate"/>
      </w:r>
      <w:r w:rsidR="007648EF">
        <w:rPr>
          <w:noProof/>
          <w:lang w:val="fr-CA"/>
        </w:rPr>
        <w:t>39</w:t>
      </w:r>
      <w:r w:rsidR="009026CC" w:rsidRPr="005B3C60">
        <w:rPr>
          <w:lang w:val="fr-CA"/>
        </w:rPr>
        <w:fldChar w:fldCharType="end"/>
      </w:r>
      <w:r w:rsidRPr="005B3C60">
        <w:rPr>
          <w:lang w:val="fr-CA"/>
        </w:rPr>
        <w:t xml:space="preserve"> </w:t>
      </w:r>
      <w:r w:rsidR="009026CC" w:rsidRPr="005B3C60">
        <w:rPr>
          <w:lang w:val="fr-CA"/>
        </w:rPr>
        <w:t>: R</w:t>
      </w:r>
      <w:r w:rsidRPr="005B3C60">
        <w:rPr>
          <w:lang w:val="fr-CA"/>
        </w:rPr>
        <w:t>aisons invoquées pour expliquer l’incapacité de trouver des fournisseurs de services</w:t>
      </w:r>
      <w:bookmarkEnd w:id="76"/>
      <w:r w:rsidR="009026CC" w:rsidRPr="005B3C60">
        <w:rPr>
          <w:lang w:val="fr-CA"/>
        </w:rPr>
        <w:t xml:space="preserve"> </w:t>
      </w:r>
    </w:p>
    <w:p w14:paraId="4021FC38" w14:textId="29AF0DAF" w:rsidR="00FD59E2" w:rsidRPr="005B3C60" w:rsidRDefault="00096312" w:rsidP="00096312">
      <w:pPr>
        <w:rPr>
          <w:lang w:val="fr-CA"/>
        </w:rPr>
      </w:pPr>
      <w:r w:rsidRPr="005B3C60">
        <w:rPr>
          <w:noProof/>
          <w:lang w:val="fr-CA"/>
        </w:rPr>
        <w:drawing>
          <wp:inline distT="0" distB="0" distL="0" distR="0" wp14:anchorId="190D5E3A" wp14:editId="4F9EF839">
            <wp:extent cx="4448175" cy="2166363"/>
            <wp:effectExtent l="0" t="0" r="0" b="5715"/>
            <wp:docPr id="1220425898" name="Picture 39" descr="Un diagramme à barres qui présente les raisons pour lesquelles certains répondants n'ont pas pu trouver de fournisseurs de services. 36 pour cent : montants de financement insuffisants, 22 pour cent : manque de disponibilité des fournisseurs locaux, 21 pour cent : absence de fournisseurs de services à proximité, 8 pour cent : ne savent pas qui contacter et 13 pour cent : 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25898" name="Picture 39" descr="Un diagramme à barres qui présente les raisons pour lesquelles certains répondants n'ont pas pu trouver de fournisseurs de services. 36 pour cent : montants de financement insuffisants, 22 pour cent : manque de disponibilité des fournisseurs locaux, 21 pour cent : absence de fournisseurs de services à proximité, 8 pour cent : ne savent pas qui contacter et 13 pour cent : aut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455788" cy="2170071"/>
                    </a:xfrm>
                    <a:prstGeom prst="rect">
                      <a:avLst/>
                    </a:prstGeom>
                    <a:noFill/>
                  </pic:spPr>
                </pic:pic>
              </a:graphicData>
            </a:graphic>
          </wp:inline>
        </w:drawing>
      </w:r>
    </w:p>
    <w:p w14:paraId="4BE18D5C" w14:textId="35EE2ADA" w:rsidR="009026CC" w:rsidRPr="005B3C60" w:rsidRDefault="33FBC581" w:rsidP="79B4D28C">
      <w:pPr>
        <w:pStyle w:val="GraphFooter"/>
        <w:rPr>
          <w:rFonts w:eastAsiaTheme="majorEastAsia"/>
          <w:lang w:val="fr-CA"/>
        </w:rPr>
      </w:pPr>
      <w:r w:rsidRPr="005B3C60">
        <w:rPr>
          <w:rFonts w:eastAsiaTheme="majorEastAsia"/>
          <w:lang w:val="fr-CA"/>
        </w:rPr>
        <w:t xml:space="preserve">VI_Q06. </w:t>
      </w:r>
      <w:r w:rsidR="00F142D5" w:rsidRPr="005B3C60">
        <w:rPr>
          <w:lang w:val="fr-CA"/>
        </w:rPr>
        <w:t>Quelle est la principale raison pour laquelle vous n’avez pas pu trouver des fournisseurs de services pour vous aider avec les services du PAAC</w:t>
      </w:r>
      <w:r w:rsidRPr="005B3C60">
        <w:rPr>
          <w:rFonts w:eastAsiaTheme="majorEastAsia"/>
          <w:lang w:val="fr-CA"/>
        </w:rPr>
        <w:t>? Base</w:t>
      </w:r>
      <w:r w:rsidR="00F142D5" w:rsidRPr="005B3C60">
        <w:rPr>
          <w:rFonts w:eastAsiaTheme="majorEastAsia"/>
          <w:lang w:val="fr-CA"/>
        </w:rPr>
        <w:t xml:space="preserve"> de référence </w:t>
      </w:r>
      <w:r w:rsidRPr="005B3C60">
        <w:rPr>
          <w:rFonts w:eastAsiaTheme="majorEastAsia"/>
          <w:lang w:val="fr-CA"/>
        </w:rPr>
        <w:t xml:space="preserve">: </w:t>
      </w:r>
      <w:r w:rsidR="51F35B17" w:rsidRPr="005B3C60">
        <w:rPr>
          <w:rFonts w:eastAsiaTheme="majorEastAsia"/>
          <w:lang w:val="fr-CA"/>
        </w:rPr>
        <w:t xml:space="preserve">n=171; </w:t>
      </w:r>
      <w:r w:rsidR="00F142D5" w:rsidRPr="005B3C60">
        <w:rPr>
          <w:rFonts w:eastAsiaTheme="majorEastAsia"/>
          <w:lang w:val="fr-CA"/>
        </w:rPr>
        <w:t>répondants ayant reçu un avantage et qui n’ont pas été en mesure de trouver des fournisseurs de services, à l’exclusion des personnes ayant répondu « je ne sais pas » ou qui ont refusé de répondre</w:t>
      </w:r>
      <w:r w:rsidR="51F35B17" w:rsidRPr="005B3C60">
        <w:rPr>
          <w:rFonts w:eastAsiaTheme="majorEastAsia"/>
          <w:lang w:val="fr-CA"/>
        </w:rPr>
        <w:t>.</w:t>
      </w:r>
      <w:r w:rsidR="001269B5" w:rsidRPr="005B3C60">
        <w:rPr>
          <w:rFonts w:eastAsiaTheme="majorEastAsia"/>
          <w:lang w:val="fr-CA"/>
        </w:rPr>
        <w:t xml:space="preserve"> </w:t>
      </w:r>
    </w:p>
    <w:p w14:paraId="14C64BF7" w14:textId="77777777" w:rsidR="009026CC" w:rsidRPr="005B3C60" w:rsidRDefault="009026CC" w:rsidP="009373FE">
      <w:pPr>
        <w:rPr>
          <w:lang w:val="fr-CA"/>
        </w:rPr>
      </w:pPr>
    </w:p>
    <w:p w14:paraId="336026CF" w14:textId="359EB779" w:rsidR="00E00A64" w:rsidRPr="005B3C60" w:rsidRDefault="008B700A" w:rsidP="00FD59E2">
      <w:pPr>
        <w:pStyle w:val="Heading4"/>
        <w:spacing w:before="120"/>
        <w:rPr>
          <w:lang w:val="fr-CA"/>
        </w:rPr>
      </w:pPr>
      <w:r w:rsidRPr="005B3C60">
        <w:rPr>
          <w:lang w:val="fr-CA"/>
        </w:rPr>
        <w:t xml:space="preserve">Un </w:t>
      </w:r>
      <w:r w:rsidR="002D1BD8" w:rsidRPr="005B3C60">
        <w:rPr>
          <w:lang w:val="fr-CA"/>
        </w:rPr>
        <w:t xml:space="preserve">financement </w:t>
      </w:r>
      <w:r w:rsidRPr="005B3C60">
        <w:rPr>
          <w:lang w:val="fr-CA"/>
        </w:rPr>
        <w:t xml:space="preserve">accru </w:t>
      </w:r>
      <w:r w:rsidR="001B2204" w:rsidRPr="005B3C60">
        <w:rPr>
          <w:lang w:val="fr-CA"/>
        </w:rPr>
        <w:t>est en tête</w:t>
      </w:r>
      <w:r w:rsidR="002D1BD8" w:rsidRPr="005B3C60">
        <w:rPr>
          <w:lang w:val="fr-CA"/>
        </w:rPr>
        <w:t xml:space="preserve"> des suggestions pour améliorer le PAAC</w:t>
      </w:r>
    </w:p>
    <w:p w14:paraId="06EC9327" w14:textId="74CC17A2" w:rsidR="008A1C56" w:rsidRPr="005B3C60" w:rsidRDefault="002D1BD8" w:rsidP="008A1C56">
      <w:pPr>
        <w:rPr>
          <w:rFonts w:cs="Calibri"/>
          <w:lang w:val="fr-CA"/>
        </w:rPr>
      </w:pPr>
      <w:r w:rsidRPr="005B3C60">
        <w:rPr>
          <w:rFonts w:cs="Calibri"/>
          <w:lang w:val="fr-CA"/>
        </w:rPr>
        <w:t>On a demandé à tous les répondants qui recevaient des avantages du PAAC de f</w:t>
      </w:r>
      <w:r w:rsidR="001B2204" w:rsidRPr="005B3C60">
        <w:rPr>
          <w:rFonts w:cs="Calibri"/>
          <w:lang w:val="fr-CA"/>
        </w:rPr>
        <w:t xml:space="preserve">ormuler </w:t>
      </w:r>
      <w:r w:rsidRPr="005B3C60">
        <w:rPr>
          <w:rFonts w:cs="Calibri"/>
          <w:lang w:val="fr-CA"/>
        </w:rPr>
        <w:t xml:space="preserve">des suggestions pour améliorer le programme. La suggestion la plus fréquemment mentionnée pour améliorer le PAAC était d’augmenter les montants </w:t>
      </w:r>
      <w:r w:rsidR="008B700A" w:rsidRPr="005B3C60">
        <w:rPr>
          <w:rFonts w:cs="Calibri"/>
          <w:lang w:val="fr-CA"/>
        </w:rPr>
        <w:t>accordés</w:t>
      </w:r>
      <w:r w:rsidRPr="005B3C60">
        <w:rPr>
          <w:rFonts w:cs="Calibri"/>
          <w:lang w:val="fr-CA"/>
        </w:rPr>
        <w:t xml:space="preserve"> pour les avantages et services individuels (29</w:t>
      </w:r>
      <w:r w:rsidR="001B2204" w:rsidRPr="005B3C60">
        <w:rPr>
          <w:rFonts w:cs="Calibri"/>
          <w:lang w:val="fr-CA"/>
        </w:rPr>
        <w:t xml:space="preserve"> </w:t>
      </w:r>
      <w:r w:rsidRPr="005B3C60">
        <w:rPr>
          <w:rFonts w:cs="Calibri"/>
          <w:lang w:val="fr-CA"/>
        </w:rPr>
        <w:t xml:space="preserve">%). </w:t>
      </w:r>
      <w:r w:rsidR="001B2204" w:rsidRPr="005B3C60">
        <w:rPr>
          <w:rFonts w:cs="Calibri"/>
          <w:lang w:val="fr-CA"/>
        </w:rPr>
        <w:t xml:space="preserve">Venait ensuite </w:t>
      </w:r>
      <w:r w:rsidRPr="005B3C60">
        <w:rPr>
          <w:rFonts w:cs="Calibri"/>
          <w:lang w:val="fr-CA"/>
        </w:rPr>
        <w:t>l’élargissement des types de prestations et de services couverts par le programme (17</w:t>
      </w:r>
      <w:r w:rsidR="001B2204" w:rsidRPr="005B3C60">
        <w:rPr>
          <w:rFonts w:cs="Calibri"/>
          <w:lang w:val="fr-CA"/>
        </w:rPr>
        <w:t xml:space="preserve"> </w:t>
      </w:r>
      <w:r w:rsidRPr="005B3C60">
        <w:rPr>
          <w:rFonts w:cs="Calibri"/>
          <w:lang w:val="fr-CA"/>
        </w:rPr>
        <w:t xml:space="preserve">%). D’autres suggestions ont été relevées peu fréquemment et se trouvent </w:t>
      </w:r>
      <w:r w:rsidR="001B2204" w:rsidRPr="005B3C60">
        <w:rPr>
          <w:rFonts w:cs="Calibri"/>
          <w:lang w:val="fr-CA"/>
        </w:rPr>
        <w:t>dans le diagramme</w:t>
      </w:r>
      <w:r w:rsidRPr="005B3C60">
        <w:rPr>
          <w:rFonts w:cs="Calibri"/>
          <w:lang w:val="fr-CA"/>
        </w:rPr>
        <w:t xml:space="preserve"> 40.</w:t>
      </w:r>
    </w:p>
    <w:p w14:paraId="16E86E7F" w14:textId="77777777" w:rsidR="000D3636" w:rsidRPr="005B3C60" w:rsidRDefault="000D3636" w:rsidP="00F637FB">
      <w:pPr>
        <w:rPr>
          <w:lang w:val="fr-CA"/>
        </w:rPr>
      </w:pPr>
    </w:p>
    <w:p w14:paraId="24A58340" w14:textId="27954BF4" w:rsidR="00B14D19" w:rsidRPr="005B3C60" w:rsidRDefault="00F142D5" w:rsidP="008A1C56">
      <w:pPr>
        <w:pStyle w:val="Caption"/>
        <w:spacing w:after="120"/>
        <w:rPr>
          <w:lang w:val="fr-CA"/>
        </w:rPr>
      </w:pPr>
      <w:bookmarkStart w:id="77" w:name="_Toc191970513"/>
      <w:r w:rsidRPr="005B3C60">
        <w:rPr>
          <w:lang w:val="fr-CA"/>
        </w:rPr>
        <w:t xml:space="preserve">Diagramme </w:t>
      </w:r>
      <w:r w:rsidR="00B14D19" w:rsidRPr="005B3C60">
        <w:rPr>
          <w:lang w:val="fr-CA"/>
        </w:rPr>
        <w:fldChar w:fldCharType="begin"/>
      </w:r>
      <w:r w:rsidR="00B14D19" w:rsidRPr="005B3C60">
        <w:rPr>
          <w:lang w:val="fr-CA"/>
        </w:rPr>
        <w:instrText>SEQ Figure \* ARABIC</w:instrText>
      </w:r>
      <w:r w:rsidR="00B14D19" w:rsidRPr="005B3C60">
        <w:rPr>
          <w:lang w:val="fr-CA"/>
        </w:rPr>
        <w:fldChar w:fldCharType="separate"/>
      </w:r>
      <w:r w:rsidR="007648EF">
        <w:rPr>
          <w:noProof/>
          <w:lang w:val="fr-CA"/>
        </w:rPr>
        <w:t>40</w:t>
      </w:r>
      <w:r w:rsidR="00B14D19" w:rsidRPr="005B3C60">
        <w:rPr>
          <w:lang w:val="fr-CA"/>
        </w:rPr>
        <w:fldChar w:fldCharType="end"/>
      </w:r>
      <w:r w:rsidRPr="005B3C60">
        <w:rPr>
          <w:lang w:val="fr-CA"/>
        </w:rPr>
        <w:t xml:space="preserve"> </w:t>
      </w:r>
      <w:r w:rsidR="00B14D19" w:rsidRPr="005B3C60">
        <w:rPr>
          <w:lang w:val="fr-CA"/>
        </w:rPr>
        <w:t xml:space="preserve">: </w:t>
      </w:r>
      <w:r w:rsidR="000D3636" w:rsidRPr="005B3C60">
        <w:rPr>
          <w:lang w:val="fr-CA"/>
        </w:rPr>
        <w:t xml:space="preserve">Suggestions </w:t>
      </w:r>
      <w:r w:rsidRPr="005B3C60">
        <w:rPr>
          <w:lang w:val="fr-CA"/>
        </w:rPr>
        <w:t>pour améliorer le PAAC</w:t>
      </w:r>
      <w:bookmarkEnd w:id="77"/>
      <w:r w:rsidR="00B14D19" w:rsidRPr="005B3C60">
        <w:rPr>
          <w:lang w:val="fr-CA"/>
        </w:rPr>
        <w:t xml:space="preserve"> </w:t>
      </w:r>
    </w:p>
    <w:p w14:paraId="7DEF8CE2" w14:textId="78AF675D" w:rsidR="00E00A64" w:rsidRPr="005B3C60" w:rsidRDefault="00096312" w:rsidP="00096312">
      <w:pPr>
        <w:rPr>
          <w:lang w:val="fr-CA"/>
        </w:rPr>
      </w:pPr>
      <w:r w:rsidRPr="005B3C60">
        <w:rPr>
          <w:noProof/>
          <w:lang w:val="fr-CA"/>
        </w:rPr>
        <w:drawing>
          <wp:inline distT="0" distB="0" distL="0" distR="0" wp14:anchorId="3E349690" wp14:editId="0FB11170">
            <wp:extent cx="5257800" cy="3010191"/>
            <wp:effectExtent l="0" t="0" r="0" b="0"/>
            <wp:docPr id="724482860" name="Picture 40" descr="Un diagramme à barres qui présente les suggestions pour améliorer le PAA. 29 pour cent : augmenter les montants de financement, 17 pour cent : élargir les types de prestations et services et 10 pour cent : ne savent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82860" name="Picture 40" descr="Un diagramme à barres qui présente les suggestions pour améliorer le PAA. 29 pour cent : augmenter les montants de financement, 17 pour cent : élargir les types de prestations et services et 10 pour cent : ne savent pa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60822" cy="3011921"/>
                    </a:xfrm>
                    <a:prstGeom prst="rect">
                      <a:avLst/>
                    </a:prstGeom>
                    <a:noFill/>
                  </pic:spPr>
                </pic:pic>
              </a:graphicData>
            </a:graphic>
          </wp:inline>
        </w:drawing>
      </w:r>
    </w:p>
    <w:p w14:paraId="60EE9A2D" w14:textId="0319E508" w:rsidR="00E00A64" w:rsidRPr="005B3C60" w:rsidRDefault="007E7403" w:rsidP="007E7403">
      <w:pPr>
        <w:pStyle w:val="GraphFooter"/>
        <w:rPr>
          <w:rFonts w:eastAsiaTheme="majorEastAsia"/>
          <w:lang w:val="fr-CA"/>
        </w:rPr>
      </w:pPr>
      <w:r w:rsidRPr="005B3C60">
        <w:rPr>
          <w:lang w:val="fr-CA" w:eastAsia="fr-CA"/>
        </w:rPr>
        <w:t xml:space="preserve">VI_Q05. </w:t>
      </w:r>
      <w:r w:rsidR="00F142D5" w:rsidRPr="005B3C60">
        <w:rPr>
          <w:lang w:val="fr-CA"/>
        </w:rPr>
        <w:t>Quelles améliorations pourraient être apportées, s’il y a lieu, au PAAC</w:t>
      </w:r>
      <w:r w:rsidRPr="005B3C60">
        <w:rPr>
          <w:lang w:val="fr-CA" w:eastAsia="fr-CA"/>
        </w:rPr>
        <w:t>? Base</w:t>
      </w:r>
      <w:r w:rsidR="00F142D5" w:rsidRPr="005B3C60">
        <w:rPr>
          <w:lang w:val="fr-CA" w:eastAsia="fr-CA"/>
        </w:rPr>
        <w:t xml:space="preserve"> de référence </w:t>
      </w:r>
      <w:r w:rsidRPr="005B3C60">
        <w:rPr>
          <w:lang w:val="fr-CA" w:eastAsia="fr-CA"/>
        </w:rPr>
        <w:t xml:space="preserve">: </w:t>
      </w:r>
      <w:r w:rsidR="00111C6A" w:rsidRPr="005B3C60">
        <w:rPr>
          <w:lang w:val="fr-CA" w:eastAsia="fr-CA"/>
        </w:rPr>
        <w:t>n=2</w:t>
      </w:r>
      <w:r w:rsidR="00F142D5" w:rsidRPr="005B3C60">
        <w:rPr>
          <w:lang w:val="fr-CA" w:eastAsia="fr-CA"/>
        </w:rPr>
        <w:t> </w:t>
      </w:r>
      <w:r w:rsidR="00111C6A" w:rsidRPr="005B3C60">
        <w:rPr>
          <w:lang w:val="fr-CA" w:eastAsia="fr-CA"/>
        </w:rPr>
        <w:t xml:space="preserve">083; </w:t>
      </w:r>
      <w:r w:rsidR="00F142D5" w:rsidRPr="005B3C60">
        <w:rPr>
          <w:lang w:val="fr-CA" w:eastAsia="fr-CA"/>
        </w:rPr>
        <w:t>répondants ayant reçu un avantage</w:t>
      </w:r>
      <w:r w:rsidR="00111C6A" w:rsidRPr="005B3C60">
        <w:rPr>
          <w:rFonts w:eastAsiaTheme="majorEastAsia"/>
          <w:lang w:val="fr-CA"/>
        </w:rPr>
        <w:t>.</w:t>
      </w:r>
    </w:p>
    <w:p w14:paraId="4FBE2D13" w14:textId="77777777" w:rsidR="008A1C56" w:rsidRPr="005B3C60" w:rsidRDefault="008A1C56" w:rsidP="007E7403">
      <w:pPr>
        <w:pStyle w:val="GraphFooter"/>
        <w:rPr>
          <w:lang w:val="fr-CA" w:eastAsia="fr-CA"/>
        </w:rPr>
      </w:pPr>
    </w:p>
    <w:p w14:paraId="1D265A7C" w14:textId="37401588" w:rsidR="008A1C56" w:rsidRPr="005B3C60" w:rsidRDefault="001B2204" w:rsidP="008A1C56">
      <w:pPr>
        <w:rPr>
          <w:lang w:val="fr-CA"/>
        </w:rPr>
      </w:pPr>
      <w:r w:rsidRPr="005B3C60">
        <w:rPr>
          <w:lang w:val="fr-CA"/>
        </w:rPr>
        <w:t>Il est à noter que la</w:t>
      </w:r>
      <w:r w:rsidR="002D1BD8" w:rsidRPr="005B3C60">
        <w:rPr>
          <w:lang w:val="fr-CA"/>
        </w:rPr>
        <w:t xml:space="preserve"> plus grande proportion de répondants a déclaré ne pas savoir comment améliorer le PAAC (38</w:t>
      </w:r>
      <w:r w:rsidRPr="005B3C60">
        <w:rPr>
          <w:lang w:val="fr-CA"/>
        </w:rPr>
        <w:t xml:space="preserve"> </w:t>
      </w:r>
      <w:r w:rsidR="002D1BD8" w:rsidRPr="005B3C60">
        <w:rPr>
          <w:lang w:val="fr-CA"/>
        </w:rPr>
        <w:t>%), tandis qu’un répondant sur 10 (10</w:t>
      </w:r>
      <w:r w:rsidRPr="005B3C60">
        <w:rPr>
          <w:lang w:val="fr-CA"/>
        </w:rPr>
        <w:t xml:space="preserve"> </w:t>
      </w:r>
      <w:r w:rsidR="002D1BD8" w:rsidRPr="005B3C60">
        <w:rPr>
          <w:lang w:val="fr-CA"/>
        </w:rPr>
        <w:t xml:space="preserve">%) a </w:t>
      </w:r>
      <w:r w:rsidRPr="005B3C60">
        <w:rPr>
          <w:lang w:val="fr-CA"/>
        </w:rPr>
        <w:t>indiqué qu’aucune amélioration n’est nécessaire</w:t>
      </w:r>
      <w:r w:rsidR="002D1BD8" w:rsidRPr="005B3C60">
        <w:rPr>
          <w:lang w:val="fr-CA"/>
        </w:rPr>
        <w:t>.</w:t>
      </w:r>
    </w:p>
    <w:p w14:paraId="15BC02B1" w14:textId="77777777" w:rsidR="008A1C56" w:rsidRPr="005B3C60" w:rsidRDefault="008A1C56" w:rsidP="008A1C56">
      <w:pPr>
        <w:rPr>
          <w:lang w:val="fr-CA"/>
        </w:rPr>
      </w:pPr>
    </w:p>
    <w:p w14:paraId="4033FD1A" w14:textId="7C0B5746" w:rsidR="002B4FF6" w:rsidRPr="005B3C60" w:rsidRDefault="002D1BD8" w:rsidP="008A1C56">
      <w:pPr>
        <w:rPr>
          <w:lang w:val="fr-CA"/>
        </w:rPr>
      </w:pPr>
      <w:r w:rsidRPr="005B3C60">
        <w:rPr>
          <w:lang w:val="fr-CA"/>
        </w:rPr>
        <w:t>Les vétérans de 19 à 64 ans étaient plus susceptibles que les autres répondants de suggérer une augmentation du financement et l’élargissement des types d’avantages et de services couverts par le programme.</w:t>
      </w:r>
    </w:p>
    <w:p w14:paraId="77E2E40E" w14:textId="77777777" w:rsidR="002B4FF6" w:rsidRPr="005B3C60" w:rsidRDefault="002B4FF6" w:rsidP="008A1C56">
      <w:pPr>
        <w:rPr>
          <w:lang w:val="fr-CA"/>
        </w:rPr>
      </w:pPr>
    </w:p>
    <w:p w14:paraId="5653D90E" w14:textId="593CE8D1" w:rsidR="002B4FF6" w:rsidRPr="005B3C60" w:rsidRDefault="002D1BD8" w:rsidP="002B4FF6">
      <w:pPr>
        <w:pBdr>
          <w:top w:val="single" w:sz="4" w:space="1" w:color="auto"/>
          <w:left w:val="single" w:sz="4" w:space="4" w:color="auto"/>
          <w:bottom w:val="single" w:sz="4" w:space="1" w:color="auto"/>
          <w:right w:val="single" w:sz="4" w:space="4" w:color="auto"/>
        </w:pBdr>
        <w:rPr>
          <w:szCs w:val="22"/>
          <w:lang w:val="fr-CA"/>
        </w:rPr>
      </w:pPr>
      <w:r w:rsidRPr="005B3C60">
        <w:rPr>
          <w:lang w:val="fr-CA" w:eastAsia="en-CA"/>
        </w:rPr>
        <w:t>Les vétérans (33</w:t>
      </w:r>
      <w:r w:rsidR="001B2204" w:rsidRPr="005B3C60">
        <w:rPr>
          <w:lang w:val="fr-CA" w:eastAsia="en-CA"/>
        </w:rPr>
        <w:t xml:space="preserve"> </w:t>
      </w:r>
      <w:r w:rsidRPr="005B3C60">
        <w:rPr>
          <w:lang w:val="fr-CA" w:eastAsia="en-CA"/>
        </w:rPr>
        <w:t xml:space="preserve">% </w:t>
      </w:r>
      <w:r w:rsidR="001B2204" w:rsidRPr="005B3C60">
        <w:rPr>
          <w:lang w:val="fr-CA" w:eastAsia="en-CA"/>
        </w:rPr>
        <w:t>comparativement</w:t>
      </w:r>
      <w:r w:rsidRPr="005B3C60">
        <w:rPr>
          <w:lang w:val="fr-CA" w:eastAsia="en-CA"/>
        </w:rPr>
        <w:t xml:space="preserve"> à 16</w:t>
      </w:r>
      <w:r w:rsidR="001B2204" w:rsidRPr="005B3C60">
        <w:rPr>
          <w:lang w:val="fr-CA" w:eastAsia="en-CA"/>
        </w:rPr>
        <w:t xml:space="preserve"> </w:t>
      </w:r>
      <w:r w:rsidRPr="005B3C60">
        <w:rPr>
          <w:lang w:val="fr-CA" w:eastAsia="en-CA"/>
        </w:rPr>
        <w:t xml:space="preserve">% des </w:t>
      </w:r>
      <w:r w:rsidR="001B2204" w:rsidRPr="005B3C60">
        <w:rPr>
          <w:lang w:val="fr-CA" w:eastAsia="en-CA"/>
        </w:rPr>
        <w:t xml:space="preserve">personnes qui ne sont pas des </w:t>
      </w:r>
      <w:r w:rsidRPr="005B3C60">
        <w:rPr>
          <w:lang w:val="fr-CA" w:eastAsia="en-CA"/>
        </w:rPr>
        <w:t xml:space="preserve">vétérans) et </w:t>
      </w:r>
      <w:r w:rsidR="001B2204" w:rsidRPr="005B3C60">
        <w:rPr>
          <w:lang w:val="fr-CA" w:eastAsia="en-CA"/>
        </w:rPr>
        <w:t xml:space="preserve">les </w:t>
      </w:r>
      <w:r w:rsidR="008B700A" w:rsidRPr="005B3C60">
        <w:rPr>
          <w:lang w:val="fr-CA" w:eastAsia="en-CA"/>
        </w:rPr>
        <w:t>personnes</w:t>
      </w:r>
      <w:r w:rsidRPr="005B3C60">
        <w:rPr>
          <w:lang w:val="fr-CA" w:eastAsia="en-CA"/>
        </w:rPr>
        <w:t xml:space="preserve"> libéré</w:t>
      </w:r>
      <w:r w:rsidR="008B700A" w:rsidRPr="005B3C60">
        <w:rPr>
          <w:lang w:val="fr-CA" w:eastAsia="en-CA"/>
        </w:rPr>
        <w:t>e</w:t>
      </w:r>
      <w:r w:rsidRPr="005B3C60">
        <w:rPr>
          <w:lang w:val="fr-CA" w:eastAsia="en-CA"/>
        </w:rPr>
        <w:t>s du service entre 2019 et 2024 (41</w:t>
      </w:r>
      <w:r w:rsidR="001B2204" w:rsidRPr="005B3C60">
        <w:rPr>
          <w:lang w:val="fr-CA" w:eastAsia="en-CA"/>
        </w:rPr>
        <w:t xml:space="preserve"> </w:t>
      </w:r>
      <w:r w:rsidRPr="005B3C60">
        <w:rPr>
          <w:lang w:val="fr-CA" w:eastAsia="en-CA"/>
        </w:rPr>
        <w:t xml:space="preserve">% </w:t>
      </w:r>
      <w:r w:rsidR="001B2204" w:rsidRPr="005B3C60">
        <w:rPr>
          <w:lang w:val="fr-CA" w:eastAsia="en-CA"/>
        </w:rPr>
        <w:t xml:space="preserve">comparativement </w:t>
      </w:r>
      <w:r w:rsidRPr="005B3C60">
        <w:rPr>
          <w:lang w:val="fr-CA" w:eastAsia="en-CA"/>
        </w:rPr>
        <w:t>à 31% des personnes libérées entre 2014 et 2018) suggèrent une augmentation des montants de financement pour les avantages et services individuels.</w:t>
      </w:r>
    </w:p>
    <w:p w14:paraId="260C3592" w14:textId="2581994D" w:rsidR="008A1C56" w:rsidRPr="005B3C60" w:rsidRDefault="008A1C56" w:rsidP="008A1C56">
      <w:pPr>
        <w:rPr>
          <w:lang w:val="fr-CA"/>
        </w:rPr>
      </w:pPr>
      <w:r w:rsidRPr="005B3C60">
        <w:rPr>
          <w:lang w:val="fr-CA"/>
        </w:rPr>
        <w:t xml:space="preserve"> </w:t>
      </w:r>
    </w:p>
    <w:p w14:paraId="1C671D69" w14:textId="27170089" w:rsidR="00405EC6" w:rsidRPr="005B3C60" w:rsidRDefault="009F500F" w:rsidP="00405EC6">
      <w:pPr>
        <w:pStyle w:val="Heading3"/>
        <w:rPr>
          <w:lang w:val="fr-CA"/>
        </w:rPr>
      </w:pPr>
      <w:r w:rsidRPr="005B3C60">
        <w:rPr>
          <w:lang w:val="fr-CA"/>
        </w:rPr>
        <w:t>5</w:t>
      </w:r>
      <w:r w:rsidR="00405EC6" w:rsidRPr="005B3C60">
        <w:rPr>
          <w:lang w:val="fr-CA"/>
        </w:rPr>
        <w:t xml:space="preserve">.3 </w:t>
      </w:r>
      <w:r w:rsidR="002D1BD8" w:rsidRPr="005B3C60">
        <w:rPr>
          <w:lang w:val="fr-CA"/>
        </w:rPr>
        <w:t>Programme d</w:t>
      </w:r>
      <w:r w:rsidR="008B700A" w:rsidRPr="005B3C60">
        <w:rPr>
          <w:lang w:val="fr-CA"/>
        </w:rPr>
        <w:t xml:space="preserve">es </w:t>
      </w:r>
      <w:r w:rsidR="002D1BD8" w:rsidRPr="005B3C60">
        <w:rPr>
          <w:lang w:val="fr-CA"/>
        </w:rPr>
        <w:t>avantages médicaux</w:t>
      </w:r>
    </w:p>
    <w:p w14:paraId="4146D360" w14:textId="4F2879F6" w:rsidR="00405EC6" w:rsidRPr="005B3C60" w:rsidRDefault="002D1BD8" w:rsidP="0AC71AB0">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lang w:val="fr-CA"/>
        </w:rPr>
      </w:pPr>
      <w:r w:rsidRPr="005B3C60">
        <w:rPr>
          <w:rFonts w:cstheme="minorBidi"/>
          <w:lang w:val="fr-CA"/>
        </w:rPr>
        <w:t xml:space="preserve">Les questions de cette section ont été posées </w:t>
      </w:r>
      <w:r w:rsidR="001B2204" w:rsidRPr="005B3C60">
        <w:rPr>
          <w:rFonts w:cstheme="minorBidi"/>
          <w:lang w:val="fr-CA"/>
        </w:rPr>
        <w:t>aux</w:t>
      </w:r>
      <w:r w:rsidRPr="005B3C60">
        <w:rPr>
          <w:rFonts w:cstheme="minorBidi"/>
          <w:lang w:val="fr-CA"/>
        </w:rPr>
        <w:t xml:space="preserve"> personnes participant au Programme d</w:t>
      </w:r>
      <w:r w:rsidR="008B700A" w:rsidRPr="005B3C60">
        <w:rPr>
          <w:rFonts w:cstheme="minorBidi"/>
          <w:lang w:val="fr-CA"/>
        </w:rPr>
        <w:t xml:space="preserve">es </w:t>
      </w:r>
      <w:r w:rsidRPr="005B3C60">
        <w:rPr>
          <w:rFonts w:cstheme="minorBidi"/>
          <w:lang w:val="fr-CA"/>
        </w:rPr>
        <w:t>avantages médicaux</w:t>
      </w:r>
      <w:r w:rsidR="001B2204" w:rsidRPr="005B3C60">
        <w:rPr>
          <w:rFonts w:cstheme="minorBidi"/>
          <w:lang w:val="fr-CA"/>
        </w:rPr>
        <w:t>, ce qui représente 2</w:t>
      </w:r>
      <w:r w:rsidRPr="005B3C60">
        <w:rPr>
          <w:rFonts w:cstheme="minorBidi"/>
          <w:lang w:val="fr-CA"/>
        </w:rPr>
        <w:t xml:space="preserve"> 445 </w:t>
      </w:r>
      <w:r w:rsidR="001B2204" w:rsidRPr="005B3C60">
        <w:rPr>
          <w:rFonts w:cstheme="minorBidi"/>
          <w:lang w:val="fr-CA"/>
        </w:rPr>
        <w:t xml:space="preserve">répondants </w:t>
      </w:r>
      <w:r w:rsidRPr="005B3C60">
        <w:rPr>
          <w:rFonts w:cstheme="minorBidi"/>
          <w:lang w:val="fr-CA"/>
        </w:rPr>
        <w:t>(ou 64</w:t>
      </w:r>
      <w:r w:rsidR="001B2204" w:rsidRPr="005B3C60">
        <w:rPr>
          <w:rFonts w:cstheme="minorBidi"/>
          <w:lang w:val="fr-CA"/>
        </w:rPr>
        <w:t xml:space="preserve"> </w:t>
      </w:r>
      <w:r w:rsidRPr="005B3C60">
        <w:rPr>
          <w:rFonts w:cstheme="minorBidi"/>
          <w:lang w:val="fr-CA"/>
        </w:rPr>
        <w:t>%). Le Programme d</w:t>
      </w:r>
      <w:r w:rsidR="008B700A" w:rsidRPr="005B3C60">
        <w:rPr>
          <w:rFonts w:cstheme="minorBidi"/>
          <w:lang w:val="fr-CA"/>
        </w:rPr>
        <w:t xml:space="preserve">es </w:t>
      </w:r>
      <w:r w:rsidRPr="005B3C60">
        <w:rPr>
          <w:rFonts w:cstheme="minorBidi"/>
          <w:lang w:val="fr-CA"/>
        </w:rPr>
        <w:t>avantages médicaux</w:t>
      </w:r>
      <w:r w:rsidR="001B2204" w:rsidRPr="005B3C60">
        <w:rPr>
          <w:rFonts w:cstheme="minorBidi"/>
          <w:lang w:val="fr-CA"/>
        </w:rPr>
        <w:t xml:space="preserve">, qui </w:t>
      </w:r>
      <w:r w:rsidRPr="005B3C60">
        <w:rPr>
          <w:rFonts w:cstheme="minorBidi"/>
          <w:lang w:val="fr-CA"/>
        </w:rPr>
        <w:t xml:space="preserve">n’est offert qu’aux vétérans et </w:t>
      </w:r>
      <w:r w:rsidR="001B2204" w:rsidRPr="005B3C60">
        <w:rPr>
          <w:rFonts w:cstheme="minorBidi"/>
          <w:lang w:val="fr-CA"/>
        </w:rPr>
        <w:t xml:space="preserve">aux membres de </w:t>
      </w:r>
      <w:r w:rsidRPr="005B3C60">
        <w:rPr>
          <w:rFonts w:cstheme="minorBidi"/>
          <w:lang w:val="fr-CA"/>
        </w:rPr>
        <w:t>la GRC</w:t>
      </w:r>
      <w:r w:rsidR="001B2204" w:rsidRPr="005B3C60">
        <w:rPr>
          <w:rFonts w:cstheme="minorBidi"/>
          <w:lang w:val="fr-CA"/>
        </w:rPr>
        <w:t>,</w:t>
      </w:r>
      <w:r w:rsidRPr="005B3C60">
        <w:rPr>
          <w:rFonts w:cstheme="minorBidi"/>
          <w:lang w:val="fr-CA"/>
        </w:rPr>
        <w:t xml:space="preserve"> couvre certains services de santé.</w:t>
      </w:r>
    </w:p>
    <w:p w14:paraId="71B99F61" w14:textId="309FD75D" w:rsidR="00AB6A55" w:rsidRPr="005B3C60" w:rsidRDefault="002D1BD8" w:rsidP="00AB6A55">
      <w:pPr>
        <w:pStyle w:val="Heading4"/>
        <w:spacing w:before="120"/>
        <w:rPr>
          <w:lang w:val="fr-CA"/>
        </w:rPr>
      </w:pPr>
      <w:r w:rsidRPr="005B3C60">
        <w:rPr>
          <w:lang w:val="fr-CA"/>
        </w:rPr>
        <w:t xml:space="preserve">La plupart </w:t>
      </w:r>
      <w:r w:rsidR="001B2204" w:rsidRPr="005B3C60">
        <w:rPr>
          <w:lang w:val="fr-CA"/>
        </w:rPr>
        <w:t xml:space="preserve">des répondants </w:t>
      </w:r>
      <w:r w:rsidRPr="005B3C60">
        <w:rPr>
          <w:lang w:val="fr-CA"/>
        </w:rPr>
        <w:t>sont satisfaits du Programme d</w:t>
      </w:r>
      <w:r w:rsidR="008B700A" w:rsidRPr="005B3C60">
        <w:rPr>
          <w:lang w:val="fr-CA"/>
        </w:rPr>
        <w:t xml:space="preserve">es </w:t>
      </w:r>
      <w:r w:rsidRPr="005B3C60">
        <w:rPr>
          <w:lang w:val="fr-CA"/>
        </w:rPr>
        <w:t>avantages médicaux</w:t>
      </w:r>
    </w:p>
    <w:p w14:paraId="79244625" w14:textId="3D26EADF" w:rsidR="00AB6A55" w:rsidRPr="005B3C60" w:rsidRDefault="002D1BD8" w:rsidP="00941F5E">
      <w:pPr>
        <w:rPr>
          <w:lang w:val="fr-CA"/>
        </w:rPr>
      </w:pPr>
      <w:r w:rsidRPr="005B3C60">
        <w:rPr>
          <w:lang w:val="fr-CA"/>
        </w:rPr>
        <w:t>La plupart des répondants admissibles (78</w:t>
      </w:r>
      <w:r w:rsidR="001B2204" w:rsidRPr="005B3C60">
        <w:rPr>
          <w:lang w:val="fr-CA"/>
        </w:rPr>
        <w:t xml:space="preserve"> </w:t>
      </w:r>
      <w:r w:rsidRPr="005B3C60">
        <w:rPr>
          <w:lang w:val="fr-CA"/>
        </w:rPr>
        <w:t>%) se sont dits satisfaits du Programme d</w:t>
      </w:r>
      <w:r w:rsidR="008B700A" w:rsidRPr="005B3C60">
        <w:rPr>
          <w:lang w:val="fr-CA"/>
        </w:rPr>
        <w:t xml:space="preserve">es </w:t>
      </w:r>
      <w:r w:rsidRPr="005B3C60">
        <w:rPr>
          <w:lang w:val="fr-CA"/>
        </w:rPr>
        <w:t>avantages médicaux, bien qu’ils soient plus susceptibles d’être modérément</w:t>
      </w:r>
      <w:r w:rsidR="001B2204" w:rsidRPr="005B3C60">
        <w:rPr>
          <w:lang w:val="fr-CA"/>
        </w:rPr>
        <w:t xml:space="preserve"> satisfaits </w:t>
      </w:r>
      <w:r w:rsidRPr="005B3C60">
        <w:rPr>
          <w:lang w:val="fr-CA"/>
        </w:rPr>
        <w:t>(49</w:t>
      </w:r>
      <w:r w:rsidR="001B2204" w:rsidRPr="005B3C60">
        <w:rPr>
          <w:lang w:val="fr-CA"/>
        </w:rPr>
        <w:t xml:space="preserve"> </w:t>
      </w:r>
      <w:r w:rsidRPr="005B3C60">
        <w:rPr>
          <w:lang w:val="fr-CA"/>
        </w:rPr>
        <w:t xml:space="preserve">%) </w:t>
      </w:r>
      <w:r w:rsidR="001B2204" w:rsidRPr="005B3C60">
        <w:rPr>
          <w:lang w:val="fr-CA"/>
        </w:rPr>
        <w:t>que</w:t>
      </w:r>
      <w:r w:rsidRPr="005B3C60">
        <w:rPr>
          <w:lang w:val="fr-CA"/>
        </w:rPr>
        <w:t xml:space="preserve"> très satisfaits (29</w:t>
      </w:r>
      <w:r w:rsidR="008B700A" w:rsidRPr="005B3C60">
        <w:rPr>
          <w:lang w:val="fr-CA"/>
        </w:rPr>
        <w:t> </w:t>
      </w:r>
      <w:r w:rsidRPr="005B3C60">
        <w:rPr>
          <w:lang w:val="fr-CA"/>
        </w:rPr>
        <w:t>%) du programme. L</w:t>
      </w:r>
      <w:r w:rsidR="00474D78" w:rsidRPr="005B3C60">
        <w:rPr>
          <w:lang w:val="fr-CA"/>
        </w:rPr>
        <w:t>e taux de</w:t>
      </w:r>
      <w:r w:rsidRPr="005B3C60">
        <w:rPr>
          <w:lang w:val="fr-CA"/>
        </w:rPr>
        <w:t xml:space="preserve"> satisfaction était plus élevé chez les vétérans âgés de 85 ans et </w:t>
      </w:r>
      <w:r w:rsidR="00474D78" w:rsidRPr="005B3C60">
        <w:rPr>
          <w:lang w:val="fr-CA"/>
        </w:rPr>
        <w:t>plus</w:t>
      </w:r>
      <w:r w:rsidRPr="005B3C60">
        <w:rPr>
          <w:lang w:val="fr-CA"/>
        </w:rPr>
        <w:t xml:space="preserve"> (90</w:t>
      </w:r>
      <w:r w:rsidR="00474D78" w:rsidRPr="005B3C60">
        <w:rPr>
          <w:lang w:val="fr-CA"/>
        </w:rPr>
        <w:t xml:space="preserve"> </w:t>
      </w:r>
      <w:r w:rsidRPr="005B3C60">
        <w:rPr>
          <w:lang w:val="fr-CA"/>
        </w:rPr>
        <w:t>%) et les membres de la GRC (88</w:t>
      </w:r>
      <w:r w:rsidR="00474D78" w:rsidRPr="005B3C60">
        <w:rPr>
          <w:lang w:val="fr-CA"/>
        </w:rPr>
        <w:t xml:space="preserve"> </w:t>
      </w:r>
      <w:r w:rsidRPr="005B3C60">
        <w:rPr>
          <w:lang w:val="fr-CA"/>
        </w:rPr>
        <w:t xml:space="preserve">%) et plus faible chez les vétérans </w:t>
      </w:r>
      <w:r w:rsidR="00474D78" w:rsidRPr="005B3C60">
        <w:rPr>
          <w:lang w:val="fr-CA"/>
        </w:rPr>
        <w:t xml:space="preserve">de 19 à 64 ans </w:t>
      </w:r>
      <w:r w:rsidR="008B700A" w:rsidRPr="005B3C60">
        <w:rPr>
          <w:lang w:val="fr-CA"/>
        </w:rPr>
        <w:t>faisant</w:t>
      </w:r>
      <w:r w:rsidRPr="005B3C60">
        <w:rPr>
          <w:lang w:val="fr-CA"/>
        </w:rPr>
        <w:t xml:space="preserve"> l’objet d’une gestion de cas (70</w:t>
      </w:r>
      <w:r w:rsidR="00474D78" w:rsidRPr="005B3C60">
        <w:rPr>
          <w:lang w:val="fr-CA"/>
        </w:rPr>
        <w:t xml:space="preserve"> </w:t>
      </w:r>
      <w:r w:rsidRPr="005B3C60">
        <w:rPr>
          <w:lang w:val="fr-CA"/>
        </w:rPr>
        <w:t xml:space="preserve">%) et </w:t>
      </w:r>
      <w:r w:rsidR="00474D78" w:rsidRPr="005B3C60">
        <w:rPr>
          <w:lang w:val="fr-CA"/>
        </w:rPr>
        <w:t xml:space="preserve">sans </w:t>
      </w:r>
      <w:r w:rsidRPr="005B3C60">
        <w:rPr>
          <w:lang w:val="fr-CA"/>
        </w:rPr>
        <w:t>gestion de cas (74</w:t>
      </w:r>
      <w:r w:rsidR="00474D78" w:rsidRPr="005B3C60">
        <w:rPr>
          <w:lang w:val="fr-CA"/>
        </w:rPr>
        <w:t xml:space="preserve"> </w:t>
      </w:r>
      <w:r w:rsidRPr="005B3C60">
        <w:rPr>
          <w:lang w:val="fr-CA"/>
        </w:rPr>
        <w:t>%).</w:t>
      </w:r>
    </w:p>
    <w:p w14:paraId="5A153810" w14:textId="77777777" w:rsidR="00940C85" w:rsidRPr="005B3C60" w:rsidRDefault="00940C85" w:rsidP="00AB6A55">
      <w:pPr>
        <w:rPr>
          <w:lang w:val="fr-CA"/>
        </w:rPr>
      </w:pPr>
    </w:p>
    <w:p w14:paraId="4300FEF6" w14:textId="5EF9DF87" w:rsidR="00940C85" w:rsidRPr="005B3C60" w:rsidRDefault="00F142D5" w:rsidP="00940C85">
      <w:pPr>
        <w:pStyle w:val="Caption"/>
        <w:rPr>
          <w:lang w:val="fr-CA"/>
        </w:rPr>
      </w:pPr>
      <w:bookmarkStart w:id="78" w:name="_Toc191970514"/>
      <w:r w:rsidRPr="005B3C60">
        <w:rPr>
          <w:lang w:val="fr-CA"/>
        </w:rPr>
        <w:t>Diagramme</w:t>
      </w:r>
      <w:r w:rsidR="00940C85" w:rsidRPr="005B3C60">
        <w:rPr>
          <w:lang w:val="fr-CA"/>
        </w:rPr>
        <w:t xml:space="preserve"> </w:t>
      </w:r>
      <w:r w:rsidR="00940C85" w:rsidRPr="005B3C60">
        <w:rPr>
          <w:lang w:val="fr-CA"/>
        </w:rPr>
        <w:fldChar w:fldCharType="begin"/>
      </w:r>
      <w:r w:rsidR="00940C85" w:rsidRPr="005B3C60">
        <w:rPr>
          <w:lang w:val="fr-CA"/>
        </w:rPr>
        <w:instrText>SEQ Figure \* ARABIC</w:instrText>
      </w:r>
      <w:r w:rsidR="00940C85" w:rsidRPr="005B3C60">
        <w:rPr>
          <w:lang w:val="fr-CA"/>
        </w:rPr>
        <w:fldChar w:fldCharType="separate"/>
      </w:r>
      <w:r w:rsidR="007648EF">
        <w:rPr>
          <w:noProof/>
          <w:lang w:val="fr-CA"/>
        </w:rPr>
        <w:t>41</w:t>
      </w:r>
      <w:r w:rsidR="00940C85" w:rsidRPr="005B3C60">
        <w:rPr>
          <w:lang w:val="fr-CA"/>
        </w:rPr>
        <w:fldChar w:fldCharType="end"/>
      </w:r>
      <w:r w:rsidRPr="005B3C60">
        <w:rPr>
          <w:lang w:val="fr-CA"/>
        </w:rPr>
        <w:t xml:space="preserve"> </w:t>
      </w:r>
      <w:r w:rsidR="00940C85" w:rsidRPr="005B3C60">
        <w:rPr>
          <w:lang w:val="fr-CA"/>
        </w:rPr>
        <w:t xml:space="preserve">: </w:t>
      </w:r>
      <w:r w:rsidRPr="005B3C60">
        <w:rPr>
          <w:lang w:val="fr-CA"/>
        </w:rPr>
        <w:t>Satisfaction globale à l’égard du Programme des avantages médicaux</w:t>
      </w:r>
      <w:bookmarkEnd w:id="78"/>
      <w:r w:rsidR="00940C85" w:rsidRPr="005B3C60">
        <w:rPr>
          <w:lang w:val="fr-CA"/>
        </w:rPr>
        <w:t xml:space="preserve"> </w:t>
      </w:r>
    </w:p>
    <w:p w14:paraId="35EF3E55" w14:textId="77777777" w:rsidR="00A545B0" w:rsidRPr="005B3C60" w:rsidRDefault="00A545B0" w:rsidP="00A545B0">
      <w:pPr>
        <w:rPr>
          <w:lang w:val="fr-CA"/>
        </w:rPr>
      </w:pPr>
    </w:p>
    <w:p w14:paraId="3B313790" w14:textId="69B12961" w:rsidR="00A545B0" w:rsidRPr="005B3C60" w:rsidRDefault="00A545B0" w:rsidP="00A545B0">
      <w:pPr>
        <w:rPr>
          <w:lang w:val="fr-CA"/>
        </w:rPr>
      </w:pPr>
      <w:r w:rsidRPr="005B3C60">
        <w:rPr>
          <w:noProof/>
          <w:lang w:val="fr-CA"/>
        </w:rPr>
        <w:drawing>
          <wp:inline distT="0" distB="0" distL="0" distR="0" wp14:anchorId="6A27FA59" wp14:editId="3EE36353">
            <wp:extent cx="5248275" cy="2648066"/>
            <wp:effectExtent l="0" t="0" r="0" b="0"/>
            <wp:docPr id="16486759" name="Picture 41" descr="Un diagramme à barres horizontales empilées qui présente la satisfaction globale à l’égard du Programme d’avantages médicaux. La répartition est la suivante :&#10;Tous les répondants : 29 pour cent tout à fait d’accord, 49 pour cent d’accord, 12 pour cent ni en accord ni en désaccord, 7 pour cent en désaccord, et 3 pour cent tout à fait en désaccord.&#10;Anciens combattants de 85 ans et plus : 39 pour cent tout à fait d’accord, 51 pour cent d’accord, 6 pour cent ni en accord ni en désaccord, 3 pour cent en désaccord, et 1 pour cent tout à fait en désaccord.&#10;Anciens combattants de 65 à 84 ans : 34 pour cent tout à fait d’accord, 48 pour cent d’accord, 10 pour cent ni en accord ni en désaccord, 7 pour cent en désaccord, et 2 pour cent tout à fait en désaccord.&#10;Anciens combattants de 19 à 64 ans ayant un gestionnaire de cas : 21 pour cent tout à fait d’accord, 49 pour cent d’accord, 16 pour cent ni en accord ni en désaccord, 8 pour cent en désaccord, et 6 pour cent tout à fait en désaccord.&#10;Anciens combattants de 19 à 64 ans sans gestionnaire de cas : 26 pour cent tout à fait d’accord, 48 pour cent d’accord, 15 pour cent ni en accord ni en désaccord, 8 pour cent en désaccord, et 3 pour cent tout à fait en désaccord.&#10;GRC : 35 pour cent tout à fait d’accord, 53 pour cent d’accord, 7 pour cent ni en accord ni en désaccord, 3 pour cent en désaccord, et 1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759" name="Picture 41" descr="Un diagramme à barres horizontales empilées qui présente la satisfaction globale à l’égard du Programme d’avantages médicaux. La répartition est la suivante :&#10;Tous les répondants : 29 pour cent tout à fait d’accord, 49 pour cent d’accord, 12 pour cent ni en accord ni en désaccord, 7 pour cent en désaccord, et 3 pour cent tout à fait en désaccord.&#10;Anciens combattants de 85 ans et plus : 39 pour cent tout à fait d’accord, 51 pour cent d’accord, 6 pour cent ni en accord ni en désaccord, 3 pour cent en désaccord, et 1 pour cent tout à fait en désaccord.&#10;Anciens combattants de 65 à 84 ans : 34 pour cent tout à fait d’accord, 48 pour cent d’accord, 10 pour cent ni en accord ni en désaccord, 7 pour cent en désaccord, et 2 pour cent tout à fait en désaccord.&#10;Anciens combattants de 19 à 64 ans ayant un gestionnaire de cas : 21 pour cent tout à fait d’accord, 49 pour cent d’accord, 16 pour cent ni en accord ni en désaccord, 8 pour cent en désaccord, et 6 pour cent tout à fait en désaccord.&#10;Anciens combattants de 19 à 64 ans sans gestionnaire de cas : 26 pour cent tout à fait d’accord, 48 pour cent d’accord, 15 pour cent ni en accord ni en désaccord, 8 pour cent en désaccord, et 3 pour cent tout à fait en désaccord.&#10;GRC : 35 pour cent tout à fait d’accord, 53 pour cent d’accord, 7 pour cent ni en accord ni en désaccord, 3 pour cent en désaccord, et 1 pour cent tout à fait en désaccord.&#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51046" cy="2649464"/>
                    </a:xfrm>
                    <a:prstGeom prst="rect">
                      <a:avLst/>
                    </a:prstGeom>
                    <a:noFill/>
                  </pic:spPr>
                </pic:pic>
              </a:graphicData>
            </a:graphic>
          </wp:inline>
        </w:drawing>
      </w:r>
    </w:p>
    <w:p w14:paraId="5E372813" w14:textId="382BC080" w:rsidR="00282BB5" w:rsidRPr="005B3C60" w:rsidRDefault="00F142D5" w:rsidP="00282BB5">
      <w:pPr>
        <w:pStyle w:val="GraphFooter"/>
        <w:rPr>
          <w:lang w:val="fr-CA"/>
        </w:rPr>
      </w:pPr>
      <w:r w:rsidRPr="005B3C60">
        <w:rPr>
          <w:lang w:val="fr-CA"/>
        </w:rPr>
        <w:t>Les valeurs de</w:t>
      </w:r>
      <w:r w:rsidR="00282BB5" w:rsidRPr="005B3C60">
        <w:rPr>
          <w:lang w:val="fr-CA"/>
        </w:rPr>
        <w:t xml:space="preserve"> 3</w:t>
      </w:r>
      <w:r w:rsidRPr="005B3C60">
        <w:rPr>
          <w:lang w:val="fr-CA"/>
        </w:rPr>
        <w:t xml:space="preserve"> </w:t>
      </w:r>
      <w:r w:rsidR="00282BB5" w:rsidRPr="005B3C60">
        <w:rPr>
          <w:lang w:val="fr-CA"/>
        </w:rPr>
        <w:t xml:space="preserve">% </w:t>
      </w:r>
      <w:r w:rsidRPr="005B3C60">
        <w:rPr>
          <w:lang w:val="fr-CA"/>
        </w:rPr>
        <w:t>ou moins ne sont pas indiquées dans le graphique</w:t>
      </w:r>
      <w:r w:rsidR="00282BB5" w:rsidRPr="005B3C60">
        <w:rPr>
          <w:lang w:val="fr-CA"/>
        </w:rPr>
        <w:t>.</w:t>
      </w:r>
    </w:p>
    <w:p w14:paraId="02836A25" w14:textId="60433F39" w:rsidR="00940C85" w:rsidRPr="005B3C60" w:rsidRDefault="00940C85" w:rsidP="00940C85">
      <w:pPr>
        <w:pStyle w:val="GraphFooter"/>
        <w:rPr>
          <w:rFonts w:eastAsiaTheme="majorEastAsia"/>
          <w:lang w:val="fr-CA"/>
        </w:rPr>
      </w:pPr>
      <w:r w:rsidRPr="005B3C60">
        <w:rPr>
          <w:rFonts w:eastAsiaTheme="majorEastAsia"/>
          <w:lang w:val="fr-CA"/>
        </w:rPr>
        <w:t xml:space="preserve">TR_Q06. </w:t>
      </w:r>
      <w:r w:rsidR="00F142D5" w:rsidRPr="005B3C60">
        <w:rPr>
          <w:lang w:val="fr-CA"/>
        </w:rPr>
        <w:t>Dans l’ensemble, dans quelle mesure êtes-vous satisfait du Programme des avantages médicaux</w:t>
      </w:r>
      <w:r w:rsidRPr="005B3C60">
        <w:rPr>
          <w:rFonts w:eastAsiaTheme="majorEastAsia"/>
          <w:lang w:val="fr-CA"/>
        </w:rPr>
        <w:t>? Base</w:t>
      </w:r>
      <w:r w:rsidR="00F142D5" w:rsidRPr="005B3C60">
        <w:rPr>
          <w:rFonts w:eastAsiaTheme="majorEastAsia"/>
          <w:lang w:val="fr-CA"/>
        </w:rPr>
        <w:t xml:space="preserve"> de référence </w:t>
      </w:r>
      <w:r w:rsidRPr="005B3C60">
        <w:rPr>
          <w:rFonts w:eastAsiaTheme="majorEastAsia"/>
          <w:lang w:val="fr-CA"/>
        </w:rPr>
        <w:t xml:space="preserve">: </w:t>
      </w:r>
      <w:r w:rsidR="00E2684D" w:rsidRPr="005B3C60">
        <w:rPr>
          <w:rFonts w:eastAsiaTheme="majorEastAsia"/>
          <w:lang w:val="fr-CA"/>
        </w:rPr>
        <w:t>n=2</w:t>
      </w:r>
      <w:r w:rsidR="00F142D5" w:rsidRPr="005B3C60">
        <w:rPr>
          <w:rFonts w:eastAsiaTheme="majorEastAsia"/>
          <w:lang w:val="fr-CA"/>
        </w:rPr>
        <w:t xml:space="preserve"> </w:t>
      </w:r>
      <w:r w:rsidR="00E2684D" w:rsidRPr="005B3C60">
        <w:rPr>
          <w:rFonts w:eastAsiaTheme="majorEastAsia"/>
          <w:lang w:val="fr-CA"/>
        </w:rPr>
        <w:t>253; r</w:t>
      </w:r>
      <w:r w:rsidR="00F142D5" w:rsidRPr="005B3C60">
        <w:rPr>
          <w:rFonts w:eastAsiaTheme="majorEastAsia"/>
          <w:lang w:val="fr-CA"/>
        </w:rPr>
        <w:t>épondants ayant reçu un avantage, à l’exclusion des personnes ayant répondu « je ne sais pas » ou qui ont refusé de répondre</w:t>
      </w:r>
      <w:r w:rsidR="00E2684D" w:rsidRPr="005B3C60">
        <w:rPr>
          <w:rFonts w:eastAsiaTheme="majorEastAsia"/>
          <w:lang w:val="fr-CA"/>
        </w:rPr>
        <w:t>.</w:t>
      </w:r>
      <w:r w:rsidRPr="005B3C60">
        <w:rPr>
          <w:rFonts w:eastAsiaTheme="majorEastAsia"/>
          <w:lang w:val="fr-CA"/>
        </w:rPr>
        <w:t xml:space="preserve"> </w:t>
      </w:r>
    </w:p>
    <w:p w14:paraId="64322460" w14:textId="77777777" w:rsidR="00282BB5" w:rsidRPr="005B3C60" w:rsidRDefault="00282BB5" w:rsidP="00940C85">
      <w:pPr>
        <w:pStyle w:val="GraphFooter"/>
        <w:rPr>
          <w:rFonts w:eastAsiaTheme="majorEastAsia"/>
          <w:lang w:val="fr-CA"/>
        </w:rPr>
      </w:pPr>
    </w:p>
    <w:p w14:paraId="53579890" w14:textId="2776CB6E" w:rsidR="00784162" w:rsidRPr="005B3C60" w:rsidRDefault="002D1BD8" w:rsidP="00784162">
      <w:pPr>
        <w:pBdr>
          <w:top w:val="single" w:sz="4" w:space="1" w:color="auto"/>
          <w:left w:val="single" w:sz="4" w:space="4" w:color="auto"/>
          <w:bottom w:val="single" w:sz="4" w:space="1" w:color="auto"/>
          <w:right w:val="single" w:sz="4" w:space="4" w:color="auto"/>
        </w:pBdr>
        <w:rPr>
          <w:lang w:val="fr-CA"/>
        </w:rPr>
      </w:pPr>
      <w:r w:rsidRPr="005B3C60">
        <w:rPr>
          <w:lang w:val="fr-CA" w:eastAsia="en-CA"/>
        </w:rPr>
        <w:t>L</w:t>
      </w:r>
      <w:r w:rsidR="00474D78" w:rsidRPr="005B3C60">
        <w:rPr>
          <w:lang w:val="fr-CA" w:eastAsia="en-CA"/>
        </w:rPr>
        <w:t>e taux de</w:t>
      </w:r>
      <w:r w:rsidRPr="005B3C60">
        <w:rPr>
          <w:lang w:val="fr-CA" w:eastAsia="en-CA"/>
        </w:rPr>
        <w:t xml:space="preserve"> satisfaction </w:t>
      </w:r>
      <w:r w:rsidR="00474D78" w:rsidRPr="005B3C60">
        <w:rPr>
          <w:lang w:val="fr-CA" w:eastAsia="en-CA"/>
        </w:rPr>
        <w:t xml:space="preserve">était plus </w:t>
      </w:r>
      <w:r w:rsidRPr="005B3C60">
        <w:rPr>
          <w:lang w:val="fr-CA" w:eastAsia="en-CA"/>
        </w:rPr>
        <w:t>élevé chez l</w:t>
      </w:r>
      <w:r w:rsidR="00474D78" w:rsidRPr="005B3C60">
        <w:rPr>
          <w:lang w:val="fr-CA" w:eastAsia="en-CA"/>
        </w:rPr>
        <w:t>es membres de l</w:t>
      </w:r>
      <w:r w:rsidRPr="005B3C60">
        <w:rPr>
          <w:lang w:val="fr-CA" w:eastAsia="en-CA"/>
        </w:rPr>
        <w:t>a GRC (88</w:t>
      </w:r>
      <w:r w:rsidR="00474D78" w:rsidRPr="005B3C60">
        <w:rPr>
          <w:lang w:val="fr-CA" w:eastAsia="en-CA"/>
        </w:rPr>
        <w:t xml:space="preserve"> </w:t>
      </w:r>
      <w:r w:rsidRPr="005B3C60">
        <w:rPr>
          <w:lang w:val="fr-CA" w:eastAsia="en-CA"/>
        </w:rPr>
        <w:t xml:space="preserve">% </w:t>
      </w:r>
      <w:r w:rsidR="00474D78" w:rsidRPr="005B3C60">
        <w:rPr>
          <w:lang w:val="fr-CA" w:eastAsia="en-CA"/>
        </w:rPr>
        <w:t xml:space="preserve">comparativement </w:t>
      </w:r>
      <w:r w:rsidRPr="005B3C60">
        <w:rPr>
          <w:lang w:val="fr-CA" w:eastAsia="en-CA"/>
        </w:rPr>
        <w:t>à 77</w:t>
      </w:r>
      <w:r w:rsidR="00474D78" w:rsidRPr="005B3C60">
        <w:rPr>
          <w:lang w:val="fr-CA" w:eastAsia="en-CA"/>
        </w:rPr>
        <w:t xml:space="preserve"> </w:t>
      </w:r>
      <w:r w:rsidRPr="005B3C60">
        <w:rPr>
          <w:lang w:val="fr-CA" w:eastAsia="en-CA"/>
        </w:rPr>
        <w:t>% des vétérans), les vétérans</w:t>
      </w:r>
      <w:r w:rsidR="00474D78" w:rsidRPr="005B3C60">
        <w:rPr>
          <w:lang w:val="fr-CA" w:eastAsia="en-CA"/>
        </w:rPr>
        <w:t xml:space="preserve"> de </w:t>
      </w:r>
      <w:r w:rsidR="003212CB" w:rsidRPr="005B3C60">
        <w:rPr>
          <w:lang w:val="fr-CA" w:eastAsia="en-CA"/>
        </w:rPr>
        <w:t xml:space="preserve">genre </w:t>
      </w:r>
      <w:r w:rsidR="00474D78" w:rsidRPr="005B3C60">
        <w:rPr>
          <w:lang w:val="fr-CA" w:eastAsia="en-CA"/>
        </w:rPr>
        <w:t>masculin</w:t>
      </w:r>
      <w:r w:rsidRPr="005B3C60">
        <w:rPr>
          <w:lang w:val="fr-CA" w:eastAsia="en-CA"/>
        </w:rPr>
        <w:t xml:space="preserve"> (78</w:t>
      </w:r>
      <w:r w:rsidR="00474D78" w:rsidRPr="005B3C60">
        <w:rPr>
          <w:lang w:val="fr-CA" w:eastAsia="en-CA"/>
        </w:rPr>
        <w:t xml:space="preserve"> </w:t>
      </w:r>
      <w:r w:rsidRPr="005B3C60">
        <w:rPr>
          <w:lang w:val="fr-CA" w:eastAsia="en-CA"/>
        </w:rPr>
        <w:t xml:space="preserve">% </w:t>
      </w:r>
      <w:r w:rsidR="00474D78" w:rsidRPr="005B3C60">
        <w:rPr>
          <w:lang w:val="fr-CA" w:eastAsia="en-CA"/>
        </w:rPr>
        <w:t>comparativement</w:t>
      </w:r>
      <w:r w:rsidRPr="005B3C60">
        <w:rPr>
          <w:lang w:val="fr-CA" w:eastAsia="en-CA"/>
        </w:rPr>
        <w:t xml:space="preserve"> à 72</w:t>
      </w:r>
      <w:r w:rsidR="00474D78" w:rsidRPr="005B3C60">
        <w:rPr>
          <w:lang w:val="fr-CA" w:eastAsia="en-CA"/>
        </w:rPr>
        <w:t xml:space="preserve"> </w:t>
      </w:r>
      <w:r w:rsidRPr="005B3C60">
        <w:rPr>
          <w:lang w:val="fr-CA" w:eastAsia="en-CA"/>
        </w:rPr>
        <w:t xml:space="preserve">% des </w:t>
      </w:r>
      <w:r w:rsidR="00474D78" w:rsidRPr="005B3C60">
        <w:rPr>
          <w:lang w:val="fr-CA" w:eastAsia="en-CA"/>
        </w:rPr>
        <w:t>v</w:t>
      </w:r>
      <w:r w:rsidRPr="005B3C60">
        <w:rPr>
          <w:lang w:val="fr-CA" w:eastAsia="en-CA"/>
        </w:rPr>
        <w:t>étérans</w:t>
      </w:r>
      <w:r w:rsidR="00474D78" w:rsidRPr="005B3C60">
        <w:rPr>
          <w:lang w:val="fr-CA" w:eastAsia="en-CA"/>
        </w:rPr>
        <w:t xml:space="preserve"> de </w:t>
      </w:r>
      <w:r w:rsidR="003212CB" w:rsidRPr="005B3C60">
        <w:rPr>
          <w:lang w:val="fr-CA" w:eastAsia="en-CA"/>
        </w:rPr>
        <w:t>genre</w:t>
      </w:r>
      <w:r w:rsidR="00474D78" w:rsidRPr="005B3C60">
        <w:rPr>
          <w:lang w:val="fr-CA" w:eastAsia="en-CA"/>
        </w:rPr>
        <w:t xml:space="preserve"> féminin</w:t>
      </w:r>
      <w:r w:rsidRPr="005B3C60">
        <w:rPr>
          <w:lang w:val="fr-CA" w:eastAsia="en-CA"/>
        </w:rPr>
        <w:t xml:space="preserve">) et </w:t>
      </w:r>
      <w:r w:rsidR="00474D78" w:rsidRPr="005B3C60">
        <w:rPr>
          <w:lang w:val="fr-CA" w:eastAsia="en-CA"/>
        </w:rPr>
        <w:t xml:space="preserve">les </w:t>
      </w:r>
      <w:r w:rsidR="008B700A" w:rsidRPr="005B3C60">
        <w:rPr>
          <w:lang w:val="fr-CA" w:eastAsia="en-CA"/>
        </w:rPr>
        <w:t>personnes</w:t>
      </w:r>
      <w:r w:rsidR="00474D78" w:rsidRPr="005B3C60">
        <w:rPr>
          <w:lang w:val="fr-CA" w:eastAsia="en-CA"/>
        </w:rPr>
        <w:t xml:space="preserve"> </w:t>
      </w:r>
      <w:r w:rsidRPr="005B3C60">
        <w:rPr>
          <w:lang w:val="fr-CA" w:eastAsia="en-CA"/>
        </w:rPr>
        <w:t>libéré</w:t>
      </w:r>
      <w:r w:rsidR="008B700A" w:rsidRPr="005B3C60">
        <w:rPr>
          <w:lang w:val="fr-CA" w:eastAsia="en-CA"/>
        </w:rPr>
        <w:t>e</w:t>
      </w:r>
      <w:r w:rsidRPr="005B3C60">
        <w:rPr>
          <w:lang w:val="fr-CA" w:eastAsia="en-CA"/>
        </w:rPr>
        <w:t>s du service entre 2014 et 2018 (80</w:t>
      </w:r>
      <w:r w:rsidR="00474D78" w:rsidRPr="005B3C60">
        <w:rPr>
          <w:lang w:val="fr-CA" w:eastAsia="en-CA"/>
        </w:rPr>
        <w:t xml:space="preserve"> </w:t>
      </w:r>
      <w:r w:rsidRPr="005B3C60">
        <w:rPr>
          <w:lang w:val="fr-CA" w:eastAsia="en-CA"/>
        </w:rPr>
        <w:t xml:space="preserve">% </w:t>
      </w:r>
      <w:r w:rsidR="00474D78" w:rsidRPr="005B3C60">
        <w:rPr>
          <w:lang w:val="fr-CA" w:eastAsia="en-CA"/>
        </w:rPr>
        <w:t xml:space="preserve">comparativement </w:t>
      </w:r>
      <w:r w:rsidRPr="005B3C60">
        <w:rPr>
          <w:lang w:val="fr-CA" w:eastAsia="en-CA"/>
        </w:rPr>
        <w:t>à 74</w:t>
      </w:r>
      <w:r w:rsidR="00474D78" w:rsidRPr="005B3C60">
        <w:rPr>
          <w:lang w:val="fr-CA" w:eastAsia="en-CA"/>
        </w:rPr>
        <w:t xml:space="preserve"> </w:t>
      </w:r>
      <w:r w:rsidRPr="005B3C60">
        <w:rPr>
          <w:lang w:val="fr-CA" w:eastAsia="en-CA"/>
        </w:rPr>
        <w:t xml:space="preserve">% des </w:t>
      </w:r>
      <w:r w:rsidR="008B700A" w:rsidRPr="005B3C60">
        <w:rPr>
          <w:lang w:val="fr-CA" w:eastAsia="en-CA"/>
        </w:rPr>
        <w:t>personne</w:t>
      </w:r>
      <w:r w:rsidRPr="005B3C60">
        <w:rPr>
          <w:lang w:val="fr-CA" w:eastAsia="en-CA"/>
        </w:rPr>
        <w:t>s libéré</w:t>
      </w:r>
      <w:r w:rsidR="008B700A" w:rsidRPr="005B3C60">
        <w:rPr>
          <w:lang w:val="fr-CA" w:eastAsia="en-CA"/>
        </w:rPr>
        <w:t>e</w:t>
      </w:r>
      <w:r w:rsidRPr="005B3C60">
        <w:rPr>
          <w:lang w:val="fr-CA" w:eastAsia="en-CA"/>
        </w:rPr>
        <w:t>s entre 2019 et 2024).</w:t>
      </w:r>
    </w:p>
    <w:p w14:paraId="530D3BF9" w14:textId="77777777" w:rsidR="006A756A" w:rsidRPr="005B3C60" w:rsidRDefault="006A756A" w:rsidP="006A756A">
      <w:pPr>
        <w:rPr>
          <w:lang w:val="fr-CA"/>
        </w:rPr>
      </w:pPr>
    </w:p>
    <w:p w14:paraId="1910C237" w14:textId="075C1E57" w:rsidR="00D87842" w:rsidRPr="005B3C60" w:rsidRDefault="002D1BD8" w:rsidP="00D87842">
      <w:pPr>
        <w:pStyle w:val="Heading4"/>
        <w:spacing w:before="120"/>
        <w:rPr>
          <w:lang w:val="fr-CA"/>
        </w:rPr>
      </w:pPr>
      <w:r w:rsidRPr="005B3C60">
        <w:rPr>
          <w:lang w:val="fr-CA"/>
        </w:rPr>
        <w:t>Près de huit répondants sur 10 ont déclaré que le Programme répond à leurs besoins</w:t>
      </w:r>
    </w:p>
    <w:p w14:paraId="0494FB87" w14:textId="1E0C9C79" w:rsidR="00AC7BE5" w:rsidRPr="005B3C60" w:rsidRDefault="008B700A" w:rsidP="00940C85">
      <w:pPr>
        <w:rPr>
          <w:lang w:val="fr-CA"/>
        </w:rPr>
      </w:pPr>
      <w:r w:rsidRPr="005B3C60">
        <w:rPr>
          <w:lang w:val="fr-CA"/>
        </w:rPr>
        <w:t>Notons</w:t>
      </w:r>
      <w:r w:rsidR="002D1BD8" w:rsidRPr="005B3C60">
        <w:rPr>
          <w:lang w:val="fr-CA"/>
        </w:rPr>
        <w:t xml:space="preserve"> la satisfaction globale à l’égard du programme</w:t>
      </w:r>
      <w:r w:rsidRPr="005B3C60">
        <w:rPr>
          <w:lang w:val="fr-CA"/>
        </w:rPr>
        <w:t> :</w:t>
      </w:r>
      <w:r w:rsidR="002D1BD8" w:rsidRPr="005B3C60">
        <w:rPr>
          <w:lang w:val="fr-CA"/>
        </w:rPr>
        <w:t xml:space="preserve"> 79</w:t>
      </w:r>
      <w:r w:rsidR="009D697E" w:rsidRPr="005B3C60">
        <w:rPr>
          <w:lang w:val="fr-CA"/>
        </w:rPr>
        <w:t xml:space="preserve"> </w:t>
      </w:r>
      <w:r w:rsidR="002D1BD8" w:rsidRPr="005B3C60">
        <w:rPr>
          <w:lang w:val="fr-CA"/>
        </w:rPr>
        <w:t>% ont convenu que le Programme d</w:t>
      </w:r>
      <w:r w:rsidRPr="005B3C60">
        <w:rPr>
          <w:lang w:val="fr-CA"/>
        </w:rPr>
        <w:t xml:space="preserve">es </w:t>
      </w:r>
      <w:r w:rsidR="002D1BD8" w:rsidRPr="005B3C60">
        <w:rPr>
          <w:lang w:val="fr-CA"/>
        </w:rPr>
        <w:t>avantages médicaux répond à leurs besoins. Encore une fois, les évaluations du programme ont tendance à être modérées</w:t>
      </w:r>
      <w:r w:rsidR="009D697E" w:rsidRPr="005B3C60">
        <w:rPr>
          <w:lang w:val="fr-CA"/>
        </w:rPr>
        <w:t>;</w:t>
      </w:r>
      <w:r w:rsidR="002D1BD8" w:rsidRPr="005B3C60">
        <w:rPr>
          <w:lang w:val="fr-CA"/>
        </w:rPr>
        <w:t xml:space="preserve"> plus de la moitié </w:t>
      </w:r>
      <w:r w:rsidRPr="005B3C60">
        <w:rPr>
          <w:lang w:val="fr-CA"/>
        </w:rPr>
        <w:t xml:space="preserve">des répondants </w:t>
      </w:r>
      <w:r w:rsidR="002D1BD8" w:rsidRPr="005B3C60">
        <w:rPr>
          <w:lang w:val="fr-CA"/>
        </w:rPr>
        <w:t>(56</w:t>
      </w:r>
      <w:r w:rsidR="009D697E" w:rsidRPr="005B3C60">
        <w:rPr>
          <w:lang w:val="fr-CA"/>
        </w:rPr>
        <w:t xml:space="preserve"> </w:t>
      </w:r>
      <w:r w:rsidR="002D1BD8" w:rsidRPr="005B3C60">
        <w:rPr>
          <w:lang w:val="fr-CA"/>
        </w:rPr>
        <w:t xml:space="preserve">%) </w:t>
      </w:r>
      <w:r w:rsidRPr="005B3C60">
        <w:rPr>
          <w:lang w:val="fr-CA"/>
        </w:rPr>
        <w:t xml:space="preserve">sont </w:t>
      </w:r>
      <w:r w:rsidR="002D1BD8" w:rsidRPr="005B3C60">
        <w:rPr>
          <w:lang w:val="fr-CA"/>
        </w:rPr>
        <w:t xml:space="preserve">d’accord et </w:t>
      </w:r>
      <w:r w:rsidR="009D697E" w:rsidRPr="005B3C60">
        <w:rPr>
          <w:lang w:val="fr-CA"/>
        </w:rPr>
        <w:t xml:space="preserve">un nombre </w:t>
      </w:r>
      <w:r w:rsidR="002D1BD8" w:rsidRPr="005B3C60">
        <w:rPr>
          <w:lang w:val="fr-CA"/>
        </w:rPr>
        <w:t xml:space="preserve">moins </w:t>
      </w:r>
      <w:r w:rsidR="009D697E" w:rsidRPr="005B3C60">
        <w:rPr>
          <w:lang w:val="fr-CA"/>
        </w:rPr>
        <w:t xml:space="preserve">important </w:t>
      </w:r>
      <w:r w:rsidR="002D1BD8" w:rsidRPr="005B3C60">
        <w:rPr>
          <w:lang w:val="fr-CA"/>
        </w:rPr>
        <w:t>(23</w:t>
      </w:r>
      <w:r w:rsidR="009D697E" w:rsidRPr="005B3C60">
        <w:rPr>
          <w:lang w:val="fr-CA"/>
        </w:rPr>
        <w:t xml:space="preserve"> </w:t>
      </w:r>
      <w:r w:rsidR="002D1BD8" w:rsidRPr="005B3C60">
        <w:rPr>
          <w:lang w:val="fr-CA"/>
        </w:rPr>
        <w:t xml:space="preserve">%) </w:t>
      </w:r>
      <w:r w:rsidR="009D697E" w:rsidRPr="005B3C60">
        <w:rPr>
          <w:lang w:val="fr-CA"/>
        </w:rPr>
        <w:t>dit être fortement d’a</w:t>
      </w:r>
      <w:r w:rsidR="002D1BD8" w:rsidRPr="005B3C60">
        <w:rPr>
          <w:lang w:val="fr-CA"/>
        </w:rPr>
        <w:t xml:space="preserve">ccord. </w:t>
      </w:r>
      <w:r w:rsidRPr="005B3C60">
        <w:rPr>
          <w:lang w:val="fr-CA"/>
        </w:rPr>
        <w:t>Il s’agit d’un</w:t>
      </w:r>
      <w:r w:rsidR="002D1BD8" w:rsidRPr="005B3C60">
        <w:rPr>
          <w:lang w:val="fr-CA"/>
        </w:rPr>
        <w:t xml:space="preserve"> contraste avec 2022, </w:t>
      </w:r>
      <w:r w:rsidRPr="005B3C60">
        <w:rPr>
          <w:lang w:val="fr-CA"/>
        </w:rPr>
        <w:t>lorsqu’</w:t>
      </w:r>
      <w:r w:rsidR="002D1BD8" w:rsidRPr="005B3C60">
        <w:rPr>
          <w:lang w:val="fr-CA"/>
        </w:rPr>
        <w:t xml:space="preserve">un plus grand nombre de répondants étaient </w:t>
      </w:r>
      <w:r w:rsidR="009D697E" w:rsidRPr="005B3C60">
        <w:rPr>
          <w:lang w:val="fr-CA"/>
        </w:rPr>
        <w:t>fortement</w:t>
      </w:r>
      <w:r w:rsidR="002D1BD8" w:rsidRPr="005B3C60">
        <w:rPr>
          <w:lang w:val="fr-CA"/>
        </w:rPr>
        <w:t xml:space="preserve"> d’accord (43</w:t>
      </w:r>
      <w:r w:rsidR="009D697E" w:rsidRPr="005B3C60">
        <w:rPr>
          <w:lang w:val="fr-CA"/>
        </w:rPr>
        <w:t xml:space="preserve"> </w:t>
      </w:r>
      <w:r w:rsidR="002D1BD8" w:rsidRPr="005B3C60">
        <w:rPr>
          <w:lang w:val="fr-CA"/>
        </w:rPr>
        <w:t>% contre 23</w:t>
      </w:r>
      <w:r w:rsidR="009D697E" w:rsidRPr="005B3C60">
        <w:rPr>
          <w:lang w:val="fr-CA"/>
        </w:rPr>
        <w:t xml:space="preserve"> </w:t>
      </w:r>
      <w:r w:rsidR="002D1BD8" w:rsidRPr="005B3C60">
        <w:rPr>
          <w:lang w:val="fr-CA"/>
        </w:rPr>
        <w:t>% en 2024).</w:t>
      </w:r>
    </w:p>
    <w:p w14:paraId="34F28625" w14:textId="77777777" w:rsidR="00AC7BE5" w:rsidRPr="005B3C60" w:rsidRDefault="00AC7BE5" w:rsidP="00940C85">
      <w:pPr>
        <w:rPr>
          <w:lang w:val="fr-CA"/>
        </w:rPr>
      </w:pPr>
    </w:p>
    <w:p w14:paraId="725BDB57" w14:textId="5504055B" w:rsidR="00941F5E" w:rsidRPr="005B3C60" w:rsidRDefault="002D1BD8" w:rsidP="00940C85">
      <w:pPr>
        <w:rPr>
          <w:lang w:val="fr-CA"/>
        </w:rPr>
      </w:pPr>
      <w:r w:rsidRPr="005B3C60">
        <w:rPr>
          <w:lang w:val="fr-CA"/>
        </w:rPr>
        <w:t xml:space="preserve">Les vétérans âgés de 85 ans et </w:t>
      </w:r>
      <w:r w:rsidR="009D697E" w:rsidRPr="005B3C60">
        <w:rPr>
          <w:lang w:val="fr-CA"/>
        </w:rPr>
        <w:t>plus</w:t>
      </w:r>
      <w:r w:rsidRPr="005B3C60">
        <w:rPr>
          <w:lang w:val="fr-CA"/>
        </w:rPr>
        <w:t xml:space="preserve"> (86</w:t>
      </w:r>
      <w:r w:rsidR="009D697E" w:rsidRPr="005B3C60">
        <w:rPr>
          <w:lang w:val="fr-CA"/>
        </w:rPr>
        <w:t xml:space="preserve"> </w:t>
      </w:r>
      <w:r w:rsidRPr="005B3C60">
        <w:rPr>
          <w:lang w:val="fr-CA"/>
        </w:rPr>
        <w:t>%), l</w:t>
      </w:r>
      <w:r w:rsidR="009D697E" w:rsidRPr="005B3C60">
        <w:rPr>
          <w:lang w:val="fr-CA"/>
        </w:rPr>
        <w:t>es membres de l</w:t>
      </w:r>
      <w:r w:rsidRPr="005B3C60">
        <w:rPr>
          <w:lang w:val="fr-CA"/>
        </w:rPr>
        <w:t>a GRC (87</w:t>
      </w:r>
      <w:r w:rsidR="009D697E" w:rsidRPr="005B3C60">
        <w:rPr>
          <w:lang w:val="fr-CA"/>
        </w:rPr>
        <w:t xml:space="preserve"> </w:t>
      </w:r>
      <w:r w:rsidRPr="005B3C60">
        <w:rPr>
          <w:lang w:val="fr-CA"/>
        </w:rPr>
        <w:t>%) et les vétérans de 65 à 84</w:t>
      </w:r>
      <w:r w:rsidR="009D697E" w:rsidRPr="005B3C60">
        <w:rPr>
          <w:lang w:val="fr-CA"/>
        </w:rPr>
        <w:t> </w:t>
      </w:r>
      <w:r w:rsidRPr="005B3C60">
        <w:rPr>
          <w:lang w:val="fr-CA"/>
        </w:rPr>
        <w:t>ans (83</w:t>
      </w:r>
      <w:r w:rsidR="009D697E" w:rsidRPr="005B3C60">
        <w:rPr>
          <w:lang w:val="fr-CA"/>
        </w:rPr>
        <w:t xml:space="preserve"> </w:t>
      </w:r>
      <w:r w:rsidRPr="005B3C60">
        <w:rPr>
          <w:lang w:val="fr-CA"/>
        </w:rPr>
        <w:t>%) étaient plus susceptibles que les vétérans de 19 à 64 ans (72</w:t>
      </w:r>
      <w:r w:rsidR="009D697E" w:rsidRPr="005B3C60">
        <w:rPr>
          <w:lang w:val="fr-CA"/>
        </w:rPr>
        <w:t xml:space="preserve"> </w:t>
      </w:r>
      <w:r w:rsidRPr="005B3C60">
        <w:rPr>
          <w:lang w:val="fr-CA"/>
        </w:rPr>
        <w:t xml:space="preserve">% </w:t>
      </w:r>
      <w:r w:rsidR="009D697E" w:rsidRPr="005B3C60">
        <w:rPr>
          <w:lang w:val="fr-CA"/>
        </w:rPr>
        <w:t>faisant</w:t>
      </w:r>
      <w:r w:rsidRPr="005B3C60">
        <w:rPr>
          <w:lang w:val="fr-CA"/>
        </w:rPr>
        <w:t xml:space="preserve"> l’objet d’une gestion de cas et 74</w:t>
      </w:r>
      <w:r w:rsidR="009D697E" w:rsidRPr="005B3C60">
        <w:rPr>
          <w:lang w:val="fr-CA"/>
        </w:rPr>
        <w:t xml:space="preserve"> </w:t>
      </w:r>
      <w:r w:rsidRPr="005B3C60">
        <w:rPr>
          <w:lang w:val="fr-CA"/>
        </w:rPr>
        <w:t xml:space="preserve">% </w:t>
      </w:r>
      <w:r w:rsidR="009D697E" w:rsidRPr="005B3C60">
        <w:rPr>
          <w:lang w:val="fr-CA"/>
        </w:rPr>
        <w:t>sans gestion de cas</w:t>
      </w:r>
      <w:r w:rsidRPr="005B3C60">
        <w:rPr>
          <w:lang w:val="fr-CA"/>
        </w:rPr>
        <w:t>) d’être d’accord pour dire que le programme répond à leurs besoins.</w:t>
      </w:r>
    </w:p>
    <w:p w14:paraId="1B0F43B9" w14:textId="77777777" w:rsidR="00941F5E" w:rsidRPr="005B3C60" w:rsidRDefault="00941F5E" w:rsidP="00940C85">
      <w:pPr>
        <w:rPr>
          <w:rFonts w:eastAsiaTheme="majorEastAsia"/>
          <w:lang w:val="fr-CA"/>
        </w:rPr>
      </w:pPr>
    </w:p>
    <w:p w14:paraId="4B0E0F3C" w14:textId="3E48C971" w:rsidR="009A54C6" w:rsidRPr="005B3C60" w:rsidRDefault="00F142D5" w:rsidP="009A54C6">
      <w:pPr>
        <w:pStyle w:val="Caption"/>
        <w:rPr>
          <w:lang w:val="fr-CA"/>
        </w:rPr>
      </w:pPr>
      <w:bookmarkStart w:id="79" w:name="_Toc191970515"/>
      <w:r w:rsidRPr="005B3C60">
        <w:rPr>
          <w:lang w:val="fr-CA"/>
        </w:rPr>
        <w:t>Diagramme</w:t>
      </w:r>
      <w:r w:rsidR="009A54C6" w:rsidRPr="005B3C60">
        <w:rPr>
          <w:lang w:val="fr-CA"/>
        </w:rPr>
        <w:t xml:space="preserve"> </w:t>
      </w:r>
      <w:r w:rsidR="009A54C6" w:rsidRPr="005B3C60">
        <w:rPr>
          <w:lang w:val="fr-CA"/>
        </w:rPr>
        <w:fldChar w:fldCharType="begin"/>
      </w:r>
      <w:r w:rsidR="009A54C6" w:rsidRPr="005B3C60">
        <w:rPr>
          <w:lang w:val="fr-CA"/>
        </w:rPr>
        <w:instrText>SEQ Figure \* ARABIC</w:instrText>
      </w:r>
      <w:r w:rsidR="009A54C6" w:rsidRPr="005B3C60">
        <w:rPr>
          <w:lang w:val="fr-CA"/>
        </w:rPr>
        <w:fldChar w:fldCharType="separate"/>
      </w:r>
      <w:r w:rsidR="007648EF">
        <w:rPr>
          <w:noProof/>
          <w:lang w:val="fr-CA"/>
        </w:rPr>
        <w:t>42</w:t>
      </w:r>
      <w:r w:rsidR="009A54C6" w:rsidRPr="005B3C60">
        <w:rPr>
          <w:lang w:val="fr-CA"/>
        </w:rPr>
        <w:fldChar w:fldCharType="end"/>
      </w:r>
      <w:r w:rsidRPr="005B3C60">
        <w:rPr>
          <w:lang w:val="fr-CA"/>
        </w:rPr>
        <w:t xml:space="preserve"> </w:t>
      </w:r>
      <w:r w:rsidR="009A54C6" w:rsidRPr="005B3C60">
        <w:rPr>
          <w:lang w:val="fr-CA"/>
        </w:rPr>
        <w:t xml:space="preserve">: </w:t>
      </w:r>
      <w:r w:rsidRPr="005B3C60">
        <w:rPr>
          <w:lang w:val="fr-CA"/>
        </w:rPr>
        <w:t>Le Programme des avantages médicaux répond aux besoins</w:t>
      </w:r>
      <w:bookmarkEnd w:id="79"/>
    </w:p>
    <w:p w14:paraId="108E3A70" w14:textId="77777777" w:rsidR="00012147" w:rsidRPr="005B3C60" w:rsidRDefault="00012147" w:rsidP="00012147">
      <w:pPr>
        <w:rPr>
          <w:lang w:val="fr-CA"/>
        </w:rPr>
      </w:pPr>
    </w:p>
    <w:p w14:paraId="1755CF75" w14:textId="1B4403B0" w:rsidR="00012147" w:rsidRPr="005B3C60" w:rsidRDefault="00012147" w:rsidP="00012147">
      <w:pPr>
        <w:rPr>
          <w:lang w:val="fr-CA"/>
        </w:rPr>
      </w:pPr>
      <w:r w:rsidRPr="005B3C60">
        <w:rPr>
          <w:noProof/>
          <w:lang w:val="fr-CA"/>
        </w:rPr>
        <w:drawing>
          <wp:inline distT="0" distB="0" distL="0" distR="0" wp14:anchorId="103EF80E" wp14:editId="69373E41">
            <wp:extent cx="5629275" cy="2841444"/>
            <wp:effectExtent l="0" t="0" r="0" b="0"/>
            <wp:docPr id="349016580" name="Picture 42" descr="Un diagramme à barres horizontales empilées qui montre le degré d’accord ou de désaccord des répondants avec l’énoncé « Le Programme d’avantages médicaux répond à mes besoins. » La répartition est la suivante :&#10;Tous les répondants : 23 pour cent tout à fait d’accord, 56 pour cent d’accord, 10 pour cent ni en accord ni en désaccord, 9 pour cent en désaccord, et 3 pour cent tout à fait en désaccord.&#10;Anciens combattants de 85 ans et plus : 22 pour cent tout à fait d’accord, 64 pour cent d’accord, 6 pour cent ni en accord ni en désaccord, 6 pour cent en désaccord, et 1 pour cent tout à fait en désaccord.&#10;Anciens combattants de 65 à 84 ans : 25 pour cent tout à fait d’accord, 58 pour cent d’accord, 7 pour cent ni en accord ni en désaccord, 8 pour cent en désaccord, et 2 pour cent tout à fait en désaccord.&#10;Anciens combattants de 19 à 64 ans ayant un gestionnaire de cas : 19 pour cent tout à fait d’accord, 53 pour cent d’accord, 12 pour cent ni en accord ni en désaccord, 10 pour cent en désaccord, et 6 pour cent tout à fait en désaccord.&#10;Anciens combattants de 19 à 64 ans sans gestionnaire de cas : 21 pour cent tout à fait d’accord, 53 pour cent d’accord, 13 pour cent ni en accord ni en désaccord, 11 pour cent en désaccord, et 2 pour cent tout à fait en désaccord.&#10;GRC : 29 pour cent tout à fait d’accord, 58 pour cent d’accord, 5 pour cent ni en accord ni en désaccord, 6 pour cent en désaccord, et 2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6580" name="Picture 42" descr="Un diagramme à barres horizontales empilées qui montre le degré d’accord ou de désaccord des répondants avec l’énoncé « Le Programme d’avantages médicaux répond à mes besoins. » La répartition est la suivante :&#10;Tous les répondants : 23 pour cent tout à fait d’accord, 56 pour cent d’accord, 10 pour cent ni en accord ni en désaccord, 9 pour cent en désaccord, et 3 pour cent tout à fait en désaccord.&#10;Anciens combattants de 85 ans et plus : 22 pour cent tout à fait d’accord, 64 pour cent d’accord, 6 pour cent ni en accord ni en désaccord, 6 pour cent en désaccord, et 1 pour cent tout à fait en désaccord.&#10;Anciens combattants de 65 à 84 ans : 25 pour cent tout à fait d’accord, 58 pour cent d’accord, 7 pour cent ni en accord ni en désaccord, 8 pour cent en désaccord, et 2 pour cent tout à fait en désaccord.&#10;Anciens combattants de 19 à 64 ans ayant un gestionnaire de cas : 19 pour cent tout à fait d’accord, 53 pour cent d’accord, 12 pour cent ni en accord ni en désaccord, 10 pour cent en désaccord, et 6 pour cent tout à fait en désaccord.&#10;Anciens combattants de 19 à 64 ans sans gestionnaire de cas : 21 pour cent tout à fait d’accord, 53 pour cent d’accord, 13 pour cent ni en accord ni en désaccord, 11 pour cent en désaccord, et 2 pour cent tout à fait en désaccord.&#10;GRC : 29 pour cent tout à fait d’accord, 58 pour cent d’accord, 5 pour cent ni en accord ni en désaccord, 6 pour cent en désaccord, et 2 pour cent tout à fait en désaccord.&#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4633" cy="2844148"/>
                    </a:xfrm>
                    <a:prstGeom prst="rect">
                      <a:avLst/>
                    </a:prstGeom>
                    <a:noFill/>
                  </pic:spPr>
                </pic:pic>
              </a:graphicData>
            </a:graphic>
          </wp:inline>
        </w:drawing>
      </w:r>
    </w:p>
    <w:p w14:paraId="5A2B92C5" w14:textId="47FDA019" w:rsidR="00F142D5" w:rsidRPr="005B3C60" w:rsidRDefault="00F142D5" w:rsidP="00F142D5">
      <w:pPr>
        <w:pStyle w:val="GraphFooter"/>
        <w:rPr>
          <w:lang w:val="fr-CA"/>
        </w:rPr>
      </w:pPr>
      <w:r w:rsidRPr="005B3C60">
        <w:rPr>
          <w:lang w:val="fr-CA"/>
        </w:rPr>
        <w:t>Les valeurs de 3 % ou moins ne sont pas indiquées dans le graphique.</w:t>
      </w:r>
    </w:p>
    <w:p w14:paraId="209DC710" w14:textId="0DE731F1" w:rsidR="00C858A3" w:rsidRPr="005B3C60" w:rsidRDefault="00F142D5" w:rsidP="00F142D5">
      <w:pPr>
        <w:pStyle w:val="GraphFooter"/>
        <w:rPr>
          <w:lang w:val="fr-CA"/>
        </w:rPr>
      </w:pPr>
      <w:r w:rsidRPr="005B3C60">
        <w:rPr>
          <w:rFonts w:eastAsiaTheme="majorEastAsia"/>
          <w:lang w:val="fr-CA"/>
        </w:rPr>
        <w:t xml:space="preserve">TR_Q03. Êtes-vous d’accord ou en désaccord avec l’énoncé suivant au sujet du Programme des avantages médicaux : </w:t>
      </w:r>
      <w:r w:rsidRPr="005B3C60">
        <w:rPr>
          <w:lang w:val="fr-CA"/>
        </w:rPr>
        <w:t>Le Programme des avantages médicaux répond à mes besoins</w:t>
      </w:r>
      <w:r w:rsidRPr="005B3C60">
        <w:rPr>
          <w:rFonts w:eastAsiaTheme="majorEastAsia"/>
          <w:lang w:val="fr-CA"/>
        </w:rPr>
        <w:t>. Base de référence : n=2 144; répondants ayant reçu un avantage, à l’exclusion des personnes ayant répondu « je ne sais pas » ou qui ont refusé de répondre.</w:t>
      </w:r>
    </w:p>
    <w:p w14:paraId="4CE878AF" w14:textId="77777777" w:rsidR="00D87842" w:rsidRPr="005B3C60" w:rsidRDefault="00D87842" w:rsidP="00C858A3">
      <w:pPr>
        <w:pStyle w:val="GraphFooter"/>
        <w:rPr>
          <w:lang w:val="fr-CA"/>
        </w:rPr>
      </w:pPr>
    </w:p>
    <w:p w14:paraId="67DE58E3" w14:textId="6EFF7282" w:rsidR="00AC7BE5" w:rsidRPr="005B3C60" w:rsidRDefault="002D1BD8" w:rsidP="00F142D5">
      <w:pPr>
        <w:pBdr>
          <w:top w:val="single" w:sz="4" w:space="1" w:color="auto"/>
          <w:left w:val="single" w:sz="4" w:space="4" w:color="auto"/>
          <w:bottom w:val="single" w:sz="4" w:space="1" w:color="auto"/>
          <w:right w:val="single" w:sz="4" w:space="4" w:color="auto"/>
        </w:pBdr>
        <w:rPr>
          <w:rFonts w:eastAsiaTheme="majorEastAsia" w:cstheme="majorBidi"/>
          <w:b/>
          <w:iCs/>
          <w:color w:val="215E99" w:themeColor="text2" w:themeTint="BF"/>
          <w:lang w:val="fr-CA"/>
        </w:rPr>
      </w:pPr>
      <w:r w:rsidRPr="005B3C60">
        <w:rPr>
          <w:lang w:val="fr-CA" w:eastAsia="en-CA"/>
        </w:rPr>
        <w:t xml:space="preserve">Les sous-groupes suivants étaient plus susceptibles d’être d’accord </w:t>
      </w:r>
      <w:r w:rsidR="00DA56DD" w:rsidRPr="005B3C60">
        <w:rPr>
          <w:lang w:val="fr-CA" w:eastAsia="en-CA"/>
        </w:rPr>
        <w:t>avec l’énoncé selon lequel</w:t>
      </w:r>
      <w:r w:rsidRPr="005B3C60">
        <w:rPr>
          <w:lang w:val="fr-CA" w:eastAsia="en-CA"/>
        </w:rPr>
        <w:t xml:space="preserve"> le Programme d</w:t>
      </w:r>
      <w:r w:rsidR="00E5128C" w:rsidRPr="005B3C60">
        <w:rPr>
          <w:lang w:val="fr-CA" w:eastAsia="en-CA"/>
        </w:rPr>
        <w:t xml:space="preserve">es </w:t>
      </w:r>
      <w:r w:rsidRPr="005B3C60">
        <w:rPr>
          <w:lang w:val="fr-CA" w:eastAsia="en-CA"/>
        </w:rPr>
        <w:t xml:space="preserve">avantages médicaux répond à leurs besoins : </w:t>
      </w:r>
      <w:r w:rsidR="00DA56DD" w:rsidRPr="005B3C60">
        <w:rPr>
          <w:lang w:val="fr-CA" w:eastAsia="en-CA"/>
        </w:rPr>
        <w:t xml:space="preserve">les membres de la </w:t>
      </w:r>
      <w:r w:rsidRPr="005B3C60">
        <w:rPr>
          <w:lang w:val="fr-CA" w:eastAsia="en-CA"/>
        </w:rPr>
        <w:t>GRC (87</w:t>
      </w:r>
      <w:r w:rsidR="00DA56DD" w:rsidRPr="005B3C60">
        <w:rPr>
          <w:lang w:val="fr-CA" w:eastAsia="en-CA"/>
        </w:rPr>
        <w:t xml:space="preserve"> </w:t>
      </w:r>
      <w:r w:rsidRPr="005B3C60">
        <w:rPr>
          <w:lang w:val="fr-CA" w:eastAsia="en-CA"/>
        </w:rPr>
        <w:t xml:space="preserve">% </w:t>
      </w:r>
      <w:r w:rsidR="00DA56DD" w:rsidRPr="005B3C60">
        <w:rPr>
          <w:lang w:val="fr-CA" w:eastAsia="en-CA"/>
        </w:rPr>
        <w:t xml:space="preserve">comparativement </w:t>
      </w:r>
      <w:r w:rsidRPr="005B3C60">
        <w:rPr>
          <w:lang w:val="fr-CA" w:eastAsia="en-CA"/>
        </w:rPr>
        <w:t>à 77</w:t>
      </w:r>
      <w:r w:rsidR="00DA56DD" w:rsidRPr="005B3C60">
        <w:rPr>
          <w:lang w:val="fr-CA" w:eastAsia="en-CA"/>
        </w:rPr>
        <w:t xml:space="preserve"> </w:t>
      </w:r>
      <w:r w:rsidRPr="005B3C60">
        <w:rPr>
          <w:lang w:val="fr-CA" w:eastAsia="en-CA"/>
        </w:rPr>
        <w:t>% des vétérans), les vétérans</w:t>
      </w:r>
      <w:r w:rsidR="00DA56DD" w:rsidRPr="005B3C60">
        <w:rPr>
          <w:lang w:val="fr-CA" w:eastAsia="en-CA"/>
        </w:rPr>
        <w:t xml:space="preserve"> de </w:t>
      </w:r>
      <w:r w:rsidR="003212CB" w:rsidRPr="005B3C60">
        <w:rPr>
          <w:lang w:val="fr-CA" w:eastAsia="en-CA"/>
        </w:rPr>
        <w:t>genre</w:t>
      </w:r>
      <w:r w:rsidR="00DA56DD" w:rsidRPr="005B3C60">
        <w:rPr>
          <w:lang w:val="fr-CA" w:eastAsia="en-CA"/>
        </w:rPr>
        <w:t xml:space="preserve"> masculin</w:t>
      </w:r>
      <w:r w:rsidRPr="005B3C60">
        <w:rPr>
          <w:lang w:val="fr-CA" w:eastAsia="en-CA"/>
        </w:rPr>
        <w:t xml:space="preserve"> (7</w:t>
      </w:r>
      <w:r w:rsidR="00DA56DD" w:rsidRPr="005B3C60">
        <w:rPr>
          <w:lang w:val="fr-CA" w:eastAsia="en-CA"/>
        </w:rPr>
        <w:t xml:space="preserve">9 % contre </w:t>
      </w:r>
      <w:r w:rsidRPr="005B3C60">
        <w:rPr>
          <w:lang w:val="fr-CA" w:eastAsia="en-CA"/>
        </w:rPr>
        <w:t>71</w:t>
      </w:r>
      <w:r w:rsidR="00DA56DD" w:rsidRPr="005B3C60">
        <w:rPr>
          <w:lang w:val="fr-CA" w:eastAsia="en-CA"/>
        </w:rPr>
        <w:t xml:space="preserve"> </w:t>
      </w:r>
      <w:r w:rsidRPr="005B3C60">
        <w:rPr>
          <w:lang w:val="fr-CA" w:eastAsia="en-CA"/>
        </w:rPr>
        <w:t>% des vétérans</w:t>
      </w:r>
      <w:r w:rsidR="00DA56DD" w:rsidRPr="005B3C60">
        <w:rPr>
          <w:lang w:val="fr-CA" w:eastAsia="en-CA"/>
        </w:rPr>
        <w:t xml:space="preserve"> de </w:t>
      </w:r>
      <w:r w:rsidR="003212CB" w:rsidRPr="005B3C60">
        <w:rPr>
          <w:lang w:val="fr-CA" w:eastAsia="en-CA"/>
        </w:rPr>
        <w:t>genr</w:t>
      </w:r>
      <w:r w:rsidR="00DA56DD" w:rsidRPr="005B3C60">
        <w:rPr>
          <w:lang w:val="fr-CA" w:eastAsia="en-CA"/>
        </w:rPr>
        <w:t>e féminin</w:t>
      </w:r>
      <w:r w:rsidRPr="005B3C60">
        <w:rPr>
          <w:lang w:val="fr-CA" w:eastAsia="en-CA"/>
        </w:rPr>
        <w:t xml:space="preserve">) et </w:t>
      </w:r>
      <w:r w:rsidR="00DA56DD" w:rsidRPr="005B3C60">
        <w:rPr>
          <w:lang w:val="fr-CA" w:eastAsia="en-CA"/>
        </w:rPr>
        <w:t xml:space="preserve">les </w:t>
      </w:r>
      <w:r w:rsidR="00E5128C" w:rsidRPr="005B3C60">
        <w:rPr>
          <w:lang w:val="fr-CA" w:eastAsia="en-CA"/>
        </w:rPr>
        <w:t>personnes</w:t>
      </w:r>
      <w:r w:rsidRPr="005B3C60">
        <w:rPr>
          <w:lang w:val="fr-CA" w:eastAsia="en-CA"/>
        </w:rPr>
        <w:t xml:space="preserve"> libéré</w:t>
      </w:r>
      <w:r w:rsidR="00E5128C" w:rsidRPr="005B3C60">
        <w:rPr>
          <w:lang w:val="fr-CA" w:eastAsia="en-CA"/>
        </w:rPr>
        <w:t>e</w:t>
      </w:r>
      <w:r w:rsidRPr="005B3C60">
        <w:rPr>
          <w:lang w:val="fr-CA" w:eastAsia="en-CA"/>
        </w:rPr>
        <w:t>s du service entre 2014 et 2018 (80</w:t>
      </w:r>
      <w:r w:rsidR="00DA56DD" w:rsidRPr="005B3C60">
        <w:rPr>
          <w:lang w:val="fr-CA" w:eastAsia="en-CA"/>
        </w:rPr>
        <w:t xml:space="preserve"> </w:t>
      </w:r>
      <w:r w:rsidRPr="005B3C60">
        <w:rPr>
          <w:lang w:val="fr-CA" w:eastAsia="en-CA"/>
        </w:rPr>
        <w:t>%</w:t>
      </w:r>
      <w:r w:rsidR="00DA56DD" w:rsidRPr="005B3C60">
        <w:rPr>
          <w:lang w:val="fr-CA" w:eastAsia="en-CA"/>
        </w:rPr>
        <w:t xml:space="preserve"> comparativement</w:t>
      </w:r>
      <w:r w:rsidRPr="005B3C60">
        <w:rPr>
          <w:lang w:val="fr-CA" w:eastAsia="en-CA"/>
        </w:rPr>
        <w:t xml:space="preserve"> à 71</w:t>
      </w:r>
      <w:r w:rsidR="003212CB" w:rsidRPr="005B3C60">
        <w:rPr>
          <w:lang w:val="fr-CA" w:eastAsia="en-CA"/>
        </w:rPr>
        <w:t> </w:t>
      </w:r>
      <w:r w:rsidRPr="005B3C60">
        <w:rPr>
          <w:lang w:val="fr-CA" w:eastAsia="en-CA"/>
        </w:rPr>
        <w:t>% des personnes libérées entre 2019 et 2024).</w:t>
      </w:r>
      <w:r w:rsidR="00AC7BE5" w:rsidRPr="005B3C60">
        <w:rPr>
          <w:lang w:val="fr-CA"/>
        </w:rPr>
        <w:br w:type="page"/>
      </w:r>
    </w:p>
    <w:p w14:paraId="46B67C68" w14:textId="67892EB5" w:rsidR="00D87842" w:rsidRPr="005B3C60" w:rsidRDefault="00723BFC" w:rsidP="00D87842">
      <w:pPr>
        <w:pStyle w:val="Heading4"/>
        <w:spacing w:before="120"/>
        <w:rPr>
          <w:lang w:val="fr-CA"/>
        </w:rPr>
      </w:pPr>
      <w:r w:rsidRPr="005B3C60">
        <w:rPr>
          <w:lang w:val="fr-CA"/>
        </w:rPr>
        <w:lastRenderedPageBreak/>
        <w:t>Un peu plus des trois quarts</w:t>
      </w:r>
      <w:r w:rsidR="00DA56DD" w:rsidRPr="005B3C60">
        <w:rPr>
          <w:lang w:val="fr-CA"/>
        </w:rPr>
        <w:t xml:space="preserve"> des répondants</w:t>
      </w:r>
      <w:r w:rsidRPr="005B3C60">
        <w:rPr>
          <w:lang w:val="fr-CA"/>
        </w:rPr>
        <w:t xml:space="preserve"> ont déclaré </w:t>
      </w:r>
      <w:r w:rsidR="00DA56DD" w:rsidRPr="005B3C60">
        <w:rPr>
          <w:lang w:val="fr-CA"/>
        </w:rPr>
        <w:t>avoir reçu un remboursement du</w:t>
      </w:r>
      <w:r w:rsidRPr="005B3C60">
        <w:rPr>
          <w:lang w:val="fr-CA"/>
        </w:rPr>
        <w:t xml:space="preserve"> </w:t>
      </w:r>
      <w:r w:rsidR="00E5128C" w:rsidRPr="005B3C60">
        <w:rPr>
          <w:lang w:val="fr-CA"/>
        </w:rPr>
        <w:t>p</w:t>
      </w:r>
      <w:r w:rsidRPr="005B3C60">
        <w:rPr>
          <w:lang w:val="fr-CA"/>
        </w:rPr>
        <w:t>rogramme dans un délai raisonnable</w:t>
      </w:r>
    </w:p>
    <w:p w14:paraId="5180D539" w14:textId="48ED54B0" w:rsidR="00AC7BE5" w:rsidRPr="005B3C60" w:rsidRDefault="00723BFC" w:rsidP="00CE20CE">
      <w:pPr>
        <w:rPr>
          <w:rFonts w:cs="Calibri"/>
          <w:lang w:val="fr-CA"/>
        </w:rPr>
      </w:pPr>
      <w:r w:rsidRPr="005B3C60">
        <w:rPr>
          <w:rFonts w:cs="Calibri"/>
          <w:lang w:val="fr-CA"/>
        </w:rPr>
        <w:t xml:space="preserve">Soixante-dix-sept pour cent des répondants ont déclaré que le temps nécessaire pour obtenir le remboursement des avantages et des services </w:t>
      </w:r>
      <w:r w:rsidR="00DA56DD" w:rsidRPr="005B3C60">
        <w:rPr>
          <w:rFonts w:cs="Calibri"/>
          <w:lang w:val="fr-CA"/>
        </w:rPr>
        <w:t>médicaux</w:t>
      </w:r>
      <w:r w:rsidRPr="005B3C60">
        <w:rPr>
          <w:rFonts w:cs="Calibri"/>
          <w:lang w:val="fr-CA"/>
        </w:rPr>
        <w:t xml:space="preserve"> était raisonnable (23</w:t>
      </w:r>
      <w:r w:rsidR="00DA56DD" w:rsidRPr="005B3C60">
        <w:rPr>
          <w:rFonts w:cs="Calibri"/>
          <w:lang w:val="fr-CA"/>
        </w:rPr>
        <w:t xml:space="preserve"> </w:t>
      </w:r>
      <w:r w:rsidRPr="005B3C60">
        <w:rPr>
          <w:rFonts w:cs="Calibri"/>
          <w:lang w:val="fr-CA"/>
        </w:rPr>
        <w:t xml:space="preserve">% étaient </w:t>
      </w:r>
      <w:r w:rsidR="00DA56DD" w:rsidRPr="005B3C60">
        <w:rPr>
          <w:rFonts w:cs="Calibri"/>
          <w:lang w:val="fr-CA"/>
        </w:rPr>
        <w:t>fortement</w:t>
      </w:r>
      <w:r w:rsidRPr="005B3C60">
        <w:rPr>
          <w:rFonts w:cs="Calibri"/>
          <w:lang w:val="fr-CA"/>
        </w:rPr>
        <w:t xml:space="preserve"> d’accord et 54</w:t>
      </w:r>
      <w:r w:rsidR="00DA56DD" w:rsidRPr="005B3C60">
        <w:rPr>
          <w:rFonts w:cs="Calibri"/>
          <w:lang w:val="fr-CA"/>
        </w:rPr>
        <w:t xml:space="preserve"> </w:t>
      </w:r>
      <w:r w:rsidRPr="005B3C60">
        <w:rPr>
          <w:rFonts w:cs="Calibri"/>
          <w:lang w:val="fr-CA"/>
        </w:rPr>
        <w:t xml:space="preserve">% étaient d’accord). En 2022, un plus grand nombre de répondants étaient </w:t>
      </w:r>
      <w:r w:rsidR="00DA56DD" w:rsidRPr="005B3C60">
        <w:rPr>
          <w:rFonts w:cs="Calibri"/>
          <w:lang w:val="fr-CA"/>
        </w:rPr>
        <w:t>fortement</w:t>
      </w:r>
      <w:r w:rsidRPr="005B3C60">
        <w:rPr>
          <w:rFonts w:cs="Calibri"/>
          <w:lang w:val="fr-CA"/>
        </w:rPr>
        <w:t xml:space="preserve"> d’accord (46</w:t>
      </w:r>
      <w:r w:rsidR="00DA56DD" w:rsidRPr="005B3C60">
        <w:rPr>
          <w:rFonts w:cs="Calibri"/>
          <w:lang w:val="fr-CA"/>
        </w:rPr>
        <w:t xml:space="preserve"> </w:t>
      </w:r>
      <w:r w:rsidRPr="005B3C60">
        <w:rPr>
          <w:rFonts w:cs="Calibri"/>
          <w:lang w:val="fr-CA"/>
        </w:rPr>
        <w:t>% contre 23</w:t>
      </w:r>
      <w:r w:rsidR="00DA56DD" w:rsidRPr="005B3C60">
        <w:rPr>
          <w:rFonts w:cs="Calibri"/>
          <w:lang w:val="fr-CA"/>
        </w:rPr>
        <w:t xml:space="preserve"> </w:t>
      </w:r>
      <w:r w:rsidRPr="005B3C60">
        <w:rPr>
          <w:rFonts w:cs="Calibri"/>
          <w:lang w:val="fr-CA"/>
        </w:rPr>
        <w:t>% en 2024) pour dire que le délai de remboursement était raisonnable.</w:t>
      </w:r>
    </w:p>
    <w:p w14:paraId="2577D9E9" w14:textId="77777777" w:rsidR="00AC7BE5" w:rsidRPr="005B3C60" w:rsidRDefault="00AC7BE5" w:rsidP="00CE20CE">
      <w:pPr>
        <w:rPr>
          <w:rFonts w:cs="Calibri"/>
          <w:lang w:val="fr-CA"/>
        </w:rPr>
      </w:pPr>
    </w:p>
    <w:p w14:paraId="4EAC6549" w14:textId="14D1B5E4" w:rsidR="00D87842" w:rsidRPr="005B3C60" w:rsidRDefault="00723BFC" w:rsidP="00CE20CE">
      <w:pPr>
        <w:rPr>
          <w:lang w:val="fr-CA"/>
        </w:rPr>
      </w:pPr>
      <w:r w:rsidRPr="005B3C60">
        <w:rPr>
          <w:lang w:val="fr-CA"/>
        </w:rPr>
        <w:t xml:space="preserve">Les vétérans âgés de 85 ans et </w:t>
      </w:r>
      <w:r w:rsidR="00DA56DD" w:rsidRPr="005B3C60">
        <w:rPr>
          <w:lang w:val="fr-CA"/>
        </w:rPr>
        <w:t>plus</w:t>
      </w:r>
      <w:r w:rsidRPr="005B3C60">
        <w:rPr>
          <w:lang w:val="fr-CA"/>
        </w:rPr>
        <w:t xml:space="preserve"> (87</w:t>
      </w:r>
      <w:r w:rsidR="00DA56DD" w:rsidRPr="005B3C60">
        <w:rPr>
          <w:lang w:val="fr-CA"/>
        </w:rPr>
        <w:t xml:space="preserve"> </w:t>
      </w:r>
      <w:r w:rsidRPr="005B3C60">
        <w:rPr>
          <w:lang w:val="fr-CA"/>
        </w:rPr>
        <w:t>%) et les vétérans de 65 à 84 ans (81</w:t>
      </w:r>
      <w:r w:rsidR="00DA56DD" w:rsidRPr="005B3C60">
        <w:rPr>
          <w:lang w:val="fr-CA"/>
        </w:rPr>
        <w:t xml:space="preserve"> </w:t>
      </w:r>
      <w:r w:rsidRPr="005B3C60">
        <w:rPr>
          <w:lang w:val="fr-CA"/>
        </w:rPr>
        <w:t>%) étaient plus susceptibles que les vétérans de 19 à 64 ans (70</w:t>
      </w:r>
      <w:r w:rsidR="00DA56DD" w:rsidRPr="005B3C60">
        <w:rPr>
          <w:lang w:val="fr-CA"/>
        </w:rPr>
        <w:t xml:space="preserve"> </w:t>
      </w:r>
      <w:r w:rsidRPr="005B3C60">
        <w:rPr>
          <w:lang w:val="fr-CA"/>
        </w:rPr>
        <w:t xml:space="preserve">% </w:t>
      </w:r>
      <w:r w:rsidR="00DA56DD" w:rsidRPr="005B3C60">
        <w:rPr>
          <w:lang w:val="fr-CA"/>
        </w:rPr>
        <w:t>faisant</w:t>
      </w:r>
      <w:r w:rsidRPr="005B3C60">
        <w:rPr>
          <w:lang w:val="fr-CA"/>
        </w:rPr>
        <w:t xml:space="preserve"> l’objet d’une gestion de cas et 75</w:t>
      </w:r>
      <w:r w:rsidR="00DA56DD" w:rsidRPr="005B3C60">
        <w:rPr>
          <w:lang w:val="fr-CA"/>
        </w:rPr>
        <w:t xml:space="preserve"> </w:t>
      </w:r>
      <w:r w:rsidRPr="005B3C60">
        <w:rPr>
          <w:lang w:val="fr-CA"/>
        </w:rPr>
        <w:t xml:space="preserve">% </w:t>
      </w:r>
      <w:r w:rsidR="00DA56DD" w:rsidRPr="005B3C60">
        <w:rPr>
          <w:lang w:val="fr-CA"/>
        </w:rPr>
        <w:t xml:space="preserve">sans </w:t>
      </w:r>
      <w:r w:rsidRPr="005B3C60">
        <w:rPr>
          <w:lang w:val="fr-CA"/>
        </w:rPr>
        <w:t>gestion de cas) d’être d’accord pour dire qu’ils ont été remboursés dans un délai raisonnable.</w:t>
      </w:r>
    </w:p>
    <w:p w14:paraId="5FC33D03" w14:textId="77777777" w:rsidR="00AC7BE5" w:rsidRPr="005B3C60" w:rsidRDefault="00AC7BE5" w:rsidP="00CE20CE">
      <w:pPr>
        <w:rPr>
          <w:rFonts w:cs="Calibri"/>
          <w:lang w:val="fr-CA"/>
        </w:rPr>
      </w:pPr>
    </w:p>
    <w:p w14:paraId="6D896D5F" w14:textId="4E217D70" w:rsidR="00C50E58" w:rsidRPr="005B3C60" w:rsidRDefault="007C3D00" w:rsidP="00BE5812">
      <w:pPr>
        <w:pStyle w:val="Caption"/>
        <w:rPr>
          <w:lang w:val="fr-CA"/>
        </w:rPr>
      </w:pPr>
      <w:bookmarkStart w:id="80" w:name="_Toc191970516"/>
      <w:r w:rsidRPr="005B3C60">
        <w:rPr>
          <w:lang w:val="fr-CA"/>
        </w:rPr>
        <w:t>Diagramme</w:t>
      </w:r>
      <w:r w:rsidR="00BE5812" w:rsidRPr="005B3C60">
        <w:rPr>
          <w:lang w:val="fr-CA"/>
        </w:rPr>
        <w:t xml:space="preserve"> </w:t>
      </w:r>
      <w:r w:rsidR="00BE5812" w:rsidRPr="005B3C60">
        <w:rPr>
          <w:lang w:val="fr-CA"/>
        </w:rPr>
        <w:fldChar w:fldCharType="begin"/>
      </w:r>
      <w:r w:rsidR="00BE5812" w:rsidRPr="005B3C60">
        <w:rPr>
          <w:lang w:val="fr-CA"/>
        </w:rPr>
        <w:instrText>SEQ Figure \* ARABIC</w:instrText>
      </w:r>
      <w:r w:rsidR="00BE5812" w:rsidRPr="005B3C60">
        <w:rPr>
          <w:lang w:val="fr-CA"/>
        </w:rPr>
        <w:fldChar w:fldCharType="separate"/>
      </w:r>
      <w:r w:rsidR="007648EF">
        <w:rPr>
          <w:noProof/>
          <w:lang w:val="fr-CA"/>
        </w:rPr>
        <w:t>43</w:t>
      </w:r>
      <w:r w:rsidR="00BE5812" w:rsidRPr="005B3C60">
        <w:rPr>
          <w:lang w:val="fr-CA"/>
        </w:rPr>
        <w:fldChar w:fldCharType="end"/>
      </w:r>
      <w:r w:rsidRPr="005B3C60">
        <w:rPr>
          <w:lang w:val="fr-CA"/>
        </w:rPr>
        <w:t xml:space="preserve"> </w:t>
      </w:r>
      <w:r w:rsidR="00BE5812" w:rsidRPr="005B3C60">
        <w:rPr>
          <w:lang w:val="fr-CA"/>
        </w:rPr>
        <w:t>: R</w:t>
      </w:r>
      <w:r w:rsidRPr="005B3C60">
        <w:rPr>
          <w:lang w:val="fr-CA"/>
        </w:rPr>
        <w:t>emboursement dans un délai raisonnable</w:t>
      </w:r>
      <w:bookmarkEnd w:id="80"/>
    </w:p>
    <w:p w14:paraId="2183C535" w14:textId="77777777" w:rsidR="00C50E58" w:rsidRPr="005B3C60" w:rsidRDefault="00C50E58" w:rsidP="00C50E58">
      <w:pPr>
        <w:rPr>
          <w:lang w:val="fr-CA"/>
        </w:rPr>
      </w:pPr>
    </w:p>
    <w:p w14:paraId="66C0FC34" w14:textId="1BD1E20D" w:rsidR="00BE5812" w:rsidRPr="005B3C60" w:rsidRDefault="00C50E58" w:rsidP="00BE5812">
      <w:pPr>
        <w:pStyle w:val="Caption"/>
        <w:rPr>
          <w:lang w:val="fr-CA"/>
        </w:rPr>
      </w:pPr>
      <w:r w:rsidRPr="005B3C60">
        <w:rPr>
          <w:noProof/>
          <w:lang w:val="fr-CA"/>
        </w:rPr>
        <w:drawing>
          <wp:inline distT="0" distB="0" distL="0" distR="0" wp14:anchorId="44AE6955" wp14:editId="7686FEC3">
            <wp:extent cx="6010275" cy="3033758"/>
            <wp:effectExtent l="0" t="0" r="0" b="0"/>
            <wp:docPr id="1501399089" name="Picture 43" descr="Un diagramme à barres horizontales empilées qui montre le degré d’accord ou de désaccord des répondants avec l’énoncé « Le délai de remboursement des avantages et services médicaux était raisonnable. » La répartition est la suivante :&#10;Tous les répondants : 23 pour cent tout à fait d’accord, 54 pour cent d’accord, 10 pour cent ni en accord ni en désaccord, 9 pour cent en désaccord, et 4 pour cent tout à fait en désaccord.&#10;Anciens combattants de 85 ans et plus : 23 pour cent tout à fait d’accord, 64 pour cent d’accord, 5 pour cent ni en accord ni en désaccord, 6 pour cent en désaccord, et 2 pour cent tout à fait en désaccord.&#10;Anciens combattants de 65 à 84 ans : 24 pour cent tout à fait d’accord, 57 pour cent d’accord, 7 pour cent ni en accord ni en désaccord, 9 pour cent en désaccord, et 3 pour cent tout à fait en désaccord.&#10;Anciens combattants de 19 à 64 ans ayant un gestionnaire de cas : 20 pour cent tout à fait d’accord, 50 pour cent d’accord, 11 pour cent ni en accord ni en désaccord, 11 pour cent en désaccord, et 7 pour cent tout à fait en désaccord.&#10;Anciens combattants de 19 à 64 ans sans gestionnaire de cas : 24 pour cent tout à fait d’accord, 51 pour cent d’accord, 12 pour cent ni en accord ni en désaccord, 8 pour cent en désaccord, et 5 pour cent tout à fait en désaccord.&#10;GRC : 25 pour cent tout à fait d’accord, 50 pour cent d’accord, 10 pour cent ni en accord ni en désaccord, 14 pour cent en désaccord, et 1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99089" name="Picture 43" descr="Un diagramme à barres horizontales empilées qui montre le degré d’accord ou de désaccord des répondants avec l’énoncé « Le délai de remboursement des avantages et services médicaux était raisonnable. » La répartition est la suivante :&#10;Tous les répondants : 23 pour cent tout à fait d’accord, 54 pour cent d’accord, 10 pour cent ni en accord ni en désaccord, 9 pour cent en désaccord, et 4 pour cent tout à fait en désaccord.&#10;Anciens combattants de 85 ans et plus : 23 pour cent tout à fait d’accord, 64 pour cent d’accord, 5 pour cent ni en accord ni en désaccord, 6 pour cent en désaccord, et 2 pour cent tout à fait en désaccord.&#10;Anciens combattants de 65 à 84 ans : 24 pour cent tout à fait d’accord, 57 pour cent d’accord, 7 pour cent ni en accord ni en désaccord, 9 pour cent en désaccord, et 3 pour cent tout à fait en désaccord.&#10;Anciens combattants de 19 à 64 ans ayant un gestionnaire de cas : 20 pour cent tout à fait d’accord, 50 pour cent d’accord, 11 pour cent ni en accord ni en désaccord, 11 pour cent en désaccord, et 7 pour cent tout à fait en désaccord.&#10;Anciens combattants de 19 à 64 ans sans gestionnaire de cas : 24 pour cent tout à fait d’accord, 51 pour cent d’accord, 12 pour cent ni en accord ni en désaccord, 8 pour cent en désaccord, et 5 pour cent tout à fait en désaccord.&#10;GRC : 25 pour cent tout à fait d’accord, 50 pour cent d’accord, 10 pour cent ni en accord ni en désaccord, 14 pour cent en désaccord, et 1 pour cent tout à fait en désaccord.&#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13162" cy="3035215"/>
                    </a:xfrm>
                    <a:prstGeom prst="rect">
                      <a:avLst/>
                    </a:prstGeom>
                    <a:noFill/>
                  </pic:spPr>
                </pic:pic>
              </a:graphicData>
            </a:graphic>
          </wp:inline>
        </w:drawing>
      </w:r>
      <w:r w:rsidR="00825645" w:rsidRPr="005B3C60">
        <w:rPr>
          <w:lang w:val="fr-CA"/>
        </w:rPr>
        <w:t xml:space="preserve"> </w:t>
      </w:r>
    </w:p>
    <w:p w14:paraId="312329B8" w14:textId="05B7D5D1" w:rsidR="00BE5812" w:rsidRPr="005B3C60" w:rsidRDefault="00BE5812" w:rsidP="00714197">
      <w:pPr>
        <w:jc w:val="center"/>
        <w:rPr>
          <w:lang w:val="fr-CA"/>
        </w:rPr>
      </w:pPr>
    </w:p>
    <w:p w14:paraId="4DCD8B44" w14:textId="4C981013" w:rsidR="007C3D00" w:rsidRPr="005B3C60" w:rsidRDefault="007C3D00" w:rsidP="007C3D00">
      <w:pPr>
        <w:pStyle w:val="GraphFooter"/>
        <w:rPr>
          <w:lang w:val="fr-CA"/>
        </w:rPr>
      </w:pPr>
      <w:r w:rsidRPr="005B3C60">
        <w:rPr>
          <w:lang w:val="fr-CA"/>
        </w:rPr>
        <w:t>Les valeurs de 3 % ou moins ne sont pas indiquées dans le graphique.</w:t>
      </w:r>
    </w:p>
    <w:p w14:paraId="4F32A480" w14:textId="0E040DF4" w:rsidR="00BE5812" w:rsidRPr="005B3C60" w:rsidRDefault="007C3D00" w:rsidP="007C3D00">
      <w:pPr>
        <w:pStyle w:val="GraphFooter"/>
        <w:rPr>
          <w:rFonts w:eastAsiaTheme="majorEastAsia"/>
          <w:lang w:val="fr-CA"/>
        </w:rPr>
      </w:pPr>
      <w:r w:rsidRPr="005B3C60">
        <w:rPr>
          <w:rFonts w:eastAsiaTheme="majorEastAsia"/>
          <w:lang w:val="fr-CA"/>
        </w:rPr>
        <w:t xml:space="preserve">TR_Q02. Êtes-vous d’accord ou en désaccord avec l’énoncé suivant au sujet du Programme des avantages médicaux : </w:t>
      </w:r>
      <w:r w:rsidRPr="005B3C60">
        <w:rPr>
          <w:lang w:val="fr-CA"/>
        </w:rPr>
        <w:t>Le temps nécessaire pour obtenir le remboursement des avantages et des services médicaux était raisonnable</w:t>
      </w:r>
      <w:r w:rsidRPr="005B3C60">
        <w:rPr>
          <w:rFonts w:eastAsiaTheme="majorEastAsia"/>
          <w:lang w:val="fr-CA"/>
        </w:rPr>
        <w:t>. Base de référence : n=1 934; répondants ayant reçu un avantage, à l’exclusion des personnes ayant répondu « je ne sais pas » ou qui ont refusé de répondre.</w:t>
      </w:r>
    </w:p>
    <w:p w14:paraId="1CCBDACF" w14:textId="77777777" w:rsidR="00714197" w:rsidRPr="005B3C60" w:rsidRDefault="00714197" w:rsidP="00714197">
      <w:pPr>
        <w:rPr>
          <w:lang w:val="fr-CA"/>
        </w:rPr>
      </w:pPr>
    </w:p>
    <w:p w14:paraId="05C172F8" w14:textId="16FDD81B" w:rsidR="00BA345F"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(67</w:t>
      </w:r>
      <w:r w:rsidR="00DA56DD" w:rsidRPr="005B3C60">
        <w:rPr>
          <w:lang w:val="fr-CA"/>
        </w:rPr>
        <w:t xml:space="preserve"> </w:t>
      </w:r>
      <w:r w:rsidRPr="005B3C60">
        <w:rPr>
          <w:lang w:val="fr-CA"/>
        </w:rPr>
        <w:t>%) étaient moins susceptibles que les répondants non autochtones (78</w:t>
      </w:r>
      <w:r w:rsidR="00DA56DD" w:rsidRPr="005B3C60">
        <w:rPr>
          <w:lang w:val="fr-CA"/>
        </w:rPr>
        <w:t> </w:t>
      </w:r>
      <w:r w:rsidRPr="005B3C60">
        <w:rPr>
          <w:lang w:val="fr-CA"/>
        </w:rPr>
        <w:t xml:space="preserve">%) d’être d’accord pour dire que le temps nécessaire pour obtenir le remboursement des avantages et des services </w:t>
      </w:r>
      <w:r w:rsidR="00DA56DD" w:rsidRPr="005B3C60">
        <w:rPr>
          <w:lang w:val="fr-CA"/>
        </w:rPr>
        <w:t>médicaux</w:t>
      </w:r>
      <w:r w:rsidRPr="005B3C60">
        <w:rPr>
          <w:lang w:val="fr-CA"/>
        </w:rPr>
        <w:t xml:space="preserve"> était raisonnable.</w:t>
      </w:r>
    </w:p>
    <w:p w14:paraId="1AE2B188" w14:textId="77777777" w:rsidR="00BA345F" w:rsidRPr="005B3C60" w:rsidRDefault="00BA345F" w:rsidP="00714197">
      <w:pPr>
        <w:rPr>
          <w:lang w:val="fr-CA"/>
        </w:rPr>
      </w:pPr>
    </w:p>
    <w:p w14:paraId="035D2CAA" w14:textId="194519E3" w:rsidR="00E00A64" w:rsidRPr="005B3C60" w:rsidRDefault="00723BFC" w:rsidP="00B5280B">
      <w:pPr>
        <w:pStyle w:val="Heading4"/>
        <w:spacing w:before="120"/>
        <w:rPr>
          <w:lang w:val="fr-CA"/>
        </w:rPr>
      </w:pPr>
      <w:r w:rsidRPr="005B3C60">
        <w:rPr>
          <w:lang w:val="fr-CA"/>
        </w:rPr>
        <w:t xml:space="preserve">Une grande majorité </w:t>
      </w:r>
      <w:r w:rsidR="00DA56DD" w:rsidRPr="005B3C60">
        <w:rPr>
          <w:lang w:val="fr-CA"/>
        </w:rPr>
        <w:t xml:space="preserve">de répondants </w:t>
      </w:r>
      <w:r w:rsidRPr="005B3C60">
        <w:rPr>
          <w:lang w:val="fr-CA"/>
        </w:rPr>
        <w:t>di</w:t>
      </w:r>
      <w:r w:rsidR="00C83C40">
        <w:rPr>
          <w:lang w:val="fr-CA"/>
        </w:rPr>
        <w:t>t</w:t>
      </w:r>
      <w:r w:rsidRPr="005B3C60">
        <w:rPr>
          <w:lang w:val="fr-CA"/>
        </w:rPr>
        <w:t xml:space="preserve"> avoir pu </w:t>
      </w:r>
      <w:r w:rsidR="00DA56DD" w:rsidRPr="005B3C60">
        <w:rPr>
          <w:lang w:val="fr-CA"/>
        </w:rPr>
        <w:t>obtenir les avantages</w:t>
      </w:r>
      <w:r w:rsidRPr="005B3C60">
        <w:rPr>
          <w:lang w:val="fr-CA"/>
        </w:rPr>
        <w:t xml:space="preserve"> dont il avait besoin</w:t>
      </w:r>
    </w:p>
    <w:p w14:paraId="6C5AC3CF" w14:textId="6BDF5C12" w:rsidR="005C3175" w:rsidRPr="005B3C60" w:rsidRDefault="00723BFC" w:rsidP="00586E2C">
      <w:pPr>
        <w:rPr>
          <w:lang w:val="fr-CA"/>
        </w:rPr>
      </w:pPr>
      <w:r w:rsidRPr="005B3C60">
        <w:rPr>
          <w:lang w:val="fr-CA"/>
        </w:rPr>
        <w:t>Une grande majorité des répondants au Programme d</w:t>
      </w:r>
      <w:r w:rsidR="00E5128C" w:rsidRPr="005B3C60">
        <w:rPr>
          <w:lang w:val="fr-CA"/>
        </w:rPr>
        <w:t xml:space="preserve">es </w:t>
      </w:r>
      <w:r w:rsidR="00DA56DD" w:rsidRPr="005B3C60">
        <w:rPr>
          <w:lang w:val="fr-CA"/>
        </w:rPr>
        <w:t xml:space="preserve">avantages médicaux </w:t>
      </w:r>
      <w:r w:rsidRPr="005B3C60">
        <w:rPr>
          <w:lang w:val="fr-CA"/>
        </w:rPr>
        <w:t>(85</w:t>
      </w:r>
      <w:r w:rsidR="00DA56DD" w:rsidRPr="005B3C60">
        <w:rPr>
          <w:lang w:val="fr-CA"/>
        </w:rPr>
        <w:t xml:space="preserve"> </w:t>
      </w:r>
      <w:r w:rsidRPr="005B3C60">
        <w:rPr>
          <w:lang w:val="fr-CA"/>
        </w:rPr>
        <w:t xml:space="preserve">%) ont déclaré </w:t>
      </w:r>
      <w:r w:rsidR="00E5128C" w:rsidRPr="005B3C60">
        <w:rPr>
          <w:lang w:val="fr-CA"/>
        </w:rPr>
        <w:t>avoir</w:t>
      </w:r>
      <w:r w:rsidRPr="005B3C60">
        <w:rPr>
          <w:lang w:val="fr-CA"/>
        </w:rPr>
        <w:t xml:space="preserve"> </w:t>
      </w:r>
      <w:r w:rsidR="00DA56DD" w:rsidRPr="005B3C60">
        <w:rPr>
          <w:lang w:val="fr-CA"/>
        </w:rPr>
        <w:t>pu obtenir les</w:t>
      </w:r>
      <w:r w:rsidRPr="005B3C60">
        <w:rPr>
          <w:lang w:val="fr-CA"/>
        </w:rPr>
        <w:t xml:space="preserve"> avantages </w:t>
      </w:r>
      <w:r w:rsidR="00DA56DD" w:rsidRPr="005B3C60">
        <w:rPr>
          <w:lang w:val="fr-CA"/>
        </w:rPr>
        <w:t>médicaux do</w:t>
      </w:r>
      <w:r w:rsidRPr="005B3C60">
        <w:rPr>
          <w:lang w:val="fr-CA"/>
        </w:rPr>
        <w:t xml:space="preserve">nt ils avaient besoin. Comparativement aux vétérans âgés de 85 ans et </w:t>
      </w:r>
      <w:r w:rsidR="00DA56DD" w:rsidRPr="005B3C60">
        <w:rPr>
          <w:lang w:val="fr-CA"/>
        </w:rPr>
        <w:t>plus</w:t>
      </w:r>
      <w:r w:rsidRPr="005B3C60">
        <w:rPr>
          <w:lang w:val="fr-CA"/>
        </w:rPr>
        <w:t xml:space="preserve"> (9</w:t>
      </w:r>
      <w:r w:rsidR="00DA56DD" w:rsidRPr="005B3C60">
        <w:rPr>
          <w:lang w:val="fr-CA"/>
        </w:rPr>
        <w:t xml:space="preserve"> </w:t>
      </w:r>
      <w:r w:rsidRPr="005B3C60">
        <w:rPr>
          <w:lang w:val="fr-CA"/>
        </w:rPr>
        <w:t xml:space="preserve">%), </w:t>
      </w:r>
      <w:r w:rsidR="00DA56DD" w:rsidRPr="005B3C60">
        <w:rPr>
          <w:lang w:val="fr-CA"/>
        </w:rPr>
        <w:t>les</w:t>
      </w:r>
      <w:r w:rsidRPr="005B3C60">
        <w:rPr>
          <w:lang w:val="fr-CA"/>
        </w:rPr>
        <w:t xml:space="preserve"> vétérans </w:t>
      </w:r>
      <w:r w:rsidR="00DA56DD" w:rsidRPr="005B3C60">
        <w:rPr>
          <w:lang w:val="fr-CA"/>
        </w:rPr>
        <w:t>faisant l’</w:t>
      </w:r>
      <w:r w:rsidRPr="005B3C60">
        <w:rPr>
          <w:lang w:val="fr-CA"/>
        </w:rPr>
        <w:t>objet d’une gestion de cas (18</w:t>
      </w:r>
      <w:r w:rsidR="00DA56DD" w:rsidRPr="005B3C60">
        <w:rPr>
          <w:lang w:val="fr-CA"/>
        </w:rPr>
        <w:t xml:space="preserve"> </w:t>
      </w:r>
      <w:r w:rsidRPr="005B3C60">
        <w:rPr>
          <w:lang w:val="fr-CA"/>
        </w:rPr>
        <w:t xml:space="preserve">%), </w:t>
      </w:r>
      <w:r w:rsidR="00DA56DD" w:rsidRPr="005B3C60">
        <w:rPr>
          <w:lang w:val="fr-CA"/>
        </w:rPr>
        <w:t>les</w:t>
      </w:r>
      <w:r w:rsidRPr="005B3C60">
        <w:rPr>
          <w:lang w:val="fr-CA"/>
        </w:rPr>
        <w:t xml:space="preserve"> vétérans sans gestion de cas (16</w:t>
      </w:r>
      <w:r w:rsidR="00DA56DD" w:rsidRPr="005B3C60">
        <w:rPr>
          <w:lang w:val="fr-CA"/>
        </w:rPr>
        <w:t xml:space="preserve"> </w:t>
      </w:r>
      <w:r w:rsidRPr="005B3C60">
        <w:rPr>
          <w:lang w:val="fr-CA"/>
        </w:rPr>
        <w:lastRenderedPageBreak/>
        <w:t xml:space="preserve">%) et </w:t>
      </w:r>
      <w:r w:rsidR="00DA56DD" w:rsidRPr="005B3C60">
        <w:rPr>
          <w:lang w:val="fr-CA"/>
        </w:rPr>
        <w:t>les</w:t>
      </w:r>
      <w:r w:rsidRPr="005B3C60">
        <w:rPr>
          <w:lang w:val="fr-CA"/>
        </w:rPr>
        <w:t xml:space="preserve"> vétérans de 65 à 84 ans (16</w:t>
      </w:r>
      <w:r w:rsidR="00DA56DD" w:rsidRPr="005B3C60">
        <w:rPr>
          <w:lang w:val="fr-CA"/>
        </w:rPr>
        <w:t xml:space="preserve"> </w:t>
      </w:r>
      <w:r w:rsidRPr="005B3C60">
        <w:rPr>
          <w:lang w:val="fr-CA"/>
        </w:rPr>
        <w:t xml:space="preserve">%) étaient </w:t>
      </w:r>
      <w:r w:rsidR="00E5128C" w:rsidRPr="005B3C60">
        <w:rPr>
          <w:lang w:val="fr-CA"/>
        </w:rPr>
        <w:t xml:space="preserve">moins </w:t>
      </w:r>
      <w:r w:rsidRPr="005B3C60">
        <w:rPr>
          <w:lang w:val="fr-CA"/>
        </w:rPr>
        <w:t xml:space="preserve">susceptibles </w:t>
      </w:r>
      <w:r w:rsidR="00E5128C" w:rsidRPr="005B3C60">
        <w:rPr>
          <w:lang w:val="fr-CA"/>
        </w:rPr>
        <w:t>d’</w:t>
      </w:r>
      <w:r w:rsidRPr="005B3C60">
        <w:rPr>
          <w:lang w:val="fr-CA"/>
        </w:rPr>
        <w:t xml:space="preserve">avoir pu </w:t>
      </w:r>
      <w:r w:rsidR="00DA56DD" w:rsidRPr="005B3C60">
        <w:rPr>
          <w:lang w:val="fr-CA"/>
        </w:rPr>
        <w:t>obtenir les</w:t>
      </w:r>
      <w:r w:rsidRPr="005B3C60">
        <w:rPr>
          <w:lang w:val="fr-CA"/>
        </w:rPr>
        <w:t xml:space="preserve"> avantages médicaux dont ils avaient besoin.</w:t>
      </w:r>
    </w:p>
    <w:p w14:paraId="0B31AB9A" w14:textId="77777777" w:rsidR="00C50E58" w:rsidRPr="005B3C60" w:rsidRDefault="00C50E58" w:rsidP="00586E2C">
      <w:pPr>
        <w:rPr>
          <w:lang w:val="fr-CA"/>
        </w:rPr>
      </w:pPr>
    </w:p>
    <w:p w14:paraId="2AA76421" w14:textId="365A33A9" w:rsidR="005C3175" w:rsidRPr="005B3C60" w:rsidRDefault="00825645" w:rsidP="005C3175">
      <w:pPr>
        <w:pStyle w:val="Caption"/>
        <w:rPr>
          <w:lang w:val="fr-CA"/>
        </w:rPr>
      </w:pPr>
      <w:bookmarkStart w:id="81" w:name="_Toc191970517"/>
      <w:r w:rsidRPr="005B3C60">
        <w:rPr>
          <w:lang w:val="fr-CA"/>
        </w:rPr>
        <w:t>Diagramme</w:t>
      </w:r>
      <w:r w:rsidR="005C3175" w:rsidRPr="005B3C60">
        <w:rPr>
          <w:lang w:val="fr-CA"/>
        </w:rPr>
        <w:t xml:space="preserve"> </w:t>
      </w:r>
      <w:r w:rsidR="005C3175" w:rsidRPr="005B3C60">
        <w:rPr>
          <w:lang w:val="fr-CA"/>
        </w:rPr>
        <w:fldChar w:fldCharType="begin"/>
      </w:r>
      <w:r w:rsidR="005C3175" w:rsidRPr="005B3C60">
        <w:rPr>
          <w:lang w:val="fr-CA"/>
        </w:rPr>
        <w:instrText>SEQ Figure \* ARABIC</w:instrText>
      </w:r>
      <w:r w:rsidR="005C3175" w:rsidRPr="005B3C60">
        <w:rPr>
          <w:lang w:val="fr-CA"/>
        </w:rPr>
        <w:fldChar w:fldCharType="separate"/>
      </w:r>
      <w:r w:rsidR="007648EF">
        <w:rPr>
          <w:noProof/>
          <w:lang w:val="fr-CA"/>
        </w:rPr>
        <w:t>44</w:t>
      </w:r>
      <w:r w:rsidR="005C3175" w:rsidRPr="005B3C60">
        <w:rPr>
          <w:lang w:val="fr-CA"/>
        </w:rPr>
        <w:fldChar w:fldCharType="end"/>
      </w:r>
      <w:r w:rsidRPr="005B3C60">
        <w:rPr>
          <w:lang w:val="fr-CA"/>
        </w:rPr>
        <w:t xml:space="preserve"> </w:t>
      </w:r>
      <w:r w:rsidR="005C3175" w:rsidRPr="005B3C60">
        <w:rPr>
          <w:lang w:val="fr-CA"/>
        </w:rPr>
        <w:t xml:space="preserve">: Proportion </w:t>
      </w:r>
      <w:r w:rsidRPr="005B3C60">
        <w:rPr>
          <w:lang w:val="fr-CA"/>
        </w:rPr>
        <w:t>de répondants ayant eu accès aux avantages</w:t>
      </w:r>
      <w:bookmarkEnd w:id="81"/>
      <w:r w:rsidR="005C3175" w:rsidRPr="005B3C60">
        <w:rPr>
          <w:lang w:val="fr-CA"/>
        </w:rPr>
        <w:t xml:space="preserve"> </w:t>
      </w:r>
    </w:p>
    <w:p w14:paraId="43F79935" w14:textId="77777777" w:rsidR="00F506D6" w:rsidRPr="005B3C60" w:rsidRDefault="00F506D6" w:rsidP="00F506D6">
      <w:pPr>
        <w:rPr>
          <w:lang w:val="fr-CA"/>
        </w:rPr>
      </w:pPr>
    </w:p>
    <w:p w14:paraId="2ED9AD55" w14:textId="35567B3C" w:rsidR="00F506D6" w:rsidRPr="005B3C60" w:rsidRDefault="00F506D6" w:rsidP="00F506D6">
      <w:pPr>
        <w:rPr>
          <w:lang w:val="fr-CA"/>
        </w:rPr>
      </w:pPr>
      <w:r w:rsidRPr="005B3C60">
        <w:rPr>
          <w:noProof/>
          <w:lang w:val="fr-CA"/>
        </w:rPr>
        <w:drawing>
          <wp:inline distT="0" distB="0" distL="0" distR="0" wp14:anchorId="4F9C000D" wp14:editId="513AB362">
            <wp:extent cx="5572125" cy="2924318"/>
            <wp:effectExtent l="0" t="0" r="0" b="9525"/>
            <wp:docPr id="1858801892" name="Picture 44" descr="Un diagramme à barres horizontales qui indique le pourcentage de répondants ayant pu accéder aux avantages médicaux dont ils avaient besoin. La répartition est la suivante : Tous les répondants : 85 pour cent, Anciens combattants de 85 ans et plus : 91 pour cent, Anciens combattants de 65 à 84 ans : 84 pour cent, Anciens combattants de 19 à 64 ans ayant un gestionnaire de cas : 82 pour cent, Anciens combattants de 19 à 64 ans sans gestionnaire de cas : 84 pour cent et GRC : 87 pou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01892" name="Picture 44" descr="Un diagramme à barres horizontales qui indique le pourcentage de répondants ayant pu accéder aux avantages médicaux dont ils avaient besoin. La répartition est la suivante : Tous les répondants : 85 pour cent, Anciens combattants de 85 ans et plus : 91 pour cent, Anciens combattants de 65 à 84 ans : 84 pour cent, Anciens combattants de 19 à 64 ans ayant un gestionnaire de cas : 82 pour cent, Anciens combattants de 19 à 64 ans sans gestionnaire de cas : 84 pour cent et GRC : 87 pour cen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74221" cy="2925418"/>
                    </a:xfrm>
                    <a:prstGeom prst="rect">
                      <a:avLst/>
                    </a:prstGeom>
                    <a:noFill/>
                  </pic:spPr>
                </pic:pic>
              </a:graphicData>
            </a:graphic>
          </wp:inline>
        </w:drawing>
      </w:r>
    </w:p>
    <w:p w14:paraId="2887E2C4" w14:textId="27AE14C8" w:rsidR="005D0B99" w:rsidRPr="005B3C60" w:rsidRDefault="005D0B99" w:rsidP="005D0B99">
      <w:pPr>
        <w:pStyle w:val="GraphFooter"/>
        <w:rPr>
          <w:lang w:val="fr-CA"/>
        </w:rPr>
      </w:pPr>
      <w:r w:rsidRPr="005B3C60">
        <w:rPr>
          <w:lang w:val="fr-CA"/>
        </w:rPr>
        <w:t xml:space="preserve">TR_Q04. </w:t>
      </w:r>
      <w:r w:rsidR="00825645" w:rsidRPr="005B3C60">
        <w:rPr>
          <w:lang w:val="fr-CA"/>
        </w:rPr>
        <w:t>Avez-vous eu accès aux avantages médicaux dont vous aviez besoin</w:t>
      </w:r>
      <w:r w:rsidRPr="005B3C60">
        <w:rPr>
          <w:lang w:val="fr-CA"/>
        </w:rPr>
        <w:t>? Base</w:t>
      </w:r>
      <w:r w:rsidR="00825645" w:rsidRPr="005B3C60">
        <w:rPr>
          <w:lang w:val="fr-CA"/>
        </w:rPr>
        <w:t xml:space="preserve"> de référence </w:t>
      </w:r>
      <w:r w:rsidRPr="005B3C60">
        <w:rPr>
          <w:lang w:val="fr-CA"/>
        </w:rPr>
        <w:t xml:space="preserve">: </w:t>
      </w:r>
      <w:r w:rsidR="00714197" w:rsidRPr="005B3C60">
        <w:rPr>
          <w:lang w:val="fr-CA"/>
        </w:rPr>
        <w:t>n=2</w:t>
      </w:r>
      <w:r w:rsidR="00825645" w:rsidRPr="005B3C60">
        <w:rPr>
          <w:lang w:val="fr-CA"/>
        </w:rPr>
        <w:t> </w:t>
      </w:r>
      <w:r w:rsidR="00714197" w:rsidRPr="005B3C60">
        <w:rPr>
          <w:lang w:val="fr-CA"/>
        </w:rPr>
        <w:t xml:space="preserve">130; </w:t>
      </w:r>
      <w:r w:rsidR="00825645" w:rsidRPr="005B3C60">
        <w:rPr>
          <w:lang w:val="fr-CA"/>
        </w:rPr>
        <w:t>répondants ayant reçu des avantages, à l’exclusion des personnes ayant répondu « je ne sais pas » ou qui ont refusé de répondre</w:t>
      </w:r>
      <w:r w:rsidR="00714197" w:rsidRPr="005B3C60">
        <w:rPr>
          <w:rFonts w:eastAsiaTheme="majorEastAsia"/>
          <w:lang w:val="fr-CA"/>
        </w:rPr>
        <w:t>.</w:t>
      </w:r>
    </w:p>
    <w:p w14:paraId="0B409276" w14:textId="77777777" w:rsidR="005D0B99" w:rsidRPr="005B3C60" w:rsidRDefault="005D0B99" w:rsidP="005D0B99">
      <w:pPr>
        <w:rPr>
          <w:lang w:val="fr-CA"/>
        </w:rPr>
      </w:pPr>
    </w:p>
    <w:p w14:paraId="443DDC39" w14:textId="39D968F8" w:rsidR="006E393A" w:rsidRPr="005B3C60" w:rsidRDefault="00723BFC" w:rsidP="006E393A">
      <w:pPr>
        <w:pBdr>
          <w:top w:val="single" w:sz="4" w:space="1" w:color="auto"/>
          <w:left w:val="single" w:sz="4" w:space="4" w:color="auto"/>
          <w:bottom w:val="single" w:sz="4" w:space="1" w:color="auto"/>
          <w:right w:val="single" w:sz="4" w:space="4" w:color="auto"/>
        </w:pBdr>
        <w:rPr>
          <w:lang w:val="fr-CA" w:eastAsia="en-CA"/>
        </w:rPr>
      </w:pPr>
      <w:r w:rsidRPr="005B3C60">
        <w:rPr>
          <w:lang w:val="fr-CA" w:eastAsia="en-CA"/>
        </w:rPr>
        <w:t xml:space="preserve">Les vétérans </w:t>
      </w:r>
      <w:r w:rsidR="00DA56DD" w:rsidRPr="005B3C60">
        <w:rPr>
          <w:lang w:val="fr-CA" w:eastAsia="en-CA"/>
        </w:rPr>
        <w:t xml:space="preserve">de </w:t>
      </w:r>
      <w:r w:rsidR="003212CB" w:rsidRPr="005B3C60">
        <w:rPr>
          <w:lang w:val="fr-CA" w:eastAsia="en-CA"/>
        </w:rPr>
        <w:t>genre</w:t>
      </w:r>
      <w:r w:rsidR="00DA56DD" w:rsidRPr="005B3C60">
        <w:rPr>
          <w:lang w:val="fr-CA" w:eastAsia="en-CA"/>
        </w:rPr>
        <w:t xml:space="preserve"> masculin </w:t>
      </w:r>
      <w:r w:rsidRPr="005B3C60">
        <w:rPr>
          <w:lang w:val="fr-CA" w:eastAsia="en-CA"/>
        </w:rPr>
        <w:t>(86</w:t>
      </w:r>
      <w:r w:rsidR="00DA56DD" w:rsidRPr="005B3C60">
        <w:rPr>
          <w:lang w:val="fr-CA" w:eastAsia="en-CA"/>
        </w:rPr>
        <w:t xml:space="preserve"> </w:t>
      </w:r>
      <w:r w:rsidRPr="005B3C60">
        <w:rPr>
          <w:lang w:val="fr-CA" w:eastAsia="en-CA"/>
        </w:rPr>
        <w:t xml:space="preserve">% </w:t>
      </w:r>
      <w:r w:rsidR="00DA56DD" w:rsidRPr="005B3C60">
        <w:rPr>
          <w:lang w:val="fr-CA" w:eastAsia="en-CA"/>
        </w:rPr>
        <w:t>comparativement</w:t>
      </w:r>
      <w:r w:rsidRPr="005B3C60">
        <w:rPr>
          <w:lang w:val="fr-CA" w:eastAsia="en-CA"/>
        </w:rPr>
        <w:t xml:space="preserve"> à 77</w:t>
      </w:r>
      <w:r w:rsidR="00DA56DD" w:rsidRPr="005B3C60">
        <w:rPr>
          <w:lang w:val="fr-CA" w:eastAsia="en-CA"/>
        </w:rPr>
        <w:t xml:space="preserve"> </w:t>
      </w:r>
      <w:r w:rsidRPr="005B3C60">
        <w:rPr>
          <w:lang w:val="fr-CA" w:eastAsia="en-CA"/>
        </w:rPr>
        <w:t xml:space="preserve">% des </w:t>
      </w:r>
      <w:r w:rsidR="00DA56DD" w:rsidRPr="005B3C60">
        <w:rPr>
          <w:lang w:val="fr-CA" w:eastAsia="en-CA"/>
        </w:rPr>
        <w:t>v</w:t>
      </w:r>
      <w:r w:rsidRPr="005B3C60">
        <w:rPr>
          <w:lang w:val="fr-CA" w:eastAsia="en-CA"/>
        </w:rPr>
        <w:t>étérans</w:t>
      </w:r>
      <w:r w:rsidR="00DA56DD" w:rsidRPr="005B3C60">
        <w:rPr>
          <w:lang w:val="fr-CA" w:eastAsia="en-CA"/>
        </w:rPr>
        <w:t xml:space="preserve"> de </w:t>
      </w:r>
      <w:r w:rsidR="003212CB" w:rsidRPr="005B3C60">
        <w:rPr>
          <w:lang w:val="fr-CA" w:eastAsia="en-CA"/>
        </w:rPr>
        <w:t>genre</w:t>
      </w:r>
      <w:r w:rsidR="00DA56DD" w:rsidRPr="005B3C60">
        <w:rPr>
          <w:lang w:val="fr-CA" w:eastAsia="en-CA"/>
        </w:rPr>
        <w:t xml:space="preserve"> féminin</w:t>
      </w:r>
      <w:r w:rsidRPr="005B3C60">
        <w:rPr>
          <w:lang w:val="fr-CA" w:eastAsia="en-CA"/>
        </w:rPr>
        <w:t xml:space="preserve">) et </w:t>
      </w:r>
      <w:r w:rsidR="00DA56DD" w:rsidRPr="005B3C60">
        <w:rPr>
          <w:lang w:val="fr-CA" w:eastAsia="en-CA"/>
        </w:rPr>
        <w:t xml:space="preserve">les </w:t>
      </w:r>
      <w:r w:rsidR="00E5128C" w:rsidRPr="005B3C60">
        <w:rPr>
          <w:lang w:val="fr-CA" w:eastAsia="en-CA"/>
        </w:rPr>
        <w:t xml:space="preserve">personnes </w:t>
      </w:r>
      <w:r w:rsidRPr="005B3C60">
        <w:rPr>
          <w:lang w:val="fr-CA" w:eastAsia="en-CA"/>
        </w:rPr>
        <w:t>libéré</w:t>
      </w:r>
      <w:r w:rsidR="00E5128C" w:rsidRPr="005B3C60">
        <w:rPr>
          <w:lang w:val="fr-CA" w:eastAsia="en-CA"/>
        </w:rPr>
        <w:t>e</w:t>
      </w:r>
      <w:r w:rsidRPr="005B3C60">
        <w:rPr>
          <w:lang w:val="fr-CA" w:eastAsia="en-CA"/>
        </w:rPr>
        <w:t>s du service entre 2014 et 2018 (85</w:t>
      </w:r>
      <w:r w:rsidR="00DA56DD" w:rsidRPr="005B3C60">
        <w:rPr>
          <w:lang w:val="fr-CA" w:eastAsia="en-CA"/>
        </w:rPr>
        <w:t xml:space="preserve"> </w:t>
      </w:r>
      <w:r w:rsidRPr="005B3C60">
        <w:rPr>
          <w:lang w:val="fr-CA" w:eastAsia="en-CA"/>
        </w:rPr>
        <w:t xml:space="preserve">% </w:t>
      </w:r>
      <w:r w:rsidR="00DA56DD" w:rsidRPr="005B3C60">
        <w:rPr>
          <w:lang w:val="fr-CA" w:eastAsia="en-CA"/>
        </w:rPr>
        <w:t>comparativement à 7</w:t>
      </w:r>
      <w:r w:rsidRPr="005B3C60">
        <w:rPr>
          <w:lang w:val="fr-CA" w:eastAsia="en-CA"/>
        </w:rPr>
        <w:t>1% de</w:t>
      </w:r>
      <w:r w:rsidR="00DA56DD" w:rsidRPr="005B3C60">
        <w:rPr>
          <w:lang w:val="fr-CA" w:eastAsia="en-CA"/>
        </w:rPr>
        <w:t>s personnes libérées</w:t>
      </w:r>
      <w:r w:rsidRPr="005B3C60">
        <w:rPr>
          <w:lang w:val="fr-CA" w:eastAsia="en-CA"/>
        </w:rPr>
        <w:t xml:space="preserve"> entre 2019 et 2024) étaient plus susceptibles d’avoir </w:t>
      </w:r>
      <w:r w:rsidR="00DA56DD" w:rsidRPr="005B3C60">
        <w:rPr>
          <w:lang w:val="fr-CA" w:eastAsia="en-CA"/>
        </w:rPr>
        <w:t>pu obtenir les</w:t>
      </w:r>
      <w:r w:rsidRPr="005B3C60">
        <w:rPr>
          <w:lang w:val="fr-CA" w:eastAsia="en-CA"/>
        </w:rPr>
        <w:t xml:space="preserve"> avantages médicaux dont ils avaient besoin.</w:t>
      </w:r>
    </w:p>
    <w:p w14:paraId="47DD5B44" w14:textId="77777777" w:rsidR="00E84E22" w:rsidRPr="005B3C60" w:rsidRDefault="00E84E22" w:rsidP="00E84E22">
      <w:pPr>
        <w:rPr>
          <w:lang w:val="fr-CA"/>
        </w:rPr>
      </w:pPr>
    </w:p>
    <w:p w14:paraId="447A1572" w14:textId="7A8F1D2F" w:rsidR="00CE333E" w:rsidRPr="005B3C60" w:rsidRDefault="00553F0D" w:rsidP="00B5280B">
      <w:pPr>
        <w:pStyle w:val="Heading4"/>
        <w:spacing w:before="120"/>
        <w:rPr>
          <w:lang w:val="fr-CA"/>
        </w:rPr>
      </w:pPr>
      <w:r w:rsidRPr="005B3C60">
        <w:rPr>
          <w:lang w:val="fr-CA"/>
        </w:rPr>
        <w:t>Les principales raisons invoquées pour expliquer l’incapacité d’obtenir des avantages sont les délais d’attente et le fait qu’A</w:t>
      </w:r>
      <w:r w:rsidR="00723BFC" w:rsidRPr="005B3C60">
        <w:rPr>
          <w:lang w:val="fr-CA"/>
        </w:rPr>
        <w:t xml:space="preserve">CC n’approuve pas les avantages et les services </w:t>
      </w:r>
    </w:p>
    <w:p w14:paraId="36F79DC9" w14:textId="640CCA18" w:rsidR="00723BFC" w:rsidRPr="005B3C60" w:rsidRDefault="00723BFC" w:rsidP="0AC71AB0">
      <w:pPr>
        <w:rPr>
          <w:rFonts w:cs="Calibri"/>
          <w:lang w:val="fr-CA"/>
        </w:rPr>
      </w:pPr>
      <w:r w:rsidRPr="005B3C60">
        <w:rPr>
          <w:rFonts w:cs="Calibri"/>
          <w:lang w:val="fr-CA"/>
        </w:rPr>
        <w:t xml:space="preserve">Les répondants qui ont dit ne pas </w:t>
      </w:r>
      <w:r w:rsidR="00553F0D" w:rsidRPr="005B3C60">
        <w:rPr>
          <w:rFonts w:cs="Calibri"/>
          <w:lang w:val="fr-CA"/>
        </w:rPr>
        <w:t xml:space="preserve">être en mesure d’obtenir les </w:t>
      </w:r>
      <w:r w:rsidRPr="005B3C60">
        <w:rPr>
          <w:rFonts w:cs="Calibri"/>
          <w:lang w:val="fr-CA"/>
        </w:rPr>
        <w:t>avantages médicaux dont ils avaient besoin ont le plus souvent attribué cela au fait qu’un avantage ou un service n’a pas été approuvé par ACC (42</w:t>
      </w:r>
      <w:r w:rsidR="00553F0D" w:rsidRPr="005B3C60">
        <w:rPr>
          <w:rFonts w:cs="Calibri"/>
          <w:lang w:val="fr-CA"/>
        </w:rPr>
        <w:t xml:space="preserve"> </w:t>
      </w:r>
      <w:r w:rsidRPr="005B3C60">
        <w:rPr>
          <w:rFonts w:cs="Calibri"/>
          <w:lang w:val="fr-CA"/>
        </w:rPr>
        <w:t xml:space="preserve">%) </w:t>
      </w:r>
      <w:r w:rsidR="00553F0D" w:rsidRPr="005B3C60">
        <w:rPr>
          <w:rFonts w:cs="Calibri"/>
          <w:lang w:val="fr-CA"/>
        </w:rPr>
        <w:t>et aux délais</w:t>
      </w:r>
      <w:r w:rsidRPr="005B3C60">
        <w:rPr>
          <w:rFonts w:cs="Calibri"/>
          <w:lang w:val="fr-CA"/>
        </w:rPr>
        <w:t xml:space="preserve"> d’attente pour </w:t>
      </w:r>
      <w:r w:rsidR="00553F0D" w:rsidRPr="005B3C60">
        <w:rPr>
          <w:rFonts w:cs="Calibri"/>
          <w:lang w:val="fr-CA"/>
        </w:rPr>
        <w:t>obtenir les</w:t>
      </w:r>
      <w:r w:rsidRPr="005B3C60">
        <w:rPr>
          <w:rFonts w:cs="Calibri"/>
          <w:lang w:val="fr-CA"/>
        </w:rPr>
        <w:t xml:space="preserve"> avantages médicaux (28</w:t>
      </w:r>
      <w:r w:rsidR="00553F0D" w:rsidRPr="005B3C60">
        <w:rPr>
          <w:rFonts w:cs="Calibri"/>
          <w:lang w:val="fr-CA"/>
        </w:rPr>
        <w:t xml:space="preserve"> </w:t>
      </w:r>
      <w:r w:rsidRPr="005B3C60">
        <w:rPr>
          <w:rFonts w:cs="Calibri"/>
          <w:lang w:val="fr-CA"/>
        </w:rPr>
        <w:t>%). Ce sont les mêmes raisons mentionnées le plus fréquemment en 2022.</w:t>
      </w:r>
    </w:p>
    <w:p w14:paraId="61F17EE3" w14:textId="77777777" w:rsidR="005C3175" w:rsidRPr="005B3C60" w:rsidRDefault="005C3175" w:rsidP="00E00A64">
      <w:pPr>
        <w:tabs>
          <w:tab w:val="left" w:pos="720"/>
          <w:tab w:val="center" w:pos="4680"/>
          <w:tab w:val="right" w:pos="9360"/>
        </w:tabs>
        <w:autoSpaceDE w:val="0"/>
        <w:autoSpaceDN w:val="0"/>
        <w:adjustRightInd w:val="0"/>
        <w:rPr>
          <w:lang w:val="fr-CA"/>
        </w:rPr>
      </w:pPr>
    </w:p>
    <w:p w14:paraId="1FD122F5" w14:textId="77777777" w:rsidR="00F506D6" w:rsidRPr="005B3C60" w:rsidRDefault="00F506D6">
      <w:pPr>
        <w:spacing w:after="160" w:line="278" w:lineRule="auto"/>
        <w:rPr>
          <w:b/>
          <w:bCs/>
          <w:color w:val="595959" w:themeColor="text1" w:themeTint="A6"/>
          <w:sz w:val="20"/>
          <w:szCs w:val="18"/>
          <w:lang w:val="fr-CA"/>
        </w:rPr>
      </w:pPr>
      <w:bookmarkStart w:id="82" w:name="_Toc191970518"/>
      <w:r w:rsidRPr="005B3C60">
        <w:rPr>
          <w:lang w:val="fr-CA"/>
        </w:rPr>
        <w:br w:type="page"/>
      </w:r>
    </w:p>
    <w:p w14:paraId="75345DC6" w14:textId="61EAEF5E" w:rsidR="005C3175" w:rsidRPr="005B3C60" w:rsidRDefault="00825645" w:rsidP="005C3175">
      <w:pPr>
        <w:pStyle w:val="Caption"/>
        <w:rPr>
          <w:lang w:val="fr-CA"/>
        </w:rPr>
      </w:pPr>
      <w:r w:rsidRPr="005B3C60">
        <w:rPr>
          <w:lang w:val="fr-CA"/>
        </w:rPr>
        <w:lastRenderedPageBreak/>
        <w:t xml:space="preserve">Diagramme </w:t>
      </w:r>
      <w:r w:rsidR="005C3175" w:rsidRPr="005B3C60">
        <w:rPr>
          <w:lang w:val="fr-CA"/>
        </w:rPr>
        <w:fldChar w:fldCharType="begin"/>
      </w:r>
      <w:r w:rsidR="005C3175" w:rsidRPr="005B3C60">
        <w:rPr>
          <w:lang w:val="fr-CA"/>
        </w:rPr>
        <w:instrText>SEQ Figure \* ARABIC</w:instrText>
      </w:r>
      <w:r w:rsidR="005C3175" w:rsidRPr="005B3C60">
        <w:rPr>
          <w:lang w:val="fr-CA"/>
        </w:rPr>
        <w:fldChar w:fldCharType="separate"/>
      </w:r>
      <w:r w:rsidR="007648EF">
        <w:rPr>
          <w:noProof/>
          <w:lang w:val="fr-CA"/>
        </w:rPr>
        <w:t>45</w:t>
      </w:r>
      <w:r w:rsidR="005C3175" w:rsidRPr="005B3C60">
        <w:rPr>
          <w:lang w:val="fr-CA"/>
        </w:rPr>
        <w:fldChar w:fldCharType="end"/>
      </w:r>
      <w:r w:rsidRPr="005B3C60">
        <w:rPr>
          <w:lang w:val="fr-CA"/>
        </w:rPr>
        <w:t xml:space="preserve"> </w:t>
      </w:r>
      <w:r w:rsidR="005C3175" w:rsidRPr="005B3C60">
        <w:rPr>
          <w:lang w:val="fr-CA"/>
        </w:rPr>
        <w:t>: R</w:t>
      </w:r>
      <w:r w:rsidRPr="005B3C60">
        <w:rPr>
          <w:lang w:val="fr-CA"/>
        </w:rPr>
        <w:t>aisons invoquées pour expliquer l’incapacité d’avoir accès aux avantages</w:t>
      </w:r>
      <w:bookmarkEnd w:id="82"/>
    </w:p>
    <w:p w14:paraId="5C3D8D0E" w14:textId="77777777" w:rsidR="00632038" w:rsidRPr="005B3C60" w:rsidRDefault="00632038" w:rsidP="00632038">
      <w:pPr>
        <w:rPr>
          <w:lang w:val="fr-CA"/>
        </w:rPr>
      </w:pPr>
    </w:p>
    <w:p w14:paraId="611F22AD" w14:textId="20DD7BB3" w:rsidR="00632038" w:rsidRPr="005B3C60" w:rsidRDefault="00632038" w:rsidP="00632038">
      <w:pPr>
        <w:rPr>
          <w:lang w:val="fr-CA"/>
        </w:rPr>
      </w:pPr>
      <w:r w:rsidRPr="005B3C60">
        <w:rPr>
          <w:noProof/>
          <w:lang w:val="fr-CA"/>
        </w:rPr>
        <w:drawing>
          <wp:inline distT="0" distB="0" distL="0" distR="0" wp14:anchorId="569CC10E" wp14:editId="7A640210">
            <wp:extent cx="5998464" cy="3282696"/>
            <wp:effectExtent l="0" t="0" r="0" b="0"/>
            <wp:docPr id="840881034" name="Picture 45" descr="Un diagramme à barres horizontales qui présente les raisons pour lesquelles certains répondants n’ont pas pu accéder aux avantages médicaux. La répartition est la suivante : Avantage/service non approuvé par ACC : 42 pour cent, Le délai d’attente pour accéder aux avantages est trop long : 28 pour cent, A dû payer de sa poche : 18 pour cent, Ne sait pas où obtenir de l’aide : 12 pour cent, Aucun fournisseur de soins de santé à proximité : 11 pour cent, Mauvaise qualité du service fourni : 11 pour cent, Accès aux avantages trop complexe : 8 pour cent, Ne connaissait pas les avantages disponibles : 7 pour cent, et Autres : 13 pou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81034" name="Picture 45" descr="Un diagramme à barres horizontales qui présente les raisons pour lesquelles certains répondants n’ont pas pu accéder aux avantages médicaux. La répartition est la suivante : Avantage/service non approuvé par ACC : 42 pour cent, Le délai d’attente pour accéder aux avantages est trop long : 28 pour cent, A dû payer de sa poche : 18 pour cent, Ne sait pas où obtenir de l’aide : 12 pour cent, Aucun fournisseur de soins de santé à proximité : 11 pour cent, Mauvaise qualité du service fourni : 11 pour cent, Accès aux avantages trop complexe : 8 pour cent, Ne connaissait pas les avantages disponibles : 7 pour cent, et Autres : 13 pour cen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98464" cy="3282696"/>
                    </a:xfrm>
                    <a:prstGeom prst="rect">
                      <a:avLst/>
                    </a:prstGeom>
                    <a:noFill/>
                  </pic:spPr>
                </pic:pic>
              </a:graphicData>
            </a:graphic>
          </wp:inline>
        </w:drawing>
      </w:r>
    </w:p>
    <w:p w14:paraId="42D5F6FA" w14:textId="0890A1E1" w:rsidR="005C3175" w:rsidRPr="005B3C60" w:rsidRDefault="005C3175" w:rsidP="005C3175">
      <w:pPr>
        <w:pStyle w:val="GraphFooter"/>
        <w:rPr>
          <w:lang w:val="fr-CA"/>
        </w:rPr>
      </w:pPr>
      <w:r w:rsidRPr="005B3C60">
        <w:rPr>
          <w:lang w:val="fr-CA"/>
        </w:rPr>
        <w:t xml:space="preserve">TR_Q05. </w:t>
      </w:r>
      <w:r w:rsidR="00825645" w:rsidRPr="005B3C60">
        <w:rPr>
          <w:lang w:val="fr-CA"/>
        </w:rPr>
        <w:t>Pourquoi n’avez-vous pas eu accès aux avantages dont vous aviez besoin</w:t>
      </w:r>
      <w:r w:rsidRPr="005B3C60">
        <w:rPr>
          <w:lang w:val="fr-CA"/>
        </w:rPr>
        <w:t>? Base</w:t>
      </w:r>
      <w:r w:rsidR="00825645" w:rsidRPr="005B3C60">
        <w:rPr>
          <w:lang w:val="fr-CA"/>
        </w:rPr>
        <w:t xml:space="preserve"> de référence </w:t>
      </w:r>
      <w:r w:rsidRPr="005B3C60">
        <w:rPr>
          <w:lang w:val="fr-CA"/>
        </w:rPr>
        <w:t xml:space="preserve">: </w:t>
      </w:r>
      <w:r w:rsidR="006E393A" w:rsidRPr="005B3C60">
        <w:rPr>
          <w:lang w:val="fr-CA"/>
        </w:rPr>
        <w:t>n=281; r</w:t>
      </w:r>
      <w:r w:rsidR="00825645" w:rsidRPr="005B3C60">
        <w:rPr>
          <w:lang w:val="fr-CA"/>
        </w:rPr>
        <w:t>épondants qui n’ont pas pu avoir accès aux avantages médicaux, à l’exclusion des personnes ayant répondu « je ne sais pas » ou qui ont refusé de répondre.</w:t>
      </w:r>
    </w:p>
    <w:p w14:paraId="224F368F" w14:textId="77777777" w:rsidR="005C3175" w:rsidRPr="005B3C60" w:rsidRDefault="005C3175" w:rsidP="00E00A64">
      <w:pPr>
        <w:tabs>
          <w:tab w:val="left" w:pos="720"/>
          <w:tab w:val="center" w:pos="4680"/>
          <w:tab w:val="right" w:pos="9360"/>
        </w:tabs>
        <w:autoSpaceDE w:val="0"/>
        <w:autoSpaceDN w:val="0"/>
        <w:adjustRightInd w:val="0"/>
        <w:rPr>
          <w:lang w:val="fr-CA"/>
        </w:rPr>
      </w:pPr>
    </w:p>
    <w:p w14:paraId="3C3CE0AF" w14:textId="66CC9636" w:rsidR="00E00A64" w:rsidRPr="005B3C60" w:rsidRDefault="00723BFC" w:rsidP="00E00A64">
      <w:pPr>
        <w:tabs>
          <w:tab w:val="left" w:pos="720"/>
          <w:tab w:val="center" w:pos="4680"/>
          <w:tab w:val="right" w:pos="9360"/>
        </w:tabs>
        <w:autoSpaceDE w:val="0"/>
        <w:autoSpaceDN w:val="0"/>
        <w:adjustRightInd w:val="0"/>
        <w:rPr>
          <w:lang w:val="fr-CA"/>
        </w:rPr>
      </w:pPr>
      <w:r w:rsidRPr="005B3C60">
        <w:rPr>
          <w:lang w:val="fr-CA"/>
        </w:rPr>
        <w:t>Parmi les autres raisons, mentionnons le fait de devoir payer de sa poche (18</w:t>
      </w:r>
      <w:r w:rsidR="00553F0D" w:rsidRPr="005B3C60">
        <w:rPr>
          <w:lang w:val="fr-CA"/>
        </w:rPr>
        <w:t xml:space="preserve"> </w:t>
      </w:r>
      <w:r w:rsidRPr="005B3C60">
        <w:rPr>
          <w:lang w:val="fr-CA"/>
        </w:rPr>
        <w:t xml:space="preserve">%), </w:t>
      </w:r>
      <w:r w:rsidR="00E5128C" w:rsidRPr="005B3C60">
        <w:rPr>
          <w:lang w:val="fr-CA"/>
        </w:rPr>
        <w:t>le fait de ne pas savoir où trouver</w:t>
      </w:r>
      <w:r w:rsidRPr="005B3C60">
        <w:rPr>
          <w:lang w:val="fr-CA"/>
        </w:rPr>
        <w:t xml:space="preserve"> de l’aide (12</w:t>
      </w:r>
      <w:r w:rsidR="00553F0D" w:rsidRPr="005B3C60">
        <w:rPr>
          <w:lang w:val="fr-CA"/>
        </w:rPr>
        <w:t xml:space="preserve"> </w:t>
      </w:r>
      <w:r w:rsidRPr="005B3C60">
        <w:rPr>
          <w:lang w:val="fr-CA"/>
        </w:rPr>
        <w:t xml:space="preserve">%), le </w:t>
      </w:r>
      <w:r w:rsidR="00553F0D" w:rsidRPr="005B3C60">
        <w:rPr>
          <w:lang w:val="fr-CA"/>
        </w:rPr>
        <w:t>piètre</w:t>
      </w:r>
      <w:r w:rsidRPr="005B3C60">
        <w:rPr>
          <w:lang w:val="fr-CA"/>
        </w:rPr>
        <w:t xml:space="preserve"> service des fournisseurs et l’absence de fournisseurs de soins de santé à proximité (11</w:t>
      </w:r>
      <w:r w:rsidR="00553F0D" w:rsidRPr="005B3C60">
        <w:rPr>
          <w:lang w:val="fr-CA"/>
        </w:rPr>
        <w:t xml:space="preserve"> </w:t>
      </w:r>
      <w:r w:rsidRPr="005B3C60">
        <w:rPr>
          <w:lang w:val="fr-CA"/>
        </w:rPr>
        <w:t xml:space="preserve">% chacun), la perception </w:t>
      </w:r>
      <w:r w:rsidR="00E5128C" w:rsidRPr="005B3C60">
        <w:rPr>
          <w:lang w:val="fr-CA"/>
        </w:rPr>
        <w:t xml:space="preserve">selon laquelle </w:t>
      </w:r>
      <w:r w:rsidRPr="005B3C60">
        <w:rPr>
          <w:lang w:val="fr-CA"/>
        </w:rPr>
        <w:t xml:space="preserve">l’accès aux </w:t>
      </w:r>
      <w:r w:rsidR="00553F0D" w:rsidRPr="005B3C60">
        <w:rPr>
          <w:lang w:val="fr-CA"/>
        </w:rPr>
        <w:t>avantage</w:t>
      </w:r>
      <w:r w:rsidRPr="005B3C60">
        <w:rPr>
          <w:lang w:val="fr-CA"/>
        </w:rPr>
        <w:t>s est trop complexe (8</w:t>
      </w:r>
      <w:r w:rsidR="00553F0D" w:rsidRPr="005B3C60">
        <w:rPr>
          <w:lang w:val="fr-CA"/>
        </w:rPr>
        <w:t> </w:t>
      </w:r>
      <w:r w:rsidRPr="005B3C60">
        <w:rPr>
          <w:lang w:val="fr-CA"/>
        </w:rPr>
        <w:t xml:space="preserve">%) et le manque de connaissance des </w:t>
      </w:r>
      <w:r w:rsidR="00553F0D" w:rsidRPr="005B3C60">
        <w:rPr>
          <w:lang w:val="fr-CA"/>
        </w:rPr>
        <w:t xml:space="preserve">avantages </w:t>
      </w:r>
      <w:r w:rsidR="00E5128C" w:rsidRPr="005B3C60">
        <w:rPr>
          <w:lang w:val="fr-CA"/>
        </w:rPr>
        <w:t>offerts</w:t>
      </w:r>
      <w:r w:rsidRPr="005B3C60">
        <w:rPr>
          <w:lang w:val="fr-CA"/>
        </w:rPr>
        <w:t xml:space="preserve"> (7</w:t>
      </w:r>
      <w:r w:rsidR="00553F0D" w:rsidRPr="005B3C60">
        <w:rPr>
          <w:lang w:val="fr-CA"/>
        </w:rPr>
        <w:t xml:space="preserve"> </w:t>
      </w:r>
      <w:r w:rsidRPr="005B3C60">
        <w:rPr>
          <w:lang w:val="fr-CA"/>
        </w:rPr>
        <w:t>%).</w:t>
      </w:r>
    </w:p>
    <w:p w14:paraId="661D2BB9" w14:textId="30AA3D2E" w:rsidR="006C771E" w:rsidRPr="005B3C60" w:rsidRDefault="009F500F" w:rsidP="006C771E">
      <w:pPr>
        <w:pStyle w:val="Heading3"/>
        <w:rPr>
          <w:rStyle w:val="Strong"/>
          <w:rFonts w:ascii="Calibri" w:hAnsi="Calibri"/>
          <w:b/>
          <w:bCs w:val="0"/>
          <w:sz w:val="24"/>
          <w:lang w:val="fr-CA"/>
        </w:rPr>
      </w:pPr>
      <w:r w:rsidRPr="005B3C60">
        <w:rPr>
          <w:rStyle w:val="Strong"/>
          <w:rFonts w:ascii="Calibri" w:hAnsi="Calibri"/>
          <w:b/>
          <w:bCs w:val="0"/>
          <w:sz w:val="24"/>
          <w:lang w:val="fr-CA"/>
        </w:rPr>
        <w:t>5</w:t>
      </w:r>
      <w:r w:rsidR="006C771E" w:rsidRPr="005B3C60">
        <w:rPr>
          <w:rStyle w:val="Strong"/>
          <w:rFonts w:ascii="Calibri" w:hAnsi="Calibri"/>
          <w:b/>
          <w:bCs w:val="0"/>
          <w:sz w:val="24"/>
          <w:lang w:val="fr-CA"/>
        </w:rPr>
        <w:t xml:space="preserve">.4 </w:t>
      </w:r>
      <w:r w:rsidR="00723BFC" w:rsidRPr="005B3C60">
        <w:rPr>
          <w:rStyle w:val="Strong"/>
          <w:rFonts w:ascii="Calibri" w:hAnsi="Calibri"/>
          <w:b/>
          <w:bCs w:val="0"/>
          <w:sz w:val="24"/>
          <w:lang w:val="fr-CA"/>
        </w:rPr>
        <w:t>Programme de prestations d’invalidité</w:t>
      </w:r>
    </w:p>
    <w:p w14:paraId="15672D70" w14:textId="6A5DDA0F" w:rsidR="0056749F" w:rsidRPr="005B3C60" w:rsidRDefault="00723BFC" w:rsidP="0056749F">
      <w:pPr>
        <w:rPr>
          <w:rFonts w:cs="Calibri"/>
          <w:lang w:val="fr-CA"/>
        </w:rPr>
      </w:pPr>
      <w:r w:rsidRPr="005B3C60">
        <w:rPr>
          <w:rFonts w:cs="Calibri"/>
          <w:lang w:val="fr-CA"/>
        </w:rPr>
        <w:t>Les questions de cette section ont été posées à des personnes participant au Programme de prestations d’invalidité</w:t>
      </w:r>
      <w:r w:rsidR="00553F0D" w:rsidRPr="005B3C60">
        <w:rPr>
          <w:rFonts w:cs="Calibri"/>
          <w:lang w:val="fr-CA"/>
        </w:rPr>
        <w:t>, ce qui représente</w:t>
      </w:r>
      <w:r w:rsidRPr="005B3C60">
        <w:rPr>
          <w:rFonts w:cs="Calibri"/>
          <w:lang w:val="fr-CA"/>
        </w:rPr>
        <w:t xml:space="preserve"> 3 646 personnes (ou 95</w:t>
      </w:r>
      <w:r w:rsidR="00553F0D" w:rsidRPr="005B3C60">
        <w:rPr>
          <w:rFonts w:cs="Calibri"/>
          <w:lang w:val="fr-CA"/>
        </w:rPr>
        <w:t xml:space="preserve"> </w:t>
      </w:r>
      <w:r w:rsidRPr="005B3C60">
        <w:rPr>
          <w:rFonts w:cs="Calibri"/>
          <w:lang w:val="fr-CA"/>
        </w:rPr>
        <w:t xml:space="preserve">% des répondants). Le </w:t>
      </w:r>
      <w:r w:rsidR="00553F0D" w:rsidRPr="005B3C60">
        <w:rPr>
          <w:rFonts w:cs="Calibri"/>
          <w:lang w:val="fr-CA"/>
        </w:rPr>
        <w:t>P</w:t>
      </w:r>
      <w:r w:rsidRPr="005B3C60">
        <w:rPr>
          <w:rFonts w:cs="Calibri"/>
          <w:lang w:val="fr-CA"/>
        </w:rPr>
        <w:t>rogramme de prestations d’invalidité compense les effets économiques et non économiques de l’invalidité liée au service, des blessures graves et du décès.</w:t>
      </w:r>
    </w:p>
    <w:p w14:paraId="3A1EDBF1" w14:textId="77777777" w:rsidR="00632038" w:rsidRPr="005B3C60" w:rsidRDefault="00632038" w:rsidP="0056749F">
      <w:pPr>
        <w:rPr>
          <w:rFonts w:cs="Calibri"/>
          <w:lang w:val="fr-CA"/>
        </w:rPr>
      </w:pPr>
    </w:p>
    <w:p w14:paraId="77F86E90" w14:textId="327074D5" w:rsidR="00AB6A55" w:rsidRPr="005B3C60" w:rsidRDefault="00723BFC" w:rsidP="00AB6A55">
      <w:pPr>
        <w:pStyle w:val="Heading4"/>
        <w:spacing w:before="120"/>
        <w:rPr>
          <w:lang w:val="fr-CA"/>
        </w:rPr>
      </w:pPr>
      <w:r w:rsidRPr="005B3C60">
        <w:rPr>
          <w:lang w:val="fr-CA"/>
        </w:rPr>
        <w:t xml:space="preserve">Beaucoup </w:t>
      </w:r>
      <w:r w:rsidR="00553F0D" w:rsidRPr="005B3C60">
        <w:rPr>
          <w:lang w:val="fr-CA"/>
        </w:rPr>
        <w:t xml:space="preserve">de répondants </w:t>
      </w:r>
      <w:r w:rsidRPr="005B3C60">
        <w:rPr>
          <w:lang w:val="fr-CA"/>
        </w:rPr>
        <w:t xml:space="preserve">se disent </w:t>
      </w:r>
      <w:r w:rsidR="00553F0D" w:rsidRPr="005B3C60">
        <w:rPr>
          <w:lang w:val="fr-CA"/>
        </w:rPr>
        <w:t xml:space="preserve">généralement </w:t>
      </w:r>
      <w:r w:rsidRPr="005B3C60">
        <w:rPr>
          <w:lang w:val="fr-CA"/>
        </w:rPr>
        <w:t xml:space="preserve">satisfaits du </w:t>
      </w:r>
      <w:r w:rsidR="00553F0D" w:rsidRPr="005B3C60">
        <w:rPr>
          <w:lang w:val="fr-CA"/>
        </w:rPr>
        <w:t>P</w:t>
      </w:r>
      <w:r w:rsidRPr="005B3C60">
        <w:rPr>
          <w:lang w:val="fr-CA"/>
        </w:rPr>
        <w:t>rogramme de prestations d’invalidité</w:t>
      </w:r>
    </w:p>
    <w:p w14:paraId="10B67876" w14:textId="26B2E890" w:rsidR="00AB6A55" w:rsidRPr="005B3C60" w:rsidRDefault="00723BFC" w:rsidP="00AB6A55">
      <w:pPr>
        <w:rPr>
          <w:lang w:val="fr-CA"/>
        </w:rPr>
      </w:pPr>
      <w:r w:rsidRPr="005B3C60">
        <w:rPr>
          <w:lang w:val="fr-CA"/>
        </w:rPr>
        <w:t xml:space="preserve">Sept répondants sur 10 </w:t>
      </w:r>
      <w:r w:rsidR="00E5128C" w:rsidRPr="005B3C60">
        <w:rPr>
          <w:lang w:val="fr-CA"/>
        </w:rPr>
        <w:t>bénéficiant</w:t>
      </w:r>
      <w:r w:rsidRPr="005B3C60">
        <w:rPr>
          <w:lang w:val="fr-CA"/>
        </w:rPr>
        <w:t xml:space="preserve"> du Programme de prestations d’invalidité se sont dits satisfaits (46</w:t>
      </w:r>
      <w:r w:rsidR="00553F0D" w:rsidRPr="005B3C60">
        <w:rPr>
          <w:lang w:val="fr-CA"/>
        </w:rPr>
        <w:t> </w:t>
      </w:r>
      <w:r w:rsidRPr="005B3C60">
        <w:rPr>
          <w:lang w:val="fr-CA"/>
        </w:rPr>
        <w:t>%) ou très satisfaits (24</w:t>
      </w:r>
      <w:r w:rsidR="00553F0D" w:rsidRPr="005B3C60">
        <w:rPr>
          <w:lang w:val="fr-CA"/>
        </w:rPr>
        <w:t xml:space="preserve"> </w:t>
      </w:r>
      <w:r w:rsidRPr="005B3C60">
        <w:rPr>
          <w:lang w:val="fr-CA"/>
        </w:rPr>
        <w:t xml:space="preserve">%) du programme. Les autres étaient répartis </w:t>
      </w:r>
      <w:r w:rsidR="00553F0D" w:rsidRPr="005B3C60">
        <w:rPr>
          <w:lang w:val="fr-CA"/>
        </w:rPr>
        <w:t xml:space="preserve">également </w:t>
      </w:r>
      <w:r w:rsidRPr="005B3C60">
        <w:rPr>
          <w:lang w:val="fr-CA"/>
        </w:rPr>
        <w:t xml:space="preserve">entre </w:t>
      </w:r>
      <w:r w:rsidR="00553F0D" w:rsidRPr="005B3C60">
        <w:rPr>
          <w:lang w:val="fr-CA"/>
        </w:rPr>
        <w:t>les personnes q</w:t>
      </w:r>
      <w:r w:rsidRPr="005B3C60">
        <w:rPr>
          <w:lang w:val="fr-CA"/>
        </w:rPr>
        <w:t>ui se dis</w:t>
      </w:r>
      <w:r w:rsidR="00E5128C" w:rsidRPr="005B3C60">
        <w:rPr>
          <w:lang w:val="fr-CA"/>
        </w:rPr>
        <w:t>en</w:t>
      </w:r>
      <w:r w:rsidRPr="005B3C60">
        <w:rPr>
          <w:lang w:val="fr-CA"/>
        </w:rPr>
        <w:t>t ni satisfait</w:t>
      </w:r>
      <w:r w:rsidR="00553F0D" w:rsidRPr="005B3C60">
        <w:rPr>
          <w:lang w:val="fr-CA"/>
        </w:rPr>
        <w:t xml:space="preserve">es </w:t>
      </w:r>
      <w:r w:rsidRPr="005B3C60">
        <w:rPr>
          <w:lang w:val="fr-CA"/>
        </w:rPr>
        <w:t>ni insatisfait</w:t>
      </w:r>
      <w:r w:rsidR="00553F0D" w:rsidRPr="005B3C60">
        <w:rPr>
          <w:lang w:val="fr-CA"/>
        </w:rPr>
        <w:t>es</w:t>
      </w:r>
      <w:r w:rsidRPr="005B3C60">
        <w:rPr>
          <w:lang w:val="fr-CA"/>
        </w:rPr>
        <w:t xml:space="preserve"> (15</w:t>
      </w:r>
      <w:r w:rsidR="00553F0D" w:rsidRPr="005B3C60">
        <w:rPr>
          <w:lang w:val="fr-CA"/>
        </w:rPr>
        <w:t xml:space="preserve"> </w:t>
      </w:r>
      <w:r w:rsidRPr="005B3C60">
        <w:rPr>
          <w:lang w:val="fr-CA"/>
        </w:rPr>
        <w:t xml:space="preserve">%) et </w:t>
      </w:r>
      <w:r w:rsidR="00553F0D" w:rsidRPr="005B3C60">
        <w:rPr>
          <w:lang w:val="fr-CA"/>
        </w:rPr>
        <w:t xml:space="preserve">les personnes </w:t>
      </w:r>
      <w:r w:rsidRPr="005B3C60">
        <w:rPr>
          <w:lang w:val="fr-CA"/>
        </w:rPr>
        <w:t>qui expriment un certain degré d’insatisfaction (15</w:t>
      </w:r>
      <w:r w:rsidR="00553F0D" w:rsidRPr="005B3C60">
        <w:rPr>
          <w:lang w:val="fr-CA"/>
        </w:rPr>
        <w:t xml:space="preserve"> </w:t>
      </w:r>
      <w:r w:rsidRPr="005B3C60">
        <w:rPr>
          <w:lang w:val="fr-CA"/>
        </w:rPr>
        <w:t>%). L</w:t>
      </w:r>
      <w:r w:rsidR="00553F0D" w:rsidRPr="005B3C60">
        <w:rPr>
          <w:lang w:val="fr-CA"/>
        </w:rPr>
        <w:t>e taux de</w:t>
      </w:r>
      <w:r w:rsidRPr="005B3C60">
        <w:rPr>
          <w:lang w:val="fr-CA"/>
        </w:rPr>
        <w:t xml:space="preserve"> satisfaction était plus élevé chez les vétérans de 85 ans et </w:t>
      </w:r>
      <w:r w:rsidR="00553F0D" w:rsidRPr="005B3C60">
        <w:rPr>
          <w:lang w:val="fr-CA"/>
        </w:rPr>
        <w:t>plus</w:t>
      </w:r>
      <w:r w:rsidRPr="005B3C60">
        <w:rPr>
          <w:lang w:val="fr-CA"/>
        </w:rPr>
        <w:t xml:space="preserve"> (87</w:t>
      </w:r>
      <w:r w:rsidR="00553F0D" w:rsidRPr="005B3C60">
        <w:rPr>
          <w:lang w:val="fr-CA"/>
        </w:rPr>
        <w:t xml:space="preserve"> </w:t>
      </w:r>
      <w:r w:rsidRPr="005B3C60">
        <w:rPr>
          <w:lang w:val="fr-CA"/>
        </w:rPr>
        <w:t>%) et les survivants (84</w:t>
      </w:r>
      <w:r w:rsidR="00553F0D" w:rsidRPr="005B3C60">
        <w:rPr>
          <w:lang w:val="fr-CA"/>
        </w:rPr>
        <w:t xml:space="preserve"> </w:t>
      </w:r>
      <w:r w:rsidRPr="005B3C60">
        <w:rPr>
          <w:lang w:val="fr-CA"/>
        </w:rPr>
        <w:t>%) et plus faible chez les vétérans âgés de 19 à 64 ans (60</w:t>
      </w:r>
      <w:r w:rsidR="00553F0D" w:rsidRPr="005B3C60">
        <w:rPr>
          <w:lang w:val="fr-CA"/>
        </w:rPr>
        <w:t xml:space="preserve"> </w:t>
      </w:r>
      <w:r w:rsidRPr="005B3C60">
        <w:rPr>
          <w:lang w:val="fr-CA"/>
        </w:rPr>
        <w:t>%).</w:t>
      </w:r>
    </w:p>
    <w:p w14:paraId="1011737D" w14:textId="77777777" w:rsidR="00687E9B" w:rsidRPr="005B3C60" w:rsidRDefault="00687E9B" w:rsidP="00AB6A55">
      <w:pPr>
        <w:rPr>
          <w:lang w:val="fr-CA"/>
        </w:rPr>
      </w:pPr>
    </w:p>
    <w:p w14:paraId="0BCF662A" w14:textId="77777777" w:rsidR="00632038" w:rsidRPr="005B3C60" w:rsidRDefault="00632038">
      <w:pPr>
        <w:spacing w:after="160" w:line="278" w:lineRule="auto"/>
        <w:rPr>
          <w:b/>
          <w:bCs/>
          <w:color w:val="595959" w:themeColor="text1" w:themeTint="A6"/>
          <w:sz w:val="20"/>
          <w:szCs w:val="18"/>
          <w:lang w:val="fr-CA"/>
        </w:rPr>
      </w:pPr>
      <w:bookmarkStart w:id="83" w:name="_Toc191970519"/>
      <w:r w:rsidRPr="005B3C60">
        <w:rPr>
          <w:lang w:val="fr-CA"/>
        </w:rPr>
        <w:br w:type="page"/>
      </w:r>
    </w:p>
    <w:p w14:paraId="0C745CF9" w14:textId="218B753E" w:rsidR="00687E9B" w:rsidRPr="005B3C60" w:rsidRDefault="00825645" w:rsidP="00687E9B">
      <w:pPr>
        <w:pStyle w:val="Caption"/>
        <w:rPr>
          <w:lang w:val="fr-CA"/>
        </w:rPr>
      </w:pPr>
      <w:r w:rsidRPr="005B3C60">
        <w:rPr>
          <w:lang w:val="fr-CA"/>
        </w:rPr>
        <w:lastRenderedPageBreak/>
        <w:t>Diagramme</w:t>
      </w:r>
      <w:r w:rsidR="00687E9B" w:rsidRPr="005B3C60">
        <w:rPr>
          <w:lang w:val="fr-CA"/>
        </w:rPr>
        <w:t xml:space="preserve"> </w:t>
      </w:r>
      <w:r w:rsidR="00687E9B" w:rsidRPr="005B3C60">
        <w:rPr>
          <w:lang w:val="fr-CA"/>
        </w:rPr>
        <w:fldChar w:fldCharType="begin"/>
      </w:r>
      <w:r w:rsidR="00687E9B" w:rsidRPr="005B3C60">
        <w:rPr>
          <w:lang w:val="fr-CA"/>
        </w:rPr>
        <w:instrText>SEQ Figure \* ARABIC</w:instrText>
      </w:r>
      <w:r w:rsidR="00687E9B" w:rsidRPr="005B3C60">
        <w:rPr>
          <w:lang w:val="fr-CA"/>
        </w:rPr>
        <w:fldChar w:fldCharType="separate"/>
      </w:r>
      <w:r w:rsidR="007648EF">
        <w:rPr>
          <w:noProof/>
          <w:lang w:val="fr-CA"/>
        </w:rPr>
        <w:t>46</w:t>
      </w:r>
      <w:r w:rsidR="00687E9B" w:rsidRPr="005B3C60">
        <w:rPr>
          <w:lang w:val="fr-CA"/>
        </w:rPr>
        <w:fldChar w:fldCharType="end"/>
      </w:r>
      <w:r w:rsidRPr="005B3C60">
        <w:rPr>
          <w:lang w:val="fr-CA"/>
        </w:rPr>
        <w:t xml:space="preserve"> </w:t>
      </w:r>
      <w:r w:rsidR="00687E9B" w:rsidRPr="005B3C60">
        <w:rPr>
          <w:lang w:val="fr-CA"/>
        </w:rPr>
        <w:t xml:space="preserve">: </w:t>
      </w:r>
      <w:r w:rsidRPr="005B3C60">
        <w:rPr>
          <w:lang w:val="fr-CA"/>
        </w:rPr>
        <w:t>Satisfaction globale à l’égard du Programme de prestations d’invalidité</w:t>
      </w:r>
      <w:bookmarkEnd w:id="83"/>
    </w:p>
    <w:p w14:paraId="718116E8" w14:textId="77777777" w:rsidR="00550241" w:rsidRPr="005B3C60" w:rsidRDefault="00550241" w:rsidP="00550241">
      <w:pPr>
        <w:rPr>
          <w:lang w:val="fr-CA"/>
        </w:rPr>
      </w:pPr>
    </w:p>
    <w:p w14:paraId="2CAD47E4" w14:textId="69702BC1" w:rsidR="00550241" w:rsidRPr="005B3C60" w:rsidRDefault="00550241" w:rsidP="00550241">
      <w:pPr>
        <w:rPr>
          <w:lang w:val="fr-CA"/>
        </w:rPr>
      </w:pPr>
      <w:r w:rsidRPr="005B3C60">
        <w:rPr>
          <w:noProof/>
          <w:lang w:val="fr-CA"/>
        </w:rPr>
        <w:drawing>
          <wp:inline distT="0" distB="0" distL="0" distR="0" wp14:anchorId="6D5986AD" wp14:editId="0E8F322A">
            <wp:extent cx="5815584" cy="3209544"/>
            <wp:effectExtent l="0" t="0" r="0" b="0"/>
            <wp:docPr id="810205494" name="Picture 46" descr="Un diagramme à barres horizontales empilées qui présente la satisfaction globale à l’égard du programme d’avantages pour invalidité. La répartition est la suivante :&#10;Tous les répondants : 24 pour cent très satisfaits, 46 pour cent satisfaits, 15 pour cent ni satisfaits ni insatisfaits, 11 pour cent insatisfaits, 4 pour cent très insatisfaits.&#10;Anciens combattants de 85 ans et plus : 37 pour cent très satisfaits, 50 pour cent satisfaits, 7 pour cent ni satisfaits ni insatisfaits, 6 pour cent insatisfaits, 1 pour cent très insatisfaits.&#10;Anciens combattants de 65 à 84 ans : 29 pour cent très satisfaits, 47 pour cent satisfaits, 11 pour cent ni satisfaits ni insatisfaits, 9 pour cent insatisfaits, 3 pour cent très insatisfaits.&#10;Anciens combattants de 19 à 64 ans ayant un gestionnaire de cas : 16 pour cent très satisfaits, 44 pour cent satisfaits, 21 pour cent ni satisfaits ni insatisfaits, 12 pour cent insatisfaits, 6 pour cent très insatisfaits.&#10;Anciens combattants de 19 à 64 ans sans gestionnaire de cas : 17 pour cent très satisfaits, 43 pour cent satisfaits, 20 pour cent ni satisfaits ni insatisfaits, 15 pour cent insatisfaits, 5 pour cent très insatisfaits.&#10;GRC : 29 pour cent très satisfaits, 51 pour cent satisfaits, 11 pour cent ni satisfaits ni insatisfaits, 9 pour cent insatisfaits, 1 pour cent très insatisfaits.&#10;Survivants : 38 pour cent très satisfaits, 46 pour cent satisfaits, 9 pour cent ni satisfaits ni insatisfaits, 4 pour cent insatisfaits, 3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205494" name="Picture 46" descr="Un diagramme à barres horizontales empilées qui présente la satisfaction globale à l’égard du programme d’avantages pour invalidité. La répartition est la suivante :&#10;Tous les répondants : 24 pour cent très satisfaits, 46 pour cent satisfaits, 15 pour cent ni satisfaits ni insatisfaits, 11 pour cent insatisfaits, 4 pour cent très insatisfaits.&#10;Anciens combattants de 85 ans et plus : 37 pour cent très satisfaits, 50 pour cent satisfaits, 7 pour cent ni satisfaits ni insatisfaits, 6 pour cent insatisfaits, 1 pour cent très insatisfaits.&#10;Anciens combattants de 65 à 84 ans : 29 pour cent très satisfaits, 47 pour cent satisfaits, 11 pour cent ni satisfaits ni insatisfaits, 9 pour cent insatisfaits, 3 pour cent très insatisfaits.&#10;Anciens combattants de 19 à 64 ans ayant un gestionnaire de cas : 16 pour cent très satisfaits, 44 pour cent satisfaits, 21 pour cent ni satisfaits ni insatisfaits, 12 pour cent insatisfaits, 6 pour cent très insatisfaits.&#10;Anciens combattants de 19 à 64 ans sans gestionnaire de cas : 17 pour cent très satisfaits, 43 pour cent satisfaits, 20 pour cent ni satisfaits ni insatisfaits, 15 pour cent insatisfaits, 5 pour cent très insatisfaits.&#10;GRC : 29 pour cent très satisfaits, 51 pour cent satisfaits, 11 pour cent ni satisfaits ni insatisfaits, 9 pour cent insatisfaits, 1 pour cent très insatisfaits.&#10;Survivants : 38 pour cent très satisfaits, 46 pour cent satisfaits, 9 pour cent ni satisfaits ni insatisfaits, 4 pour cent insatisfaits, 3 pour cent très insatisfaits.&#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5584" cy="3209544"/>
                    </a:xfrm>
                    <a:prstGeom prst="rect">
                      <a:avLst/>
                    </a:prstGeom>
                    <a:noFill/>
                  </pic:spPr>
                </pic:pic>
              </a:graphicData>
            </a:graphic>
          </wp:inline>
        </w:drawing>
      </w:r>
    </w:p>
    <w:p w14:paraId="56D2768B" w14:textId="2B3FF340" w:rsidR="00E84E22" w:rsidRPr="005B3C60" w:rsidRDefault="00825645" w:rsidP="00687E9B">
      <w:pPr>
        <w:pStyle w:val="GraphFooter"/>
        <w:rPr>
          <w:lang w:val="fr-CA"/>
        </w:rPr>
      </w:pPr>
      <w:r w:rsidRPr="005B3C60">
        <w:rPr>
          <w:lang w:val="fr-CA"/>
        </w:rPr>
        <w:t>Les valeurs de</w:t>
      </w:r>
      <w:r w:rsidR="00E84E22" w:rsidRPr="005B3C60">
        <w:rPr>
          <w:lang w:val="fr-CA"/>
        </w:rPr>
        <w:t xml:space="preserve"> 3</w:t>
      </w:r>
      <w:r w:rsidRPr="005B3C60">
        <w:rPr>
          <w:lang w:val="fr-CA"/>
        </w:rPr>
        <w:t xml:space="preserve"> </w:t>
      </w:r>
      <w:r w:rsidR="00E84E22" w:rsidRPr="005B3C60">
        <w:rPr>
          <w:lang w:val="fr-CA"/>
        </w:rPr>
        <w:t xml:space="preserve">% </w:t>
      </w:r>
      <w:r w:rsidRPr="005B3C60">
        <w:rPr>
          <w:lang w:val="fr-CA"/>
        </w:rPr>
        <w:t>ou moins ne sont pas indiquées dans le graphique</w:t>
      </w:r>
      <w:r w:rsidR="00E84E22" w:rsidRPr="005B3C60">
        <w:rPr>
          <w:lang w:val="fr-CA"/>
        </w:rPr>
        <w:t>.</w:t>
      </w:r>
    </w:p>
    <w:p w14:paraId="17FADEEF" w14:textId="35A0C0A1" w:rsidR="00687E9B" w:rsidRPr="005B3C60" w:rsidRDefault="00687E9B" w:rsidP="00687E9B">
      <w:pPr>
        <w:pStyle w:val="GraphFooter"/>
        <w:rPr>
          <w:rFonts w:eastAsiaTheme="minorEastAsia"/>
          <w:lang w:val="fr-CA"/>
        </w:rPr>
      </w:pPr>
      <w:r w:rsidRPr="005B3C60">
        <w:rPr>
          <w:rFonts w:eastAsiaTheme="minorEastAsia"/>
          <w:lang w:val="fr-CA"/>
        </w:rPr>
        <w:t xml:space="preserve">DB_Q04 </w:t>
      </w:r>
      <w:r w:rsidR="00825645" w:rsidRPr="005B3C60">
        <w:rPr>
          <w:lang w:val="fr-CA"/>
        </w:rPr>
        <w:t>Dans l’ensemble, dans quelle mesure êtes-vous satisfait du Programme de prestations d’invalidité</w:t>
      </w:r>
      <w:r w:rsidRPr="005B3C60">
        <w:rPr>
          <w:rFonts w:eastAsiaTheme="minorEastAsia"/>
          <w:lang w:val="fr-CA"/>
        </w:rPr>
        <w:t>? Base</w:t>
      </w:r>
      <w:r w:rsidR="00825645" w:rsidRPr="005B3C60">
        <w:rPr>
          <w:rFonts w:eastAsiaTheme="minorEastAsia"/>
          <w:lang w:val="fr-CA"/>
        </w:rPr>
        <w:t xml:space="preserve"> de référence </w:t>
      </w:r>
      <w:r w:rsidRPr="005B3C60">
        <w:rPr>
          <w:rFonts w:eastAsiaTheme="minorEastAsia"/>
          <w:lang w:val="fr-CA"/>
        </w:rPr>
        <w:t xml:space="preserve">: </w:t>
      </w:r>
      <w:r w:rsidR="00F82722" w:rsidRPr="005B3C60">
        <w:rPr>
          <w:rFonts w:eastAsiaTheme="minorEastAsia"/>
          <w:lang w:val="fr-CA"/>
        </w:rPr>
        <w:t>n=3</w:t>
      </w:r>
      <w:r w:rsidR="00825645" w:rsidRPr="005B3C60">
        <w:rPr>
          <w:rFonts w:eastAsiaTheme="minorEastAsia"/>
          <w:lang w:val="fr-CA"/>
        </w:rPr>
        <w:t xml:space="preserve"> </w:t>
      </w:r>
      <w:r w:rsidR="00F82722" w:rsidRPr="005B3C60">
        <w:rPr>
          <w:rFonts w:eastAsiaTheme="minorEastAsia"/>
          <w:lang w:val="fr-CA"/>
        </w:rPr>
        <w:t>385; r</w:t>
      </w:r>
      <w:r w:rsidR="00825645" w:rsidRPr="005B3C60">
        <w:rPr>
          <w:rFonts w:eastAsiaTheme="minorEastAsia"/>
          <w:lang w:val="fr-CA"/>
        </w:rPr>
        <w:t>épondants ayant touché des prestations d’invalidité ou y ayant droit</w:t>
      </w:r>
      <w:r w:rsidR="00F82722" w:rsidRPr="005B3C60">
        <w:rPr>
          <w:rFonts w:eastAsiaTheme="minorEastAsia"/>
          <w:lang w:val="fr-CA"/>
        </w:rPr>
        <w:t>,</w:t>
      </w:r>
      <w:r w:rsidR="00F82722" w:rsidRPr="005B3C60">
        <w:rPr>
          <w:rFonts w:eastAsiaTheme="majorEastAsia"/>
          <w:lang w:val="fr-CA"/>
        </w:rPr>
        <w:t xml:space="preserve"> </w:t>
      </w:r>
      <w:r w:rsidR="00825645" w:rsidRPr="005B3C60">
        <w:rPr>
          <w:rFonts w:eastAsiaTheme="majorEastAsia"/>
          <w:lang w:val="fr-CA"/>
        </w:rPr>
        <w:t>à l’exclusion des personnes ayant répondu « je ne sais pas » ou qui ont refusé de répondre</w:t>
      </w:r>
      <w:r w:rsidR="00F82722" w:rsidRPr="005B3C60">
        <w:rPr>
          <w:rFonts w:eastAsiaTheme="majorEastAsia"/>
          <w:lang w:val="fr-CA"/>
        </w:rPr>
        <w:t>.</w:t>
      </w:r>
    </w:p>
    <w:p w14:paraId="581850D6" w14:textId="77777777" w:rsidR="00687E9B" w:rsidRPr="005B3C60" w:rsidRDefault="00687E9B" w:rsidP="00687E9B">
      <w:pPr>
        <w:rPr>
          <w:lang w:val="fr-CA"/>
        </w:rPr>
      </w:pPr>
    </w:p>
    <w:p w14:paraId="78F3D7A8" w14:textId="5C2BD8B3" w:rsidR="00EB6563"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eastAsia="en-CA"/>
        </w:rPr>
        <w:t>L</w:t>
      </w:r>
      <w:r w:rsidR="00553F0D" w:rsidRPr="005B3C60">
        <w:rPr>
          <w:lang w:val="fr-CA" w:eastAsia="en-CA"/>
        </w:rPr>
        <w:t>e taux de</w:t>
      </w:r>
      <w:r w:rsidRPr="005B3C60">
        <w:rPr>
          <w:lang w:val="fr-CA" w:eastAsia="en-CA"/>
        </w:rPr>
        <w:t xml:space="preserve"> satisfaction était plus élevé chez les </w:t>
      </w:r>
      <w:r w:rsidR="00553F0D" w:rsidRPr="005B3C60">
        <w:rPr>
          <w:lang w:val="fr-CA" w:eastAsia="en-CA"/>
        </w:rPr>
        <w:t xml:space="preserve">personnes qui ne sont pas des </w:t>
      </w:r>
      <w:r w:rsidRPr="005B3C60">
        <w:rPr>
          <w:lang w:val="fr-CA" w:eastAsia="en-CA"/>
        </w:rPr>
        <w:t>vétérans (81</w:t>
      </w:r>
      <w:r w:rsidR="00553F0D" w:rsidRPr="005B3C60">
        <w:rPr>
          <w:lang w:val="fr-CA" w:eastAsia="en-CA"/>
        </w:rPr>
        <w:t xml:space="preserve"> </w:t>
      </w:r>
      <w:r w:rsidRPr="005B3C60">
        <w:rPr>
          <w:lang w:val="fr-CA" w:eastAsia="en-CA"/>
        </w:rPr>
        <w:t xml:space="preserve">% </w:t>
      </w:r>
      <w:r w:rsidR="00553F0D" w:rsidRPr="005B3C60">
        <w:rPr>
          <w:lang w:val="fr-CA" w:eastAsia="en-CA"/>
        </w:rPr>
        <w:t xml:space="preserve">comparativement </w:t>
      </w:r>
      <w:r w:rsidRPr="005B3C60">
        <w:rPr>
          <w:lang w:val="fr-CA" w:eastAsia="en-CA"/>
        </w:rPr>
        <w:t>à 66</w:t>
      </w:r>
      <w:r w:rsidR="00553F0D" w:rsidRPr="005B3C60">
        <w:rPr>
          <w:lang w:val="fr-CA" w:eastAsia="en-CA"/>
        </w:rPr>
        <w:t xml:space="preserve"> </w:t>
      </w:r>
      <w:r w:rsidRPr="005B3C60">
        <w:rPr>
          <w:lang w:val="fr-CA" w:eastAsia="en-CA"/>
        </w:rPr>
        <w:t xml:space="preserve">% des vétérans) et chez </w:t>
      </w:r>
      <w:r w:rsidR="00553F0D" w:rsidRPr="005B3C60">
        <w:rPr>
          <w:lang w:val="fr-CA" w:eastAsia="en-CA"/>
        </w:rPr>
        <w:t xml:space="preserve">les </w:t>
      </w:r>
      <w:r w:rsidR="00E5128C" w:rsidRPr="005B3C60">
        <w:rPr>
          <w:lang w:val="fr-CA" w:eastAsia="en-CA"/>
        </w:rPr>
        <w:t>personnes libérées</w:t>
      </w:r>
      <w:r w:rsidRPr="005B3C60">
        <w:rPr>
          <w:lang w:val="fr-CA" w:eastAsia="en-CA"/>
        </w:rPr>
        <w:t xml:space="preserve"> du service entre 2014 et 2018 (73</w:t>
      </w:r>
      <w:r w:rsidR="00E5128C" w:rsidRPr="005B3C60">
        <w:rPr>
          <w:lang w:val="fr-CA" w:eastAsia="en-CA"/>
        </w:rPr>
        <w:t> </w:t>
      </w:r>
      <w:r w:rsidRPr="005B3C60">
        <w:rPr>
          <w:lang w:val="fr-CA" w:eastAsia="en-CA"/>
        </w:rPr>
        <w:t xml:space="preserve">% </w:t>
      </w:r>
      <w:r w:rsidR="00553F0D" w:rsidRPr="005B3C60">
        <w:rPr>
          <w:lang w:val="fr-CA" w:eastAsia="en-CA"/>
        </w:rPr>
        <w:t>contre</w:t>
      </w:r>
      <w:r w:rsidRPr="005B3C60">
        <w:rPr>
          <w:lang w:val="fr-CA" w:eastAsia="en-CA"/>
        </w:rPr>
        <w:t xml:space="preserve"> 61</w:t>
      </w:r>
      <w:r w:rsidR="00553F0D" w:rsidRPr="005B3C60">
        <w:rPr>
          <w:lang w:val="fr-CA" w:eastAsia="en-CA"/>
        </w:rPr>
        <w:t xml:space="preserve"> </w:t>
      </w:r>
      <w:r w:rsidRPr="005B3C60">
        <w:rPr>
          <w:lang w:val="fr-CA" w:eastAsia="en-CA"/>
        </w:rPr>
        <w:t>% des personnes libérées entre 2019 et 2024). Les répondants issus de population</w:t>
      </w:r>
      <w:r w:rsidR="00553F0D" w:rsidRPr="005B3C60">
        <w:rPr>
          <w:lang w:val="fr-CA" w:eastAsia="en-CA"/>
        </w:rPr>
        <w:t>s</w:t>
      </w:r>
      <w:r w:rsidRPr="005B3C60">
        <w:rPr>
          <w:lang w:val="fr-CA" w:eastAsia="en-CA"/>
        </w:rPr>
        <w:t xml:space="preserve"> racisé</w:t>
      </w:r>
      <w:r w:rsidR="00553F0D" w:rsidRPr="005B3C60">
        <w:rPr>
          <w:lang w:val="fr-CA" w:eastAsia="en-CA"/>
        </w:rPr>
        <w:t>e</w:t>
      </w:r>
      <w:r w:rsidRPr="005B3C60">
        <w:rPr>
          <w:lang w:val="fr-CA" w:eastAsia="en-CA"/>
        </w:rPr>
        <w:t>s (23</w:t>
      </w:r>
      <w:r w:rsidR="00553F0D" w:rsidRPr="005B3C60">
        <w:rPr>
          <w:lang w:val="fr-CA" w:eastAsia="en-CA"/>
        </w:rPr>
        <w:t xml:space="preserve"> </w:t>
      </w:r>
      <w:r w:rsidRPr="005B3C60">
        <w:rPr>
          <w:lang w:val="fr-CA" w:eastAsia="en-CA"/>
        </w:rPr>
        <w:t xml:space="preserve">%) étaient plus susceptibles d’être insatisfaits du </w:t>
      </w:r>
      <w:r w:rsidR="00553F0D" w:rsidRPr="005B3C60">
        <w:rPr>
          <w:lang w:val="fr-CA" w:eastAsia="en-CA"/>
        </w:rPr>
        <w:t>P</w:t>
      </w:r>
      <w:r w:rsidRPr="005B3C60">
        <w:rPr>
          <w:lang w:val="fr-CA" w:eastAsia="en-CA"/>
        </w:rPr>
        <w:t>rogramme de prestations d’invalidité.</w:t>
      </w:r>
    </w:p>
    <w:p w14:paraId="684C5F3D" w14:textId="77777777" w:rsidR="00550241" w:rsidRPr="005B3C60" w:rsidRDefault="00550241" w:rsidP="00550241">
      <w:pPr>
        <w:rPr>
          <w:lang w:val="fr-CA"/>
        </w:rPr>
      </w:pPr>
    </w:p>
    <w:p w14:paraId="04C52F5D" w14:textId="0058C363" w:rsidR="00CE333E" w:rsidRPr="005B3C60" w:rsidRDefault="00553F0D" w:rsidP="002B105D">
      <w:pPr>
        <w:pStyle w:val="Heading4"/>
        <w:spacing w:before="120"/>
        <w:rPr>
          <w:lang w:val="fr-CA"/>
        </w:rPr>
      </w:pPr>
      <w:r w:rsidRPr="005B3C60">
        <w:rPr>
          <w:lang w:val="fr-CA"/>
        </w:rPr>
        <w:t xml:space="preserve">La plupart des répondants conviennent que les prestations </w:t>
      </w:r>
      <w:r w:rsidR="00723BFC" w:rsidRPr="005B3C60">
        <w:rPr>
          <w:lang w:val="fr-CA"/>
        </w:rPr>
        <w:t>reconnaissent une invalidité liée au service</w:t>
      </w:r>
    </w:p>
    <w:p w14:paraId="105684E7" w14:textId="57E96E4E" w:rsidR="002D3C88" w:rsidRPr="005B3C60" w:rsidRDefault="00553F0D" w:rsidP="00B134E7">
      <w:pPr>
        <w:rPr>
          <w:rFonts w:cs="Calibri"/>
          <w:lang w:val="fr-CA"/>
        </w:rPr>
      </w:pPr>
      <w:r w:rsidRPr="005B3C60">
        <w:rPr>
          <w:rFonts w:cs="Calibri"/>
          <w:lang w:val="fr-CA"/>
        </w:rPr>
        <w:t>La</w:t>
      </w:r>
      <w:r w:rsidR="00723BFC" w:rsidRPr="005B3C60">
        <w:rPr>
          <w:rFonts w:cs="Calibri"/>
          <w:lang w:val="fr-CA"/>
        </w:rPr>
        <w:t xml:space="preserve"> majorité </w:t>
      </w:r>
      <w:r w:rsidR="00E5128C" w:rsidRPr="005B3C60">
        <w:rPr>
          <w:rFonts w:cs="Calibri"/>
          <w:lang w:val="fr-CA"/>
        </w:rPr>
        <w:t xml:space="preserve">des répondants </w:t>
      </w:r>
      <w:r w:rsidR="00723BFC" w:rsidRPr="005B3C60">
        <w:rPr>
          <w:rFonts w:cs="Calibri"/>
          <w:lang w:val="fr-CA"/>
        </w:rPr>
        <w:t>(79</w:t>
      </w:r>
      <w:r w:rsidRPr="005B3C60">
        <w:rPr>
          <w:rFonts w:cs="Calibri"/>
          <w:lang w:val="fr-CA"/>
        </w:rPr>
        <w:t xml:space="preserve"> </w:t>
      </w:r>
      <w:r w:rsidR="00723BFC" w:rsidRPr="005B3C60">
        <w:rPr>
          <w:rFonts w:cs="Calibri"/>
          <w:lang w:val="fr-CA"/>
        </w:rPr>
        <w:t>%</w:t>
      </w:r>
      <w:r w:rsidRPr="005B3C60">
        <w:rPr>
          <w:rFonts w:cs="Calibri"/>
          <w:lang w:val="fr-CA"/>
        </w:rPr>
        <w:t xml:space="preserve">, ce qui représente une </w:t>
      </w:r>
      <w:r w:rsidR="00723BFC" w:rsidRPr="005B3C60">
        <w:rPr>
          <w:rFonts w:cs="Calibri"/>
          <w:lang w:val="fr-CA"/>
        </w:rPr>
        <w:t xml:space="preserve">hausse </w:t>
      </w:r>
      <w:r w:rsidRPr="005B3C60">
        <w:rPr>
          <w:rFonts w:cs="Calibri"/>
          <w:lang w:val="fr-CA"/>
        </w:rPr>
        <w:t xml:space="preserve">comparativement </w:t>
      </w:r>
      <w:r w:rsidR="00723BFC" w:rsidRPr="005B3C60">
        <w:rPr>
          <w:rFonts w:cs="Calibri"/>
          <w:lang w:val="fr-CA"/>
        </w:rPr>
        <w:t>à 69</w:t>
      </w:r>
      <w:r w:rsidRPr="005B3C60">
        <w:rPr>
          <w:rFonts w:cs="Calibri"/>
          <w:lang w:val="fr-CA"/>
        </w:rPr>
        <w:t xml:space="preserve"> </w:t>
      </w:r>
      <w:r w:rsidR="00723BFC" w:rsidRPr="005B3C60">
        <w:rPr>
          <w:rFonts w:cs="Calibri"/>
          <w:lang w:val="fr-CA"/>
        </w:rPr>
        <w:t xml:space="preserve">% en 2022) </w:t>
      </w:r>
      <w:r w:rsidRPr="005B3C60">
        <w:rPr>
          <w:rFonts w:cs="Calibri"/>
          <w:lang w:val="fr-CA"/>
        </w:rPr>
        <w:t>convien</w:t>
      </w:r>
      <w:r w:rsidR="00E5128C" w:rsidRPr="005B3C60">
        <w:rPr>
          <w:rFonts w:cs="Calibri"/>
          <w:lang w:val="fr-CA"/>
        </w:rPr>
        <w:t>nen</w:t>
      </w:r>
      <w:r w:rsidRPr="005B3C60">
        <w:rPr>
          <w:rFonts w:cs="Calibri"/>
          <w:lang w:val="fr-CA"/>
        </w:rPr>
        <w:t>t qu</w:t>
      </w:r>
      <w:r w:rsidR="00723BFC" w:rsidRPr="005B3C60">
        <w:rPr>
          <w:rFonts w:cs="Calibri"/>
          <w:lang w:val="fr-CA"/>
        </w:rPr>
        <w:t>e les prestations d’invalidité reçues d’ACC tiennent compte de leur invalidité liée au service</w:t>
      </w:r>
      <w:r w:rsidRPr="005B3C60">
        <w:rPr>
          <w:rFonts w:cs="Calibri"/>
          <w:lang w:val="fr-CA"/>
        </w:rPr>
        <w:t>. Les répondants sont toutefois plus susceptibles d’être modérément d</w:t>
      </w:r>
      <w:r w:rsidR="00723BFC" w:rsidRPr="005B3C60">
        <w:rPr>
          <w:rFonts w:cs="Calibri"/>
          <w:lang w:val="fr-CA"/>
        </w:rPr>
        <w:t xml:space="preserve">’accord </w:t>
      </w:r>
      <w:r w:rsidRPr="005B3C60">
        <w:rPr>
          <w:rFonts w:cs="Calibri"/>
          <w:lang w:val="fr-CA"/>
        </w:rPr>
        <w:t xml:space="preserve">que fortement d’accord; </w:t>
      </w:r>
      <w:r w:rsidR="00723BFC" w:rsidRPr="005B3C60">
        <w:rPr>
          <w:rFonts w:cs="Calibri"/>
          <w:lang w:val="fr-CA"/>
        </w:rPr>
        <w:t>seulement 22</w:t>
      </w:r>
      <w:r w:rsidRPr="005B3C60">
        <w:rPr>
          <w:rFonts w:cs="Calibri"/>
          <w:lang w:val="fr-CA"/>
        </w:rPr>
        <w:t xml:space="preserve"> </w:t>
      </w:r>
      <w:r w:rsidR="00723BFC" w:rsidRPr="005B3C60">
        <w:rPr>
          <w:rFonts w:cs="Calibri"/>
          <w:lang w:val="fr-CA"/>
        </w:rPr>
        <w:t xml:space="preserve">% </w:t>
      </w:r>
      <w:r w:rsidRPr="005B3C60">
        <w:rPr>
          <w:rFonts w:cs="Calibri"/>
          <w:lang w:val="fr-CA"/>
        </w:rPr>
        <w:t>se disent fortement</w:t>
      </w:r>
      <w:r w:rsidR="00723BFC" w:rsidRPr="005B3C60">
        <w:rPr>
          <w:rFonts w:cs="Calibri"/>
          <w:lang w:val="fr-CA"/>
        </w:rPr>
        <w:t xml:space="preserve"> d’accord (comparativement à 43</w:t>
      </w:r>
      <w:r w:rsidRPr="005B3C60">
        <w:rPr>
          <w:rFonts w:cs="Calibri"/>
          <w:lang w:val="fr-CA"/>
        </w:rPr>
        <w:t xml:space="preserve"> </w:t>
      </w:r>
      <w:r w:rsidR="00723BFC" w:rsidRPr="005B3C60">
        <w:rPr>
          <w:rFonts w:cs="Calibri"/>
          <w:lang w:val="fr-CA"/>
        </w:rPr>
        <w:t>% en 2022). Parmi les autres, 15</w:t>
      </w:r>
      <w:r w:rsidRPr="005B3C60">
        <w:rPr>
          <w:rFonts w:cs="Calibri"/>
          <w:lang w:val="fr-CA"/>
        </w:rPr>
        <w:t xml:space="preserve"> </w:t>
      </w:r>
      <w:r w:rsidR="00723BFC" w:rsidRPr="005B3C60">
        <w:rPr>
          <w:rFonts w:cs="Calibri"/>
          <w:lang w:val="fr-CA"/>
        </w:rPr>
        <w:t>% étaient en désaccord avec l</w:t>
      </w:r>
      <w:r w:rsidRPr="005B3C60">
        <w:rPr>
          <w:rFonts w:cs="Calibri"/>
          <w:lang w:val="fr-CA"/>
        </w:rPr>
        <w:t xml:space="preserve">’énoncé selon lequel </w:t>
      </w:r>
      <w:r w:rsidR="00723BFC" w:rsidRPr="005B3C60">
        <w:rPr>
          <w:rFonts w:cs="Calibri"/>
          <w:lang w:val="fr-CA"/>
        </w:rPr>
        <w:t xml:space="preserve">les prestations reconnaissent leur invalidité liée au service et </w:t>
      </w:r>
      <w:r w:rsidRPr="005B3C60">
        <w:rPr>
          <w:rFonts w:cs="Calibri"/>
          <w:lang w:val="fr-CA"/>
        </w:rPr>
        <w:t xml:space="preserve">7 </w:t>
      </w:r>
      <w:r w:rsidR="00723BFC" w:rsidRPr="005B3C60">
        <w:rPr>
          <w:rFonts w:cs="Calibri"/>
          <w:lang w:val="fr-CA"/>
        </w:rPr>
        <w:t xml:space="preserve">% </w:t>
      </w:r>
      <w:r w:rsidRPr="005B3C60">
        <w:rPr>
          <w:rFonts w:cs="Calibri"/>
          <w:lang w:val="fr-CA"/>
        </w:rPr>
        <w:t xml:space="preserve">avaient une opinion </w:t>
      </w:r>
      <w:r w:rsidR="00723BFC" w:rsidRPr="005B3C60">
        <w:rPr>
          <w:rFonts w:cs="Calibri"/>
          <w:lang w:val="fr-CA"/>
        </w:rPr>
        <w:t>neutre,</w:t>
      </w:r>
      <w:r w:rsidRPr="005B3C60">
        <w:rPr>
          <w:rFonts w:cs="Calibri"/>
          <w:lang w:val="fr-CA"/>
        </w:rPr>
        <w:t xml:space="preserve"> se disant</w:t>
      </w:r>
      <w:r w:rsidR="00723BFC" w:rsidRPr="005B3C60">
        <w:rPr>
          <w:rFonts w:cs="Calibri"/>
          <w:lang w:val="fr-CA"/>
        </w:rPr>
        <w:t xml:space="preserve"> ni d’accord ni en désaccord.</w:t>
      </w:r>
    </w:p>
    <w:p w14:paraId="2FD0EF95" w14:textId="77777777" w:rsidR="002D3C88" w:rsidRPr="005B3C60" w:rsidRDefault="002D3C88" w:rsidP="00B134E7">
      <w:pPr>
        <w:rPr>
          <w:rFonts w:cs="Calibri"/>
          <w:lang w:val="fr-CA"/>
        </w:rPr>
      </w:pPr>
    </w:p>
    <w:p w14:paraId="30A6A4D4" w14:textId="42CF16CC" w:rsidR="00F65181" w:rsidRPr="005B3C60" w:rsidRDefault="00723BFC" w:rsidP="00B134E7">
      <w:pPr>
        <w:rPr>
          <w:rFonts w:cs="Calibri"/>
          <w:lang w:val="fr-CA"/>
        </w:rPr>
      </w:pPr>
      <w:r w:rsidRPr="005B3C60">
        <w:rPr>
          <w:rFonts w:cs="Calibri"/>
          <w:lang w:val="fr-CA"/>
        </w:rPr>
        <w:t xml:space="preserve">Les vétérans </w:t>
      </w:r>
      <w:r w:rsidR="00E5128C" w:rsidRPr="005B3C60">
        <w:rPr>
          <w:rFonts w:cs="Calibri"/>
          <w:lang w:val="fr-CA"/>
        </w:rPr>
        <w:t>faisant l’objet d’</w:t>
      </w:r>
      <w:r w:rsidR="00553F0D" w:rsidRPr="005B3C60">
        <w:rPr>
          <w:rFonts w:cs="Calibri"/>
          <w:lang w:val="fr-CA"/>
        </w:rPr>
        <w:t>une gestion de cas</w:t>
      </w:r>
      <w:r w:rsidRPr="005B3C60">
        <w:rPr>
          <w:rFonts w:cs="Calibri"/>
          <w:lang w:val="fr-CA"/>
        </w:rPr>
        <w:t xml:space="preserve"> (75</w:t>
      </w:r>
      <w:r w:rsidR="00553F0D" w:rsidRPr="005B3C60">
        <w:rPr>
          <w:rFonts w:cs="Calibri"/>
          <w:lang w:val="fr-CA"/>
        </w:rPr>
        <w:t xml:space="preserve"> </w:t>
      </w:r>
      <w:r w:rsidRPr="005B3C60">
        <w:rPr>
          <w:rFonts w:cs="Calibri"/>
          <w:lang w:val="fr-CA"/>
        </w:rPr>
        <w:t xml:space="preserve">%) et les vétérans </w:t>
      </w:r>
      <w:r w:rsidR="00553F0D" w:rsidRPr="005B3C60">
        <w:rPr>
          <w:rFonts w:cs="Calibri"/>
          <w:lang w:val="fr-CA"/>
        </w:rPr>
        <w:t xml:space="preserve">sans gestion de cas </w:t>
      </w:r>
      <w:r w:rsidRPr="005B3C60">
        <w:rPr>
          <w:rFonts w:cs="Calibri"/>
          <w:lang w:val="fr-CA"/>
        </w:rPr>
        <w:t>(73</w:t>
      </w:r>
      <w:r w:rsidR="00553F0D" w:rsidRPr="005B3C60">
        <w:rPr>
          <w:rFonts w:cs="Calibri"/>
          <w:lang w:val="fr-CA"/>
        </w:rPr>
        <w:t xml:space="preserve"> </w:t>
      </w:r>
      <w:r w:rsidRPr="005B3C60">
        <w:rPr>
          <w:rFonts w:cs="Calibri"/>
          <w:lang w:val="fr-CA"/>
        </w:rPr>
        <w:t xml:space="preserve">%) étaient moins susceptibles que les autres répondants d’être d’accord pour dire que ces </w:t>
      </w:r>
      <w:r w:rsidR="00553F0D" w:rsidRPr="005B3C60">
        <w:rPr>
          <w:rFonts w:cs="Calibri"/>
          <w:lang w:val="fr-CA"/>
        </w:rPr>
        <w:t>prestations</w:t>
      </w:r>
      <w:r w:rsidRPr="005B3C60">
        <w:rPr>
          <w:rFonts w:cs="Calibri"/>
          <w:lang w:val="fr-CA"/>
        </w:rPr>
        <w:t xml:space="preserve"> reconnaissent leur invalidité liée au service :</w:t>
      </w:r>
    </w:p>
    <w:p w14:paraId="325F806A" w14:textId="34D44503" w:rsidR="00CE459C" w:rsidRPr="005B3C60" w:rsidRDefault="00CE459C" w:rsidP="00A812F5">
      <w:pPr>
        <w:pStyle w:val="ListParagraph"/>
        <w:numPr>
          <w:ilvl w:val="0"/>
          <w:numId w:val="17"/>
        </w:numPr>
        <w:spacing w:before="120"/>
        <w:rPr>
          <w:rFonts w:cs="Calibri"/>
          <w:lang w:val="fr-CA"/>
        </w:rPr>
      </w:pPr>
      <w:r w:rsidRPr="005B3C60">
        <w:rPr>
          <w:rFonts w:cs="Calibri"/>
          <w:lang w:val="fr-CA"/>
        </w:rPr>
        <w:t>V</w:t>
      </w:r>
      <w:r w:rsidR="00553F0D" w:rsidRPr="005B3C60">
        <w:rPr>
          <w:rFonts w:cs="Calibri"/>
          <w:lang w:val="fr-CA"/>
        </w:rPr>
        <w:t>été</w:t>
      </w:r>
      <w:r w:rsidRPr="005B3C60">
        <w:rPr>
          <w:rFonts w:cs="Calibri"/>
          <w:lang w:val="fr-CA"/>
        </w:rPr>
        <w:t xml:space="preserve">rans </w:t>
      </w:r>
      <w:r w:rsidR="00553F0D" w:rsidRPr="005B3C60">
        <w:rPr>
          <w:rFonts w:cs="Calibri"/>
          <w:lang w:val="fr-CA"/>
        </w:rPr>
        <w:t xml:space="preserve">de </w:t>
      </w:r>
      <w:r w:rsidRPr="005B3C60">
        <w:rPr>
          <w:rFonts w:cs="Calibri"/>
          <w:lang w:val="fr-CA"/>
        </w:rPr>
        <w:t>85</w:t>
      </w:r>
      <w:r w:rsidR="00553F0D" w:rsidRPr="005B3C60">
        <w:rPr>
          <w:rFonts w:cs="Calibri"/>
          <w:lang w:val="fr-CA"/>
        </w:rPr>
        <w:t xml:space="preserve"> ans et plus </w:t>
      </w:r>
      <w:r w:rsidRPr="005B3C60">
        <w:rPr>
          <w:rFonts w:cs="Calibri"/>
          <w:lang w:val="fr-CA"/>
        </w:rPr>
        <w:t>: 90</w:t>
      </w:r>
      <w:r w:rsidR="00553F0D" w:rsidRPr="005B3C60">
        <w:rPr>
          <w:rFonts w:cs="Calibri"/>
          <w:lang w:val="fr-CA"/>
        </w:rPr>
        <w:t xml:space="preserve"> </w:t>
      </w:r>
      <w:r w:rsidRPr="005B3C60">
        <w:rPr>
          <w:rFonts w:cs="Calibri"/>
          <w:lang w:val="fr-CA"/>
        </w:rPr>
        <w:t>%</w:t>
      </w:r>
    </w:p>
    <w:p w14:paraId="1B743FDC" w14:textId="167EB6B9" w:rsidR="00CE459C" w:rsidRPr="005B3C60" w:rsidRDefault="00CE459C" w:rsidP="00A812F5">
      <w:pPr>
        <w:pStyle w:val="ListParagraph"/>
        <w:numPr>
          <w:ilvl w:val="0"/>
          <w:numId w:val="17"/>
        </w:numPr>
        <w:rPr>
          <w:rFonts w:cs="Calibri"/>
          <w:lang w:val="fr-CA"/>
        </w:rPr>
      </w:pPr>
      <w:r w:rsidRPr="005B3C60">
        <w:rPr>
          <w:rFonts w:cs="Calibri"/>
          <w:lang w:val="fr-CA"/>
        </w:rPr>
        <w:t>V</w:t>
      </w:r>
      <w:r w:rsidR="00553F0D" w:rsidRPr="005B3C60">
        <w:rPr>
          <w:rFonts w:cs="Calibri"/>
          <w:lang w:val="fr-CA"/>
        </w:rPr>
        <w:t>été</w:t>
      </w:r>
      <w:r w:rsidRPr="005B3C60">
        <w:rPr>
          <w:rFonts w:cs="Calibri"/>
          <w:lang w:val="fr-CA"/>
        </w:rPr>
        <w:t xml:space="preserve">rans </w:t>
      </w:r>
      <w:r w:rsidR="00553F0D" w:rsidRPr="005B3C60">
        <w:rPr>
          <w:rFonts w:cs="Calibri"/>
          <w:lang w:val="fr-CA"/>
        </w:rPr>
        <w:t xml:space="preserve">de </w:t>
      </w:r>
      <w:r w:rsidRPr="005B3C60">
        <w:rPr>
          <w:rFonts w:cs="Calibri"/>
          <w:lang w:val="fr-CA"/>
        </w:rPr>
        <w:t>65</w:t>
      </w:r>
      <w:r w:rsidR="00553F0D" w:rsidRPr="005B3C60">
        <w:rPr>
          <w:rFonts w:cs="Calibri"/>
          <w:lang w:val="fr-CA"/>
        </w:rPr>
        <w:t xml:space="preserve"> à </w:t>
      </w:r>
      <w:r w:rsidRPr="005B3C60">
        <w:rPr>
          <w:rFonts w:cs="Calibri"/>
          <w:lang w:val="fr-CA"/>
        </w:rPr>
        <w:t>84</w:t>
      </w:r>
      <w:r w:rsidR="00553F0D" w:rsidRPr="005B3C60">
        <w:rPr>
          <w:rFonts w:cs="Calibri"/>
          <w:lang w:val="fr-CA"/>
        </w:rPr>
        <w:t xml:space="preserve"> ans </w:t>
      </w:r>
      <w:r w:rsidRPr="005B3C60">
        <w:rPr>
          <w:rFonts w:cs="Calibri"/>
          <w:lang w:val="fr-CA"/>
        </w:rPr>
        <w:t>: 82</w:t>
      </w:r>
      <w:r w:rsidR="00553F0D" w:rsidRPr="005B3C60">
        <w:rPr>
          <w:rFonts w:cs="Calibri"/>
          <w:lang w:val="fr-CA"/>
        </w:rPr>
        <w:t xml:space="preserve"> </w:t>
      </w:r>
      <w:r w:rsidRPr="005B3C60">
        <w:rPr>
          <w:rFonts w:cs="Calibri"/>
          <w:lang w:val="fr-CA"/>
        </w:rPr>
        <w:t>%</w:t>
      </w:r>
    </w:p>
    <w:p w14:paraId="03BE0840" w14:textId="0F15AC4A" w:rsidR="00CE459C" w:rsidRPr="005B3C60" w:rsidRDefault="00E5128C" w:rsidP="00A812F5">
      <w:pPr>
        <w:pStyle w:val="ListParagraph"/>
        <w:numPr>
          <w:ilvl w:val="0"/>
          <w:numId w:val="17"/>
        </w:numPr>
        <w:rPr>
          <w:rFonts w:cs="Calibri"/>
          <w:lang w:val="fr-CA"/>
        </w:rPr>
      </w:pPr>
      <w:r w:rsidRPr="005B3C60">
        <w:rPr>
          <w:rFonts w:cs="Calibri"/>
          <w:lang w:val="fr-CA"/>
        </w:rPr>
        <w:t xml:space="preserve">Membres de la </w:t>
      </w:r>
      <w:r w:rsidR="00553F0D" w:rsidRPr="005B3C60">
        <w:rPr>
          <w:rFonts w:cs="Calibri"/>
          <w:lang w:val="fr-CA"/>
        </w:rPr>
        <w:t>G</w:t>
      </w:r>
      <w:r w:rsidR="0EFD9CF0" w:rsidRPr="005B3C60">
        <w:rPr>
          <w:rFonts w:cs="Calibri"/>
          <w:lang w:val="fr-CA"/>
        </w:rPr>
        <w:t>RC</w:t>
      </w:r>
      <w:r w:rsidR="00553F0D" w:rsidRPr="005B3C60">
        <w:rPr>
          <w:rFonts w:cs="Calibri"/>
          <w:lang w:val="fr-CA"/>
        </w:rPr>
        <w:t xml:space="preserve"> </w:t>
      </w:r>
      <w:r w:rsidR="0EFD9CF0" w:rsidRPr="005B3C60">
        <w:rPr>
          <w:rFonts w:cs="Calibri"/>
          <w:lang w:val="fr-CA"/>
        </w:rPr>
        <w:t>: 85</w:t>
      </w:r>
      <w:r w:rsidR="00553F0D" w:rsidRPr="005B3C60">
        <w:rPr>
          <w:rFonts w:cs="Calibri"/>
          <w:lang w:val="fr-CA"/>
        </w:rPr>
        <w:t xml:space="preserve"> </w:t>
      </w:r>
      <w:r w:rsidR="0EFD9CF0" w:rsidRPr="005B3C60">
        <w:rPr>
          <w:rFonts w:cs="Calibri"/>
          <w:lang w:val="fr-CA"/>
        </w:rPr>
        <w:t>%</w:t>
      </w:r>
    </w:p>
    <w:p w14:paraId="4BF2FA69" w14:textId="6FA8C746" w:rsidR="00CE459C" w:rsidRPr="005B3C60" w:rsidRDefault="00CE459C" w:rsidP="00A812F5">
      <w:pPr>
        <w:pStyle w:val="ListParagraph"/>
        <w:numPr>
          <w:ilvl w:val="0"/>
          <w:numId w:val="17"/>
        </w:numPr>
        <w:rPr>
          <w:rFonts w:cs="Calibri"/>
          <w:lang w:val="fr-CA"/>
        </w:rPr>
      </w:pPr>
      <w:r w:rsidRPr="005B3C60">
        <w:rPr>
          <w:rFonts w:cs="Calibri"/>
          <w:lang w:val="fr-CA"/>
        </w:rPr>
        <w:t>Surviv</w:t>
      </w:r>
      <w:r w:rsidR="00553F0D" w:rsidRPr="005B3C60">
        <w:rPr>
          <w:rFonts w:cs="Calibri"/>
          <w:lang w:val="fr-CA"/>
        </w:rPr>
        <w:t>ant</w:t>
      </w:r>
      <w:r w:rsidRPr="005B3C60">
        <w:rPr>
          <w:rFonts w:cs="Calibri"/>
          <w:lang w:val="fr-CA"/>
        </w:rPr>
        <w:t>s</w:t>
      </w:r>
      <w:r w:rsidR="00553F0D" w:rsidRPr="005B3C60">
        <w:rPr>
          <w:rFonts w:cs="Calibri"/>
          <w:lang w:val="fr-CA"/>
        </w:rPr>
        <w:t xml:space="preserve"> </w:t>
      </w:r>
      <w:r w:rsidRPr="005B3C60">
        <w:rPr>
          <w:rFonts w:cs="Calibri"/>
          <w:lang w:val="fr-CA"/>
        </w:rPr>
        <w:t>: 87</w:t>
      </w:r>
      <w:r w:rsidR="00553F0D" w:rsidRPr="005B3C60">
        <w:rPr>
          <w:rFonts w:cs="Calibri"/>
          <w:lang w:val="fr-CA"/>
        </w:rPr>
        <w:t xml:space="preserve"> </w:t>
      </w:r>
      <w:r w:rsidRPr="005B3C60">
        <w:rPr>
          <w:rFonts w:cs="Calibri"/>
          <w:lang w:val="fr-CA"/>
        </w:rPr>
        <w:t>%</w:t>
      </w:r>
    </w:p>
    <w:p w14:paraId="24FEC640" w14:textId="51BCAE0E" w:rsidR="007853E5" w:rsidRPr="005B3C60" w:rsidRDefault="00E156F1" w:rsidP="007853E5">
      <w:pPr>
        <w:pStyle w:val="Caption"/>
        <w:rPr>
          <w:lang w:val="fr-CA"/>
        </w:rPr>
      </w:pPr>
      <w:bookmarkStart w:id="84" w:name="_Toc191970520"/>
      <w:r w:rsidRPr="005B3C60">
        <w:rPr>
          <w:lang w:val="fr-CA"/>
        </w:rPr>
        <w:lastRenderedPageBreak/>
        <w:t xml:space="preserve">Diagramme </w:t>
      </w:r>
      <w:r w:rsidR="007853E5" w:rsidRPr="005B3C60">
        <w:rPr>
          <w:lang w:val="fr-CA"/>
        </w:rPr>
        <w:fldChar w:fldCharType="begin"/>
      </w:r>
      <w:r w:rsidR="007853E5" w:rsidRPr="005B3C60">
        <w:rPr>
          <w:lang w:val="fr-CA"/>
        </w:rPr>
        <w:instrText>SEQ Figure \* ARABIC</w:instrText>
      </w:r>
      <w:r w:rsidR="007853E5" w:rsidRPr="005B3C60">
        <w:rPr>
          <w:lang w:val="fr-CA"/>
        </w:rPr>
        <w:fldChar w:fldCharType="separate"/>
      </w:r>
      <w:r w:rsidR="007648EF">
        <w:rPr>
          <w:noProof/>
          <w:lang w:val="fr-CA"/>
        </w:rPr>
        <w:t>47</w:t>
      </w:r>
      <w:r w:rsidR="007853E5" w:rsidRPr="005B3C60">
        <w:rPr>
          <w:lang w:val="fr-CA"/>
        </w:rPr>
        <w:fldChar w:fldCharType="end"/>
      </w:r>
      <w:r w:rsidRPr="005B3C60">
        <w:rPr>
          <w:lang w:val="fr-CA"/>
        </w:rPr>
        <w:t xml:space="preserve"> </w:t>
      </w:r>
      <w:r w:rsidR="007853E5" w:rsidRPr="005B3C60">
        <w:rPr>
          <w:lang w:val="fr-CA"/>
        </w:rPr>
        <w:t xml:space="preserve">: </w:t>
      </w:r>
      <w:r w:rsidRPr="005B3C60">
        <w:rPr>
          <w:lang w:val="fr-CA"/>
        </w:rPr>
        <w:t>Reconnaissance, par les prestations d’invalidité, de l’invalidité liée au service</w:t>
      </w:r>
      <w:bookmarkEnd w:id="84"/>
    </w:p>
    <w:p w14:paraId="3C71ED76" w14:textId="77777777" w:rsidR="00C01362" w:rsidRPr="005B3C60" w:rsidRDefault="00C01362" w:rsidP="00C01362">
      <w:pPr>
        <w:rPr>
          <w:lang w:val="fr-CA"/>
        </w:rPr>
      </w:pPr>
    </w:p>
    <w:p w14:paraId="3ED48DEF" w14:textId="46058B01" w:rsidR="00C01362" w:rsidRPr="005B3C60" w:rsidRDefault="00C01362" w:rsidP="00C01362">
      <w:pPr>
        <w:rPr>
          <w:lang w:val="fr-CA"/>
        </w:rPr>
      </w:pPr>
      <w:r w:rsidRPr="005B3C60">
        <w:rPr>
          <w:noProof/>
          <w:lang w:val="fr-CA"/>
        </w:rPr>
        <w:drawing>
          <wp:inline distT="0" distB="0" distL="0" distR="0" wp14:anchorId="2A731244" wp14:editId="644B1C0C">
            <wp:extent cx="6016752" cy="3035808"/>
            <wp:effectExtent l="0" t="0" r="0" b="0"/>
            <wp:docPr id="487833896" name="Picture 47" descr="Un diagramme à barres horizontales empilées qui présente le degré d’accord ou de désaccord des répondants avec l’énoncé « Les prestations d’invalidité que je reçois d’ACC reconnaissent mon invalidité liée au service. » La répartition est la suivante :&#10;Tous les répondants : 22 pour cent très satisfaits, 57 pour cent satisfaits, 7 pour cent ni satisfaits ni insatisfaits, 11 pour cent insatisfaits, 4 pour cent très insatisfaits.&#10;Anciens combattants de 85 ans et plus : 20 pour cent très satisfaits, 70 pour cent satisfaits, 3 pour cent ni satisfaits ni insatisfaits, 6 pour cent insatisfaits, 2 pour cent très insatisfaits.&#10;Anciens combattants de 65 à 84 ans : 23 pour cent très satisfaits, 59 pour cent satisfaits, 4 pour cent ni satisfaits ni insatisfaits, 12 pour cent insatisfaits, 3 pour cent très insatisfaits.&#10;Anciens combattants de 19 à 64 ans ayant un gestionnaire de cas : 21 pour cent très satisfaits, 54 pour cent satisfaits, 8 pour cent ni satisfaits ni insatisfaits, 11 pour cent insatisfaits, 6 pour cent très insatisfaits.&#10;Anciens combattants de 19 à 64 ans sans gestionnaire de cas : 20 pour cent très satisfaits, 53 pour cent satisfaits, 9 pour cent ni satisfaits ni insatisfaits, 13 pour cent insatisfaits, 5 pour cent très insatisfaits.&#10;GRC : 29 pour cent très satisfaits, 56 pour cent satisfaits, 5 pour cent ni satisfaits ni insatisfaits, 8 pour cent insatisfaits, 1 pour cent très insatisfaits.&#10;Survivants : 20 pour cent très satisfaits, 67 pour cent satisfaits, 6 pour cent ni satisfaits ni insatisfaits, 6 pour cent insatisfaits, 1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33896" name="Picture 47" descr="Un diagramme à barres horizontales empilées qui présente le degré d’accord ou de désaccord des répondants avec l’énoncé « Les prestations d’invalidité que je reçois d’ACC reconnaissent mon invalidité liée au service. » La répartition est la suivante :&#10;Tous les répondants : 22 pour cent très satisfaits, 57 pour cent satisfaits, 7 pour cent ni satisfaits ni insatisfaits, 11 pour cent insatisfaits, 4 pour cent très insatisfaits.&#10;Anciens combattants de 85 ans et plus : 20 pour cent très satisfaits, 70 pour cent satisfaits, 3 pour cent ni satisfaits ni insatisfaits, 6 pour cent insatisfaits, 2 pour cent très insatisfaits.&#10;Anciens combattants de 65 à 84 ans : 23 pour cent très satisfaits, 59 pour cent satisfaits, 4 pour cent ni satisfaits ni insatisfaits, 12 pour cent insatisfaits, 3 pour cent très insatisfaits.&#10;Anciens combattants de 19 à 64 ans ayant un gestionnaire de cas : 21 pour cent très satisfaits, 54 pour cent satisfaits, 8 pour cent ni satisfaits ni insatisfaits, 11 pour cent insatisfaits, 6 pour cent très insatisfaits.&#10;Anciens combattants de 19 à 64 ans sans gestionnaire de cas : 20 pour cent très satisfaits, 53 pour cent satisfaits, 9 pour cent ni satisfaits ni insatisfaits, 13 pour cent insatisfaits, 5 pour cent très insatisfaits.&#10;GRC : 29 pour cent très satisfaits, 56 pour cent satisfaits, 5 pour cent ni satisfaits ni insatisfaits, 8 pour cent insatisfaits, 1 pour cent très insatisfaits.&#10;Survivants : 20 pour cent très satisfaits, 67 pour cent satisfaits, 6 pour cent ni satisfaits ni insatisfaits, 6 pour cent insatisfaits, 1 pour cent très insatisfaits.&#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59DA410F" w14:textId="77777777" w:rsidR="007853E5" w:rsidRPr="005B3C60" w:rsidRDefault="007853E5" w:rsidP="007853E5">
      <w:pPr>
        <w:rPr>
          <w:rFonts w:cs="Calibri"/>
          <w:lang w:val="fr-CA"/>
        </w:rPr>
      </w:pPr>
    </w:p>
    <w:p w14:paraId="023919B2" w14:textId="547953DE" w:rsidR="00E84E22" w:rsidRPr="005B3C60" w:rsidRDefault="00E156F1" w:rsidP="008946E4">
      <w:pPr>
        <w:pStyle w:val="GraphFooter"/>
        <w:rPr>
          <w:lang w:val="fr-CA"/>
        </w:rPr>
      </w:pPr>
      <w:r w:rsidRPr="005B3C60">
        <w:rPr>
          <w:lang w:val="fr-CA"/>
        </w:rPr>
        <w:t>Les valeurs de</w:t>
      </w:r>
      <w:r w:rsidR="00E84E22" w:rsidRPr="005B3C60">
        <w:rPr>
          <w:lang w:val="fr-CA"/>
        </w:rPr>
        <w:t xml:space="preserve"> 3</w:t>
      </w:r>
      <w:r w:rsidRPr="005B3C60">
        <w:rPr>
          <w:lang w:val="fr-CA"/>
        </w:rPr>
        <w:t xml:space="preserve"> </w:t>
      </w:r>
      <w:r w:rsidR="00E84E22" w:rsidRPr="005B3C60">
        <w:rPr>
          <w:lang w:val="fr-CA"/>
        </w:rPr>
        <w:t>% o</w:t>
      </w:r>
      <w:r w:rsidRPr="005B3C60">
        <w:rPr>
          <w:lang w:val="fr-CA"/>
        </w:rPr>
        <w:t>u plus ne sont pas indiquées dans le graphique</w:t>
      </w:r>
      <w:r w:rsidR="00E84E22" w:rsidRPr="005B3C60">
        <w:rPr>
          <w:lang w:val="fr-CA"/>
        </w:rPr>
        <w:t>.</w:t>
      </w:r>
    </w:p>
    <w:p w14:paraId="66DF493B" w14:textId="5972A04A" w:rsidR="008946E4" w:rsidRPr="005B3C60" w:rsidRDefault="006C21C9" w:rsidP="008946E4">
      <w:pPr>
        <w:pStyle w:val="GraphFooter"/>
        <w:rPr>
          <w:lang w:val="fr-CA"/>
        </w:rPr>
      </w:pPr>
      <w:r w:rsidRPr="005B3C60">
        <w:rPr>
          <w:lang w:val="fr-CA"/>
        </w:rPr>
        <w:t xml:space="preserve">DB_Q02PIP. </w:t>
      </w:r>
      <w:r w:rsidR="00E156F1" w:rsidRPr="005B3C60">
        <w:rPr>
          <w:lang w:val="fr-CA"/>
        </w:rPr>
        <w:t xml:space="preserve">Êtes-vous d’accord ou en désaccord avec l’énoncé suivant au sujet du Programme de prestations d’invalidité </w:t>
      </w:r>
      <w:r w:rsidRPr="005B3C60">
        <w:rPr>
          <w:lang w:val="fr-CA"/>
        </w:rPr>
        <w:t xml:space="preserve">: </w:t>
      </w:r>
      <w:r w:rsidR="00E156F1" w:rsidRPr="005B3C60">
        <w:rPr>
          <w:lang w:val="fr-CA"/>
        </w:rPr>
        <w:t>Les prestations d’invalidité que je reçois d’ACC reconnaissent mon invalidité liée au service</w:t>
      </w:r>
      <w:r w:rsidRPr="005B3C60">
        <w:rPr>
          <w:lang w:val="fr-CA"/>
        </w:rPr>
        <w:t xml:space="preserve">. </w:t>
      </w:r>
      <w:r w:rsidR="008946E4" w:rsidRPr="005B3C60">
        <w:rPr>
          <w:lang w:val="fr-CA"/>
        </w:rPr>
        <w:t>Base</w:t>
      </w:r>
      <w:r w:rsidR="00E156F1" w:rsidRPr="005B3C60">
        <w:rPr>
          <w:lang w:val="fr-CA"/>
        </w:rPr>
        <w:t xml:space="preserve"> de référence </w:t>
      </w:r>
      <w:r w:rsidR="008946E4" w:rsidRPr="005B3C60">
        <w:rPr>
          <w:lang w:val="fr-CA"/>
        </w:rPr>
        <w:t xml:space="preserve">: </w:t>
      </w:r>
      <w:r w:rsidRPr="005B3C60">
        <w:rPr>
          <w:lang w:val="fr-CA"/>
        </w:rPr>
        <w:t>n=3</w:t>
      </w:r>
      <w:r w:rsidR="00E156F1" w:rsidRPr="005B3C60">
        <w:rPr>
          <w:lang w:val="fr-CA"/>
        </w:rPr>
        <w:t xml:space="preserve"> </w:t>
      </w:r>
      <w:r w:rsidRPr="005B3C60">
        <w:rPr>
          <w:lang w:val="fr-CA"/>
        </w:rPr>
        <w:t xml:space="preserve">159; </w:t>
      </w:r>
      <w:r w:rsidR="00E156F1" w:rsidRPr="005B3C60">
        <w:rPr>
          <w:lang w:val="fr-CA"/>
        </w:rPr>
        <w:t xml:space="preserve">répondants </w:t>
      </w:r>
      <w:r w:rsidR="00E156F1" w:rsidRPr="005B3C60">
        <w:rPr>
          <w:rFonts w:eastAsiaTheme="minorEastAsia"/>
          <w:lang w:val="fr-CA"/>
        </w:rPr>
        <w:t>ayant touché des prestations d’invalidité ou y ayant droit,</w:t>
      </w:r>
      <w:r w:rsidR="00E156F1" w:rsidRPr="005B3C60">
        <w:rPr>
          <w:rFonts w:eastAsiaTheme="majorEastAsia"/>
          <w:lang w:val="fr-CA"/>
        </w:rPr>
        <w:t xml:space="preserve"> à l’exclusion des personnes ayant répondu « je ne sais pas » ou qui ont refusé de répondre</w:t>
      </w:r>
      <w:r w:rsidR="008E4FB0" w:rsidRPr="005B3C60">
        <w:rPr>
          <w:rFonts w:eastAsiaTheme="majorEastAsia"/>
          <w:lang w:val="fr-CA"/>
        </w:rPr>
        <w:t>.</w:t>
      </w:r>
    </w:p>
    <w:p w14:paraId="53643594" w14:textId="77777777" w:rsidR="008946E4" w:rsidRPr="005B3C60" w:rsidRDefault="008946E4" w:rsidP="00783094">
      <w:pPr>
        <w:rPr>
          <w:rFonts w:cs="Calibri"/>
          <w:lang w:val="fr-CA"/>
        </w:rPr>
      </w:pPr>
    </w:p>
    <w:p w14:paraId="2BC899D8" w14:textId="30D0FD82" w:rsidR="00E84E22" w:rsidRPr="005B3C60" w:rsidRDefault="00723BFC" w:rsidP="0AC71AB0">
      <w:pPr>
        <w:pBdr>
          <w:top w:val="single" w:sz="4" w:space="1" w:color="auto"/>
          <w:left w:val="single" w:sz="4" w:space="4" w:color="auto"/>
          <w:bottom w:val="single" w:sz="4" w:space="1" w:color="auto"/>
          <w:right w:val="single" w:sz="4" w:space="4" w:color="auto"/>
        </w:pBdr>
        <w:rPr>
          <w:lang w:val="fr-CA" w:eastAsia="en-CA"/>
        </w:rPr>
      </w:pPr>
      <w:r w:rsidRPr="005B3C60">
        <w:rPr>
          <w:lang w:val="fr-CA" w:eastAsia="en-CA"/>
        </w:rPr>
        <w:t xml:space="preserve">Les sous-groupes suivants étaient plus susceptibles d’être d’accord </w:t>
      </w:r>
      <w:r w:rsidR="00553F0D" w:rsidRPr="005B3C60">
        <w:rPr>
          <w:lang w:val="fr-CA" w:eastAsia="en-CA"/>
        </w:rPr>
        <w:t>avec l’énoncé selon lequel</w:t>
      </w:r>
      <w:r w:rsidRPr="005B3C60">
        <w:rPr>
          <w:lang w:val="fr-CA" w:eastAsia="en-CA"/>
        </w:rPr>
        <w:t xml:space="preserve"> les prestations d’invalidité qu’ils reçoivent d’ACC reconnaissent leur invalidité liée au service : les </w:t>
      </w:r>
      <w:r w:rsidR="00553F0D" w:rsidRPr="005B3C60">
        <w:rPr>
          <w:lang w:val="fr-CA" w:eastAsia="en-CA"/>
        </w:rPr>
        <w:t xml:space="preserve">personnes qui ne sont pas des </w:t>
      </w:r>
      <w:r w:rsidRPr="005B3C60">
        <w:rPr>
          <w:lang w:val="fr-CA" w:eastAsia="en-CA"/>
        </w:rPr>
        <w:t>vétérans (85</w:t>
      </w:r>
      <w:r w:rsidR="00553F0D" w:rsidRPr="005B3C60">
        <w:rPr>
          <w:lang w:val="fr-CA" w:eastAsia="en-CA"/>
        </w:rPr>
        <w:t xml:space="preserve"> </w:t>
      </w:r>
      <w:r w:rsidRPr="005B3C60">
        <w:rPr>
          <w:lang w:val="fr-CA" w:eastAsia="en-CA"/>
        </w:rPr>
        <w:t xml:space="preserve">% </w:t>
      </w:r>
      <w:r w:rsidR="00553F0D" w:rsidRPr="005B3C60">
        <w:rPr>
          <w:lang w:val="fr-CA" w:eastAsia="en-CA"/>
        </w:rPr>
        <w:t xml:space="preserve">comparativement </w:t>
      </w:r>
      <w:r w:rsidRPr="005B3C60">
        <w:rPr>
          <w:lang w:val="fr-CA" w:eastAsia="en-CA"/>
        </w:rPr>
        <w:t>à 77</w:t>
      </w:r>
      <w:r w:rsidR="00553F0D" w:rsidRPr="005B3C60">
        <w:rPr>
          <w:lang w:val="fr-CA" w:eastAsia="en-CA"/>
        </w:rPr>
        <w:t xml:space="preserve"> </w:t>
      </w:r>
      <w:r w:rsidRPr="005B3C60">
        <w:rPr>
          <w:lang w:val="fr-CA" w:eastAsia="en-CA"/>
        </w:rPr>
        <w:t xml:space="preserve">% des vétérans) et </w:t>
      </w:r>
      <w:r w:rsidR="00553F0D" w:rsidRPr="005B3C60">
        <w:rPr>
          <w:lang w:val="fr-CA" w:eastAsia="en-CA"/>
        </w:rPr>
        <w:t xml:space="preserve">les </w:t>
      </w:r>
      <w:r w:rsidR="00E5128C" w:rsidRPr="005B3C60">
        <w:rPr>
          <w:lang w:val="fr-CA" w:eastAsia="en-CA"/>
        </w:rPr>
        <w:t>personnes</w:t>
      </w:r>
      <w:r w:rsidR="00553F0D" w:rsidRPr="005B3C60">
        <w:rPr>
          <w:lang w:val="fr-CA" w:eastAsia="en-CA"/>
        </w:rPr>
        <w:t xml:space="preserve"> li</w:t>
      </w:r>
      <w:r w:rsidRPr="005B3C60">
        <w:rPr>
          <w:lang w:val="fr-CA" w:eastAsia="en-CA"/>
        </w:rPr>
        <w:t>béré</w:t>
      </w:r>
      <w:r w:rsidR="00E5128C" w:rsidRPr="005B3C60">
        <w:rPr>
          <w:lang w:val="fr-CA" w:eastAsia="en-CA"/>
        </w:rPr>
        <w:t>e</w:t>
      </w:r>
      <w:r w:rsidRPr="005B3C60">
        <w:rPr>
          <w:lang w:val="fr-CA" w:eastAsia="en-CA"/>
        </w:rPr>
        <w:t>s du service entre 2014 et 2018 (81</w:t>
      </w:r>
      <w:r w:rsidR="00553F0D" w:rsidRPr="005B3C60">
        <w:rPr>
          <w:lang w:val="fr-CA" w:eastAsia="en-CA"/>
        </w:rPr>
        <w:t xml:space="preserve"> </w:t>
      </w:r>
      <w:r w:rsidRPr="005B3C60">
        <w:rPr>
          <w:lang w:val="fr-CA" w:eastAsia="en-CA"/>
        </w:rPr>
        <w:t xml:space="preserve">% </w:t>
      </w:r>
      <w:r w:rsidR="00553F0D" w:rsidRPr="005B3C60">
        <w:rPr>
          <w:lang w:val="fr-CA" w:eastAsia="en-CA"/>
        </w:rPr>
        <w:t xml:space="preserve">comparativement </w:t>
      </w:r>
      <w:r w:rsidRPr="005B3C60">
        <w:rPr>
          <w:lang w:val="fr-CA" w:eastAsia="en-CA"/>
        </w:rPr>
        <w:t>à 74</w:t>
      </w:r>
      <w:r w:rsidR="00553F0D" w:rsidRPr="005B3C60">
        <w:rPr>
          <w:lang w:val="fr-CA" w:eastAsia="en-CA"/>
        </w:rPr>
        <w:t xml:space="preserve"> </w:t>
      </w:r>
      <w:r w:rsidRPr="005B3C60">
        <w:rPr>
          <w:lang w:val="fr-CA" w:eastAsia="en-CA"/>
        </w:rPr>
        <w:t>% des personnes libérées entre 2019 et 2024).</w:t>
      </w:r>
    </w:p>
    <w:p w14:paraId="0C0B6259" w14:textId="77777777" w:rsidR="00E84E22" w:rsidRPr="005B3C60" w:rsidRDefault="00E84E22" w:rsidP="00783094">
      <w:pPr>
        <w:rPr>
          <w:rFonts w:cs="Calibri"/>
          <w:lang w:val="fr-CA"/>
        </w:rPr>
      </w:pPr>
    </w:p>
    <w:p w14:paraId="3CD290E7" w14:textId="518E1481" w:rsidR="008946E4" w:rsidRPr="005B3C60" w:rsidRDefault="00723BFC" w:rsidP="008946E4">
      <w:pPr>
        <w:pStyle w:val="Heading4"/>
        <w:spacing w:before="120"/>
        <w:rPr>
          <w:lang w:val="fr-CA"/>
        </w:rPr>
      </w:pPr>
      <w:r w:rsidRPr="005B3C60">
        <w:rPr>
          <w:lang w:val="fr-CA"/>
        </w:rPr>
        <w:t xml:space="preserve">Les deux tiers </w:t>
      </w:r>
      <w:r w:rsidR="00553F0D" w:rsidRPr="005B3C60">
        <w:rPr>
          <w:lang w:val="fr-CA"/>
        </w:rPr>
        <w:t xml:space="preserve">des répondants </w:t>
      </w:r>
      <w:r w:rsidRPr="005B3C60">
        <w:rPr>
          <w:lang w:val="fr-CA"/>
        </w:rPr>
        <w:t xml:space="preserve">sont d’accord pour dire que les </w:t>
      </w:r>
      <w:r w:rsidR="00553F0D" w:rsidRPr="005B3C60">
        <w:rPr>
          <w:lang w:val="fr-CA"/>
        </w:rPr>
        <w:t xml:space="preserve">avantages </w:t>
      </w:r>
      <w:r w:rsidRPr="005B3C60">
        <w:rPr>
          <w:lang w:val="fr-CA"/>
        </w:rPr>
        <w:t>compensent une invalidité liée au service</w:t>
      </w:r>
    </w:p>
    <w:p w14:paraId="588B4743" w14:textId="766908B4" w:rsidR="00ED6906" w:rsidRPr="005B3C60" w:rsidRDefault="00553F0D" w:rsidP="00ED6906">
      <w:pPr>
        <w:rPr>
          <w:rFonts w:cs="Calibri"/>
          <w:lang w:val="fr-CA"/>
        </w:rPr>
      </w:pPr>
      <w:r w:rsidRPr="005B3C60">
        <w:rPr>
          <w:rFonts w:cs="Calibri"/>
          <w:lang w:val="fr-CA"/>
        </w:rPr>
        <w:t xml:space="preserve">Un nombre moins important </w:t>
      </w:r>
      <w:r w:rsidR="00723BFC" w:rsidRPr="005B3C60">
        <w:rPr>
          <w:rFonts w:cs="Calibri"/>
          <w:lang w:val="fr-CA"/>
        </w:rPr>
        <w:t xml:space="preserve">de répondants étaient d’accord pour dire que les prestations d’invalidité </w:t>
      </w:r>
      <w:r w:rsidRPr="005B3C60">
        <w:rPr>
          <w:rFonts w:cs="Calibri"/>
          <w:lang w:val="fr-CA"/>
        </w:rPr>
        <w:t>compensent</w:t>
      </w:r>
      <w:r w:rsidR="00723BFC" w:rsidRPr="005B3C60">
        <w:rPr>
          <w:rFonts w:cs="Calibri"/>
          <w:lang w:val="fr-CA"/>
        </w:rPr>
        <w:t xml:space="preserve"> les effets de leur invalidité liée au service. Les deux tiers (67</w:t>
      </w:r>
      <w:r w:rsidRPr="005B3C60">
        <w:rPr>
          <w:rFonts w:cs="Calibri"/>
          <w:lang w:val="fr-CA"/>
        </w:rPr>
        <w:t xml:space="preserve"> </w:t>
      </w:r>
      <w:r w:rsidR="00723BFC" w:rsidRPr="005B3C60">
        <w:rPr>
          <w:rFonts w:cs="Calibri"/>
          <w:lang w:val="fr-CA"/>
        </w:rPr>
        <w:t>%) se sentent indemnisés, tandis que près du quart (22</w:t>
      </w:r>
      <w:r w:rsidRPr="005B3C60">
        <w:rPr>
          <w:rFonts w:cs="Calibri"/>
          <w:lang w:val="fr-CA"/>
        </w:rPr>
        <w:t xml:space="preserve"> </w:t>
      </w:r>
      <w:r w:rsidR="00723BFC" w:rsidRPr="005B3C60">
        <w:rPr>
          <w:rFonts w:cs="Calibri"/>
          <w:lang w:val="fr-CA"/>
        </w:rPr>
        <w:t>%) ne sont pas d’accord pour dire que ces prestations compensent les effets de leur invalidité liée au service. Les autres (10</w:t>
      </w:r>
      <w:r w:rsidRPr="005B3C60">
        <w:rPr>
          <w:rFonts w:cs="Calibri"/>
          <w:lang w:val="fr-CA"/>
        </w:rPr>
        <w:t xml:space="preserve"> </w:t>
      </w:r>
      <w:r w:rsidR="00723BFC" w:rsidRPr="005B3C60">
        <w:rPr>
          <w:rFonts w:cs="Calibri"/>
          <w:lang w:val="fr-CA"/>
        </w:rPr>
        <w:t xml:space="preserve">%) </w:t>
      </w:r>
      <w:r w:rsidR="003212CB" w:rsidRPr="005B3C60">
        <w:rPr>
          <w:rFonts w:cs="Calibri"/>
          <w:lang w:val="fr-CA"/>
        </w:rPr>
        <w:t>avaient une opinion</w:t>
      </w:r>
      <w:r w:rsidR="00723BFC" w:rsidRPr="005B3C60">
        <w:rPr>
          <w:rFonts w:cs="Calibri"/>
          <w:lang w:val="fr-CA"/>
        </w:rPr>
        <w:t xml:space="preserve"> neutre, </w:t>
      </w:r>
      <w:r w:rsidRPr="005B3C60">
        <w:rPr>
          <w:rFonts w:cs="Calibri"/>
          <w:lang w:val="fr-CA"/>
        </w:rPr>
        <w:t xml:space="preserve">c’est-à-dire </w:t>
      </w:r>
      <w:r w:rsidR="00723BFC" w:rsidRPr="005B3C60">
        <w:rPr>
          <w:rFonts w:cs="Calibri"/>
          <w:lang w:val="fr-CA"/>
        </w:rPr>
        <w:t xml:space="preserve">ni d’accord ni en désaccord. La proportion de répondants </w:t>
      </w:r>
      <w:r w:rsidRPr="005B3C60">
        <w:rPr>
          <w:rFonts w:cs="Calibri"/>
          <w:lang w:val="fr-CA"/>
        </w:rPr>
        <w:t>fortement</w:t>
      </w:r>
      <w:r w:rsidR="00723BFC" w:rsidRPr="005B3C60">
        <w:rPr>
          <w:rFonts w:cs="Calibri"/>
          <w:lang w:val="fr-CA"/>
        </w:rPr>
        <w:t xml:space="preserve"> d’accord (17</w:t>
      </w:r>
      <w:r w:rsidRPr="005B3C60">
        <w:rPr>
          <w:rFonts w:cs="Calibri"/>
          <w:lang w:val="fr-CA"/>
        </w:rPr>
        <w:t xml:space="preserve"> </w:t>
      </w:r>
      <w:r w:rsidR="00723BFC" w:rsidRPr="005B3C60">
        <w:rPr>
          <w:rFonts w:cs="Calibri"/>
          <w:lang w:val="fr-CA"/>
        </w:rPr>
        <w:t xml:space="preserve">%) </w:t>
      </w:r>
      <w:r w:rsidR="00E5128C" w:rsidRPr="005B3C60">
        <w:rPr>
          <w:rFonts w:cs="Calibri"/>
          <w:lang w:val="fr-CA"/>
        </w:rPr>
        <w:t xml:space="preserve">avec cet énoncé </w:t>
      </w:r>
      <w:r w:rsidR="00723BFC" w:rsidRPr="005B3C60">
        <w:rPr>
          <w:rFonts w:cs="Calibri"/>
          <w:lang w:val="fr-CA"/>
        </w:rPr>
        <w:t>est inférieure à celle de 2022 (35</w:t>
      </w:r>
      <w:r w:rsidRPr="005B3C60">
        <w:rPr>
          <w:rFonts w:cs="Calibri"/>
          <w:lang w:val="fr-CA"/>
        </w:rPr>
        <w:t> </w:t>
      </w:r>
      <w:r w:rsidR="00723BFC" w:rsidRPr="005B3C60">
        <w:rPr>
          <w:rFonts w:cs="Calibri"/>
          <w:lang w:val="fr-CA"/>
        </w:rPr>
        <w:t>%).</w:t>
      </w:r>
    </w:p>
    <w:p w14:paraId="03AE9BAA" w14:textId="77777777" w:rsidR="000B14BB" w:rsidRPr="005B3C60" w:rsidRDefault="000B14BB" w:rsidP="00783094">
      <w:pPr>
        <w:rPr>
          <w:rFonts w:cs="Calibri"/>
          <w:lang w:val="fr-CA"/>
        </w:rPr>
      </w:pPr>
    </w:p>
    <w:p w14:paraId="14BE54BF" w14:textId="4AD5FB7B" w:rsidR="000B14BB" w:rsidRPr="005B3C60" w:rsidRDefault="00723BFC" w:rsidP="00783094">
      <w:pPr>
        <w:rPr>
          <w:rFonts w:cs="Calibri"/>
          <w:lang w:val="fr-CA"/>
        </w:rPr>
      </w:pPr>
      <w:r w:rsidRPr="005B3C60">
        <w:rPr>
          <w:rFonts w:cs="Calibri"/>
          <w:lang w:val="fr-CA"/>
        </w:rPr>
        <w:t xml:space="preserve">Les vétérans âgés de 85 ans et </w:t>
      </w:r>
      <w:r w:rsidR="00553F0D" w:rsidRPr="005B3C60">
        <w:rPr>
          <w:rFonts w:cs="Calibri"/>
          <w:lang w:val="fr-CA"/>
        </w:rPr>
        <w:t>plus</w:t>
      </w:r>
      <w:r w:rsidRPr="005B3C60">
        <w:rPr>
          <w:rFonts w:cs="Calibri"/>
          <w:lang w:val="fr-CA"/>
        </w:rPr>
        <w:t xml:space="preserve"> (88</w:t>
      </w:r>
      <w:r w:rsidR="00553F0D" w:rsidRPr="005B3C60">
        <w:rPr>
          <w:rFonts w:cs="Calibri"/>
          <w:lang w:val="fr-CA"/>
        </w:rPr>
        <w:t xml:space="preserve"> </w:t>
      </w:r>
      <w:r w:rsidRPr="005B3C60">
        <w:rPr>
          <w:rFonts w:cs="Calibri"/>
          <w:lang w:val="fr-CA"/>
        </w:rPr>
        <w:t xml:space="preserve">%) étaient les plus susceptibles d’être d’accord </w:t>
      </w:r>
      <w:r w:rsidR="00E5128C" w:rsidRPr="005B3C60">
        <w:rPr>
          <w:rFonts w:cs="Calibri"/>
          <w:lang w:val="fr-CA"/>
        </w:rPr>
        <w:t>avec l’énoncé</w:t>
      </w:r>
      <w:r w:rsidRPr="005B3C60">
        <w:rPr>
          <w:rFonts w:cs="Calibri"/>
          <w:lang w:val="fr-CA"/>
        </w:rPr>
        <w:t>. En revanche, les vétérans de 19 à 64 ans (29</w:t>
      </w:r>
      <w:r w:rsidR="00553F0D" w:rsidRPr="005B3C60">
        <w:rPr>
          <w:rFonts w:cs="Calibri"/>
          <w:lang w:val="fr-CA"/>
        </w:rPr>
        <w:t xml:space="preserve"> </w:t>
      </w:r>
      <w:r w:rsidRPr="005B3C60">
        <w:rPr>
          <w:rFonts w:cs="Calibri"/>
          <w:lang w:val="fr-CA"/>
        </w:rPr>
        <w:t xml:space="preserve">%) et les vétérans </w:t>
      </w:r>
      <w:r w:rsidR="00553F0D" w:rsidRPr="005B3C60">
        <w:rPr>
          <w:rFonts w:cs="Calibri"/>
          <w:lang w:val="fr-CA"/>
        </w:rPr>
        <w:t>faisant l’objet d’</w:t>
      </w:r>
      <w:r w:rsidRPr="005B3C60">
        <w:rPr>
          <w:rFonts w:cs="Calibri"/>
          <w:lang w:val="fr-CA"/>
        </w:rPr>
        <w:t>une gestion de cas (27</w:t>
      </w:r>
      <w:r w:rsidR="00553F0D" w:rsidRPr="005B3C60">
        <w:rPr>
          <w:rFonts w:cs="Calibri"/>
          <w:lang w:val="fr-CA"/>
        </w:rPr>
        <w:t xml:space="preserve"> </w:t>
      </w:r>
      <w:r w:rsidRPr="005B3C60">
        <w:rPr>
          <w:rFonts w:cs="Calibri"/>
          <w:lang w:val="fr-CA"/>
        </w:rPr>
        <w:t xml:space="preserve">%) étaient plus </w:t>
      </w:r>
      <w:r w:rsidR="00E5128C" w:rsidRPr="005B3C60">
        <w:rPr>
          <w:rFonts w:cs="Calibri"/>
          <w:lang w:val="fr-CA"/>
        </w:rPr>
        <w:t xml:space="preserve">enclins </w:t>
      </w:r>
      <w:r w:rsidRPr="005B3C60">
        <w:rPr>
          <w:rFonts w:cs="Calibri"/>
          <w:lang w:val="fr-CA"/>
        </w:rPr>
        <w:t xml:space="preserve">que les autres répondants </w:t>
      </w:r>
      <w:r w:rsidR="00E5128C" w:rsidRPr="005B3C60">
        <w:rPr>
          <w:rFonts w:cs="Calibri"/>
          <w:lang w:val="fr-CA"/>
        </w:rPr>
        <w:t xml:space="preserve">à être d’avis </w:t>
      </w:r>
      <w:r w:rsidRPr="005B3C60">
        <w:rPr>
          <w:rFonts w:cs="Calibri"/>
          <w:lang w:val="fr-CA"/>
        </w:rPr>
        <w:t>que ces avantages ne compensent pas les effets de leur invalidité liée au service.</w:t>
      </w:r>
    </w:p>
    <w:p w14:paraId="7E8FE8EE" w14:textId="77777777" w:rsidR="002D3C88" w:rsidRPr="005B3C60" w:rsidRDefault="002D3C88" w:rsidP="00783094">
      <w:pPr>
        <w:rPr>
          <w:rFonts w:cs="Calibri"/>
          <w:lang w:val="fr-CA"/>
        </w:rPr>
      </w:pPr>
    </w:p>
    <w:p w14:paraId="7674AABE" w14:textId="77777777" w:rsidR="00594F23" w:rsidRDefault="00594F23">
      <w:pPr>
        <w:spacing w:after="160" w:line="278" w:lineRule="auto"/>
        <w:rPr>
          <w:b/>
          <w:bCs/>
          <w:color w:val="595959" w:themeColor="text1" w:themeTint="A6"/>
          <w:sz w:val="20"/>
          <w:szCs w:val="18"/>
          <w:lang w:val="fr-CA"/>
        </w:rPr>
      </w:pPr>
      <w:bookmarkStart w:id="85" w:name="_Toc191970521"/>
      <w:r>
        <w:rPr>
          <w:lang w:val="fr-CA"/>
        </w:rPr>
        <w:br w:type="page"/>
      </w:r>
    </w:p>
    <w:p w14:paraId="2A8AEA69" w14:textId="62404602" w:rsidR="008946E4" w:rsidRPr="005B3C60" w:rsidRDefault="00E156F1" w:rsidP="00723BFC">
      <w:pPr>
        <w:pStyle w:val="Caption"/>
        <w:rPr>
          <w:lang w:val="fr-CA"/>
        </w:rPr>
      </w:pPr>
      <w:r w:rsidRPr="005B3C60">
        <w:rPr>
          <w:lang w:val="fr-CA"/>
        </w:rPr>
        <w:lastRenderedPageBreak/>
        <w:t>Diagramme</w:t>
      </w:r>
      <w:r w:rsidR="008946E4" w:rsidRPr="005B3C60">
        <w:rPr>
          <w:lang w:val="fr-CA"/>
        </w:rPr>
        <w:t xml:space="preserve"> </w:t>
      </w:r>
      <w:r w:rsidR="008946E4" w:rsidRPr="005B3C60">
        <w:rPr>
          <w:lang w:val="fr-CA"/>
        </w:rPr>
        <w:fldChar w:fldCharType="begin"/>
      </w:r>
      <w:r w:rsidR="008946E4" w:rsidRPr="005B3C60">
        <w:rPr>
          <w:lang w:val="fr-CA"/>
        </w:rPr>
        <w:instrText>SEQ Figure \* ARABIC</w:instrText>
      </w:r>
      <w:r w:rsidR="008946E4" w:rsidRPr="005B3C60">
        <w:rPr>
          <w:lang w:val="fr-CA"/>
        </w:rPr>
        <w:fldChar w:fldCharType="separate"/>
      </w:r>
      <w:r w:rsidR="007648EF">
        <w:rPr>
          <w:noProof/>
          <w:lang w:val="fr-CA"/>
        </w:rPr>
        <w:t>48</w:t>
      </w:r>
      <w:r w:rsidR="008946E4" w:rsidRPr="005B3C60">
        <w:rPr>
          <w:lang w:val="fr-CA"/>
        </w:rPr>
        <w:fldChar w:fldCharType="end"/>
      </w:r>
      <w:r w:rsidRPr="005B3C60">
        <w:rPr>
          <w:lang w:val="fr-CA"/>
        </w:rPr>
        <w:t xml:space="preserve"> </w:t>
      </w:r>
      <w:r w:rsidR="008946E4" w:rsidRPr="005B3C60">
        <w:rPr>
          <w:lang w:val="fr-CA"/>
        </w:rPr>
        <w:t>:</w:t>
      </w:r>
      <w:r w:rsidR="00723BFC" w:rsidRPr="005B3C60">
        <w:rPr>
          <w:lang w:val="fr-CA"/>
        </w:rPr>
        <w:t xml:space="preserve"> Les prestations d’invalidité compensent les effets d’une invalidité liée au service</w:t>
      </w:r>
      <w:bookmarkEnd w:id="85"/>
    </w:p>
    <w:p w14:paraId="2E176852" w14:textId="77777777" w:rsidR="00571BFA" w:rsidRPr="005B3C60" w:rsidRDefault="00571BFA" w:rsidP="00571BFA">
      <w:pPr>
        <w:rPr>
          <w:lang w:val="fr-CA"/>
        </w:rPr>
      </w:pPr>
    </w:p>
    <w:p w14:paraId="3B937456" w14:textId="3D7F4D7F" w:rsidR="00571BFA" w:rsidRPr="005B3C60" w:rsidRDefault="00571BFA" w:rsidP="00571BFA">
      <w:pPr>
        <w:rPr>
          <w:lang w:val="fr-CA"/>
        </w:rPr>
      </w:pPr>
      <w:r w:rsidRPr="005B3C60">
        <w:rPr>
          <w:noProof/>
          <w:lang w:val="fr-CA"/>
        </w:rPr>
        <w:drawing>
          <wp:inline distT="0" distB="0" distL="0" distR="0" wp14:anchorId="76126697" wp14:editId="6E030180">
            <wp:extent cx="6016752" cy="3035808"/>
            <wp:effectExtent l="0" t="0" r="0" b="0"/>
            <wp:docPr id="1964671070" name="Picture 48" descr="Un diagramme à barres horizontales empilées qui présente le degré d’accord ou de désaccord des répondants avec l’énoncé « Les prestations d’invalidité que je reçois d’ACC me compensent pour les effets de mon invalidité liée au service. » La répartition est la suivante :&#10;Tous les répondants : 17 pour cent très satisfaits, 50 pour cent satisfaits, 10 pour cent ni satisfaits ni insatisfaits, 16 pour cent insatisfaits, 6 pour cent très insatisfaits.&#10;Anciens combattants de 85 ans et plus : 20 pour cent très satisfaits, 68 pour cent satisfaits, 4 pour cent ni satisfaits ni insatisfaits, 6 pour cent insatisfaits, 1 pour cent très insatisfaits.&#10;Anciens combattants de 65 à 84 ans : 19 pour cent très satisfaits, 57 pour cent satisfaits, 5 pour cent ni satisfaits ni insatisfaits, 15 pour cent insatisfaits, 4 pour cent très insatisfaits.&#10;Anciens combattants de 19 à 64 ans ayant un gestionnaire de cas : 15 pour cent très satisfaits, 46 pour cent satisfaits, 12 pour cent ni satisfaits ni insatisfaits, 19 pour cent insatisfaits, 8 pour cent très insatisfaits.&#10;Anciens combattants de 19 à 64 ans sans gestionnaire de cas : 15 pour cent très satisfaits, 42 pour cent satisfaits, 14 pour cent ni satisfaits ni insatisfaits, 20 pour cent insatisfaits, 9 pour cent très insatisfaits.&#10;GRC : 24 pour cent très satisfaits, 53 pour cent satisfaits, 6 pour cent ni satisfaits ni insatisfaits, 13 pour cent insatisfaits, 3 pour cent très insatisfaits.&#10;Survivants : 15 pour cent très satisfaits, 63 pour cent satisfaits, 8 pour cent ni satisfaits ni insatisfaits, 10 pour cent insatisfaits, 4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71070" name="Picture 48" descr="Un diagramme à barres horizontales empilées qui présente le degré d’accord ou de désaccord des répondants avec l’énoncé « Les prestations d’invalidité que je reçois d’ACC me compensent pour les effets de mon invalidité liée au service. » La répartition est la suivante :&#10;Tous les répondants : 17 pour cent très satisfaits, 50 pour cent satisfaits, 10 pour cent ni satisfaits ni insatisfaits, 16 pour cent insatisfaits, 6 pour cent très insatisfaits.&#10;Anciens combattants de 85 ans et plus : 20 pour cent très satisfaits, 68 pour cent satisfaits, 4 pour cent ni satisfaits ni insatisfaits, 6 pour cent insatisfaits, 1 pour cent très insatisfaits.&#10;Anciens combattants de 65 à 84 ans : 19 pour cent très satisfaits, 57 pour cent satisfaits, 5 pour cent ni satisfaits ni insatisfaits, 15 pour cent insatisfaits, 4 pour cent très insatisfaits.&#10;Anciens combattants de 19 à 64 ans ayant un gestionnaire de cas : 15 pour cent très satisfaits, 46 pour cent satisfaits, 12 pour cent ni satisfaits ni insatisfaits, 19 pour cent insatisfaits, 8 pour cent très insatisfaits.&#10;Anciens combattants de 19 à 64 ans sans gestionnaire de cas : 15 pour cent très satisfaits, 42 pour cent satisfaits, 14 pour cent ni satisfaits ni insatisfaits, 20 pour cent insatisfaits, 9 pour cent très insatisfaits.&#10;GRC : 24 pour cent très satisfaits, 53 pour cent satisfaits, 6 pour cent ni satisfaits ni insatisfaits, 13 pour cent insatisfaits, 3 pour cent très insatisfaits.&#10;Survivants : 15 pour cent très satisfaits, 63 pour cent satisfaits, 8 pour cent ni satisfaits ni insatisfaits, 10 pour cent insatisfaits, 4 pour cent très insatisfaits.&#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32AC58F0" w14:textId="683CF299" w:rsidR="00E156F1" w:rsidRPr="005B3C60" w:rsidRDefault="00E156F1" w:rsidP="00E156F1">
      <w:pPr>
        <w:pStyle w:val="GraphFooter"/>
        <w:rPr>
          <w:lang w:val="fr-CA"/>
        </w:rPr>
      </w:pPr>
      <w:r w:rsidRPr="005B3C60">
        <w:rPr>
          <w:lang w:val="fr-CA"/>
        </w:rPr>
        <w:t>Les valeurs de 3 % ou plus ne sont pas indiquées dans le graphique.</w:t>
      </w:r>
    </w:p>
    <w:p w14:paraId="5AA2E281" w14:textId="0E1D79A0" w:rsidR="008946E4" w:rsidRPr="005B3C60" w:rsidRDefault="00E156F1" w:rsidP="00E156F1">
      <w:pPr>
        <w:pStyle w:val="GraphFooter"/>
        <w:rPr>
          <w:lang w:val="fr-CA"/>
        </w:rPr>
      </w:pPr>
      <w:r w:rsidRPr="005B3C60">
        <w:rPr>
          <w:lang w:val="fr-CA"/>
        </w:rPr>
        <w:t xml:space="preserve">DB_Q03PIP. Êtes-vous d’accord ou en désaccord avec l’énoncé suivant au sujet du Programme de prestations d’invalidité : Les prestations d’invalidité que je reçois d’ACC compensent les effets de mon invalidité liée au service. Base de référence : n=3 183; répondants </w:t>
      </w:r>
      <w:r w:rsidRPr="005B3C60">
        <w:rPr>
          <w:rFonts w:eastAsiaTheme="minorEastAsia"/>
          <w:lang w:val="fr-CA"/>
        </w:rPr>
        <w:t>ayant touché des prestations d’invalidité ou y ayant droit,</w:t>
      </w:r>
      <w:r w:rsidRPr="005B3C60">
        <w:rPr>
          <w:rFonts w:eastAsiaTheme="majorEastAsia"/>
          <w:lang w:val="fr-CA"/>
        </w:rPr>
        <w:t xml:space="preserve"> à l’exclusion des personnes ayant répondu « je ne sais pas » ou qui ont refusé de répondre</w:t>
      </w:r>
      <w:r w:rsidR="00E5128C" w:rsidRPr="005B3C60">
        <w:rPr>
          <w:rFonts w:eastAsiaTheme="majorEastAsia"/>
          <w:lang w:val="fr-CA"/>
        </w:rPr>
        <w:t>.</w:t>
      </w:r>
    </w:p>
    <w:p w14:paraId="74D7D589" w14:textId="77777777" w:rsidR="008946E4" w:rsidRPr="005B3C60" w:rsidRDefault="008946E4" w:rsidP="008946E4">
      <w:pPr>
        <w:rPr>
          <w:rFonts w:cs="Calibri"/>
          <w:lang w:val="fr-CA"/>
        </w:rPr>
      </w:pPr>
    </w:p>
    <w:p w14:paraId="52ECE5EC" w14:textId="098B909B" w:rsidR="00087C0A" w:rsidRPr="005B3C60" w:rsidRDefault="00723BFC" w:rsidP="0AC71AB0">
      <w:pPr>
        <w:pBdr>
          <w:top w:val="single" w:sz="4" w:space="1" w:color="auto"/>
          <w:left w:val="single" w:sz="4" w:space="4" w:color="auto"/>
          <w:bottom w:val="single" w:sz="4" w:space="1" w:color="auto"/>
          <w:right w:val="single" w:sz="4" w:space="4" w:color="auto"/>
        </w:pBdr>
        <w:rPr>
          <w:lang w:val="fr-CA" w:eastAsia="en-CA"/>
        </w:rPr>
      </w:pPr>
      <w:r w:rsidRPr="005B3C60">
        <w:rPr>
          <w:lang w:val="fr-CA" w:eastAsia="en-CA"/>
        </w:rPr>
        <w:t xml:space="preserve">Les sous-groupes suivants étaient plus susceptibles d’être d’accord </w:t>
      </w:r>
      <w:r w:rsidR="00553F0D" w:rsidRPr="005B3C60">
        <w:rPr>
          <w:lang w:val="fr-CA" w:eastAsia="en-CA"/>
        </w:rPr>
        <w:t xml:space="preserve">avec l’énoncé selon lequel </w:t>
      </w:r>
      <w:r w:rsidRPr="005B3C60">
        <w:rPr>
          <w:lang w:val="fr-CA" w:eastAsia="en-CA"/>
        </w:rPr>
        <w:t xml:space="preserve">les prestations d’invalidité qu’ils reçoivent d’ACC compensent les effets de </w:t>
      </w:r>
      <w:r w:rsidR="00553F0D" w:rsidRPr="005B3C60">
        <w:rPr>
          <w:lang w:val="fr-CA" w:eastAsia="en-CA"/>
        </w:rPr>
        <w:t>leur</w:t>
      </w:r>
      <w:r w:rsidRPr="005B3C60">
        <w:rPr>
          <w:lang w:val="fr-CA" w:eastAsia="en-CA"/>
        </w:rPr>
        <w:t xml:space="preserve"> invalidité liée au service : les </w:t>
      </w:r>
      <w:r w:rsidR="00553F0D" w:rsidRPr="005B3C60">
        <w:rPr>
          <w:lang w:val="fr-CA" w:eastAsia="en-CA"/>
        </w:rPr>
        <w:t xml:space="preserve">personnes qui ne sont pas des </w:t>
      </w:r>
      <w:r w:rsidRPr="005B3C60">
        <w:rPr>
          <w:lang w:val="fr-CA" w:eastAsia="en-CA"/>
        </w:rPr>
        <w:t>vétérans (77</w:t>
      </w:r>
      <w:r w:rsidR="00553F0D" w:rsidRPr="005B3C60">
        <w:rPr>
          <w:lang w:val="fr-CA" w:eastAsia="en-CA"/>
        </w:rPr>
        <w:t xml:space="preserve"> </w:t>
      </w:r>
      <w:r w:rsidRPr="005B3C60">
        <w:rPr>
          <w:lang w:val="fr-CA" w:eastAsia="en-CA"/>
        </w:rPr>
        <w:t xml:space="preserve">% </w:t>
      </w:r>
      <w:r w:rsidR="00553F0D" w:rsidRPr="005B3C60">
        <w:rPr>
          <w:lang w:val="fr-CA" w:eastAsia="en-CA"/>
        </w:rPr>
        <w:t xml:space="preserve">comparativement </w:t>
      </w:r>
      <w:r w:rsidRPr="005B3C60">
        <w:rPr>
          <w:lang w:val="fr-CA" w:eastAsia="en-CA"/>
        </w:rPr>
        <w:t>à 65</w:t>
      </w:r>
      <w:r w:rsidR="00553F0D" w:rsidRPr="005B3C60">
        <w:rPr>
          <w:lang w:val="fr-CA" w:eastAsia="en-CA"/>
        </w:rPr>
        <w:t xml:space="preserve"> </w:t>
      </w:r>
      <w:r w:rsidRPr="005B3C60">
        <w:rPr>
          <w:lang w:val="fr-CA" w:eastAsia="en-CA"/>
        </w:rPr>
        <w:t xml:space="preserve">% des vétérans) et </w:t>
      </w:r>
      <w:r w:rsidR="00553F0D" w:rsidRPr="005B3C60">
        <w:rPr>
          <w:lang w:val="fr-CA" w:eastAsia="en-CA"/>
        </w:rPr>
        <w:t xml:space="preserve">les </w:t>
      </w:r>
      <w:r w:rsidR="00E5128C" w:rsidRPr="005B3C60">
        <w:rPr>
          <w:lang w:val="fr-CA" w:eastAsia="en-CA"/>
        </w:rPr>
        <w:t>personne</w:t>
      </w:r>
      <w:r w:rsidR="00553F0D" w:rsidRPr="005B3C60">
        <w:rPr>
          <w:lang w:val="fr-CA" w:eastAsia="en-CA"/>
        </w:rPr>
        <w:t xml:space="preserve">s </w:t>
      </w:r>
      <w:r w:rsidRPr="005B3C60">
        <w:rPr>
          <w:lang w:val="fr-CA" w:eastAsia="en-CA"/>
        </w:rPr>
        <w:t>libéré</w:t>
      </w:r>
      <w:r w:rsidR="00E5128C" w:rsidRPr="005B3C60">
        <w:rPr>
          <w:lang w:val="fr-CA" w:eastAsia="en-CA"/>
        </w:rPr>
        <w:t>e</w:t>
      </w:r>
      <w:r w:rsidRPr="005B3C60">
        <w:rPr>
          <w:lang w:val="fr-CA" w:eastAsia="en-CA"/>
        </w:rPr>
        <w:t>s du service entre 2014 et 2018 (72</w:t>
      </w:r>
      <w:r w:rsidR="00553F0D" w:rsidRPr="005B3C60">
        <w:rPr>
          <w:lang w:val="fr-CA" w:eastAsia="en-CA"/>
        </w:rPr>
        <w:t xml:space="preserve"> </w:t>
      </w:r>
      <w:r w:rsidRPr="005B3C60">
        <w:rPr>
          <w:lang w:val="fr-CA" w:eastAsia="en-CA"/>
        </w:rPr>
        <w:t xml:space="preserve">% </w:t>
      </w:r>
      <w:r w:rsidR="00553F0D" w:rsidRPr="005B3C60">
        <w:rPr>
          <w:lang w:val="fr-CA" w:eastAsia="en-CA"/>
        </w:rPr>
        <w:t>contre</w:t>
      </w:r>
      <w:r w:rsidRPr="005B3C60">
        <w:rPr>
          <w:lang w:val="fr-CA" w:eastAsia="en-CA"/>
        </w:rPr>
        <w:t xml:space="preserve"> 62</w:t>
      </w:r>
      <w:r w:rsidR="00553F0D" w:rsidRPr="005B3C60">
        <w:rPr>
          <w:lang w:val="fr-CA" w:eastAsia="en-CA"/>
        </w:rPr>
        <w:t xml:space="preserve"> </w:t>
      </w:r>
      <w:r w:rsidRPr="005B3C60">
        <w:rPr>
          <w:lang w:val="fr-CA" w:eastAsia="en-CA"/>
        </w:rPr>
        <w:t>% des personnes libérées entre 2019 et 2024). Les répondants issus de population</w:t>
      </w:r>
      <w:r w:rsidR="00553F0D" w:rsidRPr="005B3C60">
        <w:rPr>
          <w:lang w:val="fr-CA" w:eastAsia="en-CA"/>
        </w:rPr>
        <w:t>s</w:t>
      </w:r>
      <w:r w:rsidRPr="005B3C60">
        <w:rPr>
          <w:lang w:val="fr-CA" w:eastAsia="en-CA"/>
        </w:rPr>
        <w:t xml:space="preserve"> racisé</w:t>
      </w:r>
      <w:r w:rsidR="00553F0D" w:rsidRPr="005B3C60">
        <w:rPr>
          <w:lang w:val="fr-CA" w:eastAsia="en-CA"/>
        </w:rPr>
        <w:t>e</w:t>
      </w:r>
      <w:r w:rsidRPr="005B3C60">
        <w:rPr>
          <w:lang w:val="fr-CA" w:eastAsia="en-CA"/>
        </w:rPr>
        <w:t>s (28</w:t>
      </w:r>
      <w:r w:rsidR="00553F0D" w:rsidRPr="005B3C60">
        <w:rPr>
          <w:lang w:val="fr-CA" w:eastAsia="en-CA"/>
        </w:rPr>
        <w:t xml:space="preserve"> </w:t>
      </w:r>
      <w:r w:rsidRPr="005B3C60">
        <w:rPr>
          <w:lang w:val="fr-CA" w:eastAsia="en-CA"/>
        </w:rPr>
        <w:t>%) étaient plus susceptibles de ne pas être d’accord, ce qui indique que les prestations qu’ils reçoivent ne compensent pas les effets de leur invalidité liée au service.</w:t>
      </w:r>
    </w:p>
    <w:p w14:paraId="0DCA0C70" w14:textId="6FFD12A6" w:rsidR="006C771E" w:rsidRPr="005B3C60" w:rsidRDefault="00ED6906" w:rsidP="006C771E">
      <w:pPr>
        <w:pStyle w:val="Heading3"/>
        <w:rPr>
          <w:rStyle w:val="Strong"/>
          <w:rFonts w:ascii="Calibri" w:hAnsi="Calibri"/>
          <w:b/>
          <w:bCs w:val="0"/>
          <w:sz w:val="24"/>
          <w:lang w:val="fr-CA"/>
        </w:rPr>
      </w:pPr>
      <w:r w:rsidRPr="005B3C60">
        <w:rPr>
          <w:rStyle w:val="Strong"/>
          <w:rFonts w:ascii="Calibri" w:hAnsi="Calibri"/>
          <w:b/>
          <w:bCs w:val="0"/>
          <w:sz w:val="24"/>
          <w:lang w:val="fr-CA"/>
        </w:rPr>
        <w:t>5</w:t>
      </w:r>
      <w:r w:rsidR="006C771E" w:rsidRPr="005B3C60">
        <w:rPr>
          <w:rStyle w:val="Strong"/>
          <w:rFonts w:ascii="Calibri" w:hAnsi="Calibri"/>
          <w:b/>
          <w:bCs w:val="0"/>
          <w:sz w:val="24"/>
          <w:lang w:val="fr-CA"/>
        </w:rPr>
        <w:t xml:space="preserve">.5 </w:t>
      </w:r>
      <w:r w:rsidR="00553F0D" w:rsidRPr="005B3C60">
        <w:rPr>
          <w:rStyle w:val="Strong"/>
          <w:rFonts w:ascii="Calibri" w:hAnsi="Calibri"/>
          <w:b/>
          <w:bCs w:val="0"/>
          <w:sz w:val="24"/>
          <w:lang w:val="fr-CA"/>
        </w:rPr>
        <w:t>Services de réadaptation et assistance professionnelle</w:t>
      </w:r>
    </w:p>
    <w:p w14:paraId="1A2DDD27" w14:textId="1F278368" w:rsidR="006C771E" w:rsidRPr="005B3C60" w:rsidRDefault="00723BFC" w:rsidP="0AC71AB0">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lang w:val="fr-CA"/>
        </w:rPr>
      </w:pPr>
      <w:r w:rsidRPr="005B3C60">
        <w:rPr>
          <w:rFonts w:cs="Calibri"/>
          <w:lang w:val="fr-CA"/>
        </w:rPr>
        <w:t xml:space="preserve">Les questions de cette section ont été posées </w:t>
      </w:r>
      <w:r w:rsidR="00E5128C" w:rsidRPr="005B3C60">
        <w:rPr>
          <w:rFonts w:cs="Calibri"/>
          <w:lang w:val="fr-CA"/>
        </w:rPr>
        <w:t>aux</w:t>
      </w:r>
      <w:r w:rsidRPr="005B3C60">
        <w:rPr>
          <w:rFonts w:cs="Calibri"/>
          <w:lang w:val="fr-CA"/>
        </w:rPr>
        <w:t xml:space="preserve"> personnes participant au Programme des services de réadaptation et d’assistance professionnelle d’ACC (Programme de réadaptation)</w:t>
      </w:r>
      <w:r w:rsidR="00553F0D" w:rsidRPr="005B3C60">
        <w:rPr>
          <w:rFonts w:cs="Calibri"/>
          <w:lang w:val="fr-CA"/>
        </w:rPr>
        <w:t xml:space="preserve">, ce qui représente </w:t>
      </w:r>
      <w:r w:rsidRPr="005B3C60">
        <w:rPr>
          <w:rFonts w:cs="Calibri"/>
          <w:lang w:val="fr-CA"/>
        </w:rPr>
        <w:t>562 personnes (ou 15</w:t>
      </w:r>
      <w:r w:rsidR="00553F0D" w:rsidRPr="005B3C60">
        <w:rPr>
          <w:rFonts w:cs="Calibri"/>
          <w:lang w:val="fr-CA"/>
        </w:rPr>
        <w:t xml:space="preserve"> </w:t>
      </w:r>
      <w:r w:rsidRPr="005B3C60">
        <w:rPr>
          <w:rFonts w:cs="Calibri"/>
          <w:lang w:val="fr-CA"/>
        </w:rPr>
        <w:t xml:space="preserve">% des répondants). Le programme offre un soutien personnalisé pour aider les vétérans et leurs familles à </w:t>
      </w:r>
      <w:r w:rsidR="00E5128C" w:rsidRPr="005B3C60">
        <w:rPr>
          <w:rFonts w:cs="Calibri"/>
          <w:lang w:val="fr-CA"/>
        </w:rPr>
        <w:t xml:space="preserve">effectuer </w:t>
      </w:r>
      <w:r w:rsidRPr="005B3C60">
        <w:rPr>
          <w:rFonts w:cs="Calibri"/>
          <w:lang w:val="fr-CA"/>
        </w:rPr>
        <w:t>la transition vers la vie</w:t>
      </w:r>
      <w:r w:rsidR="00553F0D" w:rsidRPr="005B3C60">
        <w:rPr>
          <w:rFonts w:cs="Calibri"/>
          <w:lang w:val="fr-CA"/>
        </w:rPr>
        <w:t xml:space="preserve"> civile</w:t>
      </w:r>
      <w:r w:rsidRPr="005B3C60">
        <w:rPr>
          <w:rFonts w:cs="Calibri"/>
          <w:lang w:val="fr-CA"/>
        </w:rPr>
        <w:t xml:space="preserve"> après le service, </w:t>
      </w:r>
      <w:r w:rsidR="00553F0D" w:rsidRPr="005B3C60">
        <w:rPr>
          <w:rFonts w:cs="Calibri"/>
          <w:lang w:val="fr-CA"/>
        </w:rPr>
        <w:t>en ayant notamment accès</w:t>
      </w:r>
      <w:r w:rsidRPr="005B3C60">
        <w:rPr>
          <w:rFonts w:cs="Calibri"/>
          <w:lang w:val="fr-CA"/>
        </w:rPr>
        <w:t xml:space="preserve"> à des services médicaux, psychosociaux et professionnels.</w:t>
      </w:r>
    </w:p>
    <w:p w14:paraId="3567D4A2" w14:textId="0AE37B5A" w:rsidR="00CE333E" w:rsidRPr="005B3C60" w:rsidRDefault="00723BFC" w:rsidP="00F5331C">
      <w:pPr>
        <w:pStyle w:val="Heading4"/>
        <w:spacing w:before="120"/>
        <w:rPr>
          <w:lang w:val="fr-CA"/>
        </w:rPr>
      </w:pPr>
      <w:r w:rsidRPr="005B3C60">
        <w:rPr>
          <w:lang w:val="fr-CA"/>
        </w:rPr>
        <w:t xml:space="preserve">Perceptions modérément </w:t>
      </w:r>
      <w:r w:rsidR="00553F0D" w:rsidRPr="005B3C60">
        <w:rPr>
          <w:lang w:val="fr-CA"/>
        </w:rPr>
        <w:t>favorables à l’égard</w:t>
      </w:r>
      <w:r w:rsidRPr="005B3C60">
        <w:rPr>
          <w:lang w:val="fr-CA"/>
        </w:rPr>
        <w:t xml:space="preserve"> de la plupart des aspects du </w:t>
      </w:r>
      <w:r w:rsidR="00553F0D" w:rsidRPr="005B3C60">
        <w:rPr>
          <w:lang w:val="fr-CA"/>
        </w:rPr>
        <w:t>Pr</w:t>
      </w:r>
      <w:r w:rsidRPr="005B3C60">
        <w:rPr>
          <w:lang w:val="fr-CA"/>
        </w:rPr>
        <w:t>ogramme de réadaptation</w:t>
      </w:r>
    </w:p>
    <w:p w14:paraId="4402FE9A" w14:textId="38DE60AE" w:rsidR="00204862" w:rsidRPr="005B3C60" w:rsidRDefault="00723BFC" w:rsidP="000A1652">
      <w:pPr>
        <w:rPr>
          <w:rFonts w:cs="Calibri"/>
          <w:lang w:val="fr-CA"/>
        </w:rPr>
      </w:pPr>
      <w:r w:rsidRPr="005B3C60">
        <w:rPr>
          <w:rFonts w:cs="Calibri"/>
          <w:lang w:val="fr-CA"/>
        </w:rPr>
        <w:t xml:space="preserve">Comme le montre </w:t>
      </w:r>
      <w:r w:rsidR="00553F0D" w:rsidRPr="005B3C60">
        <w:rPr>
          <w:rFonts w:cs="Calibri"/>
          <w:lang w:val="fr-CA"/>
        </w:rPr>
        <w:t>le diagramme</w:t>
      </w:r>
      <w:r w:rsidRPr="005B3C60">
        <w:rPr>
          <w:rFonts w:cs="Calibri"/>
          <w:lang w:val="fr-CA"/>
        </w:rPr>
        <w:t xml:space="preserve"> 49, la plupart des répondants étaient d’accord pour dire que le niveau de participation attendu d’eux était réaliste (78</w:t>
      </w:r>
      <w:r w:rsidR="00553F0D" w:rsidRPr="005B3C60">
        <w:rPr>
          <w:rFonts w:cs="Calibri"/>
          <w:lang w:val="fr-CA"/>
        </w:rPr>
        <w:t xml:space="preserve"> </w:t>
      </w:r>
      <w:r w:rsidRPr="005B3C60">
        <w:rPr>
          <w:rFonts w:cs="Calibri"/>
          <w:lang w:val="fr-CA"/>
        </w:rPr>
        <w:t>%) et qu’ils comprenaient ce que l’on attendait d’eux dans leur plan de réadaptation (76</w:t>
      </w:r>
      <w:r w:rsidR="00553F0D" w:rsidRPr="005B3C60">
        <w:rPr>
          <w:rFonts w:cs="Calibri"/>
          <w:lang w:val="fr-CA"/>
        </w:rPr>
        <w:t xml:space="preserve"> </w:t>
      </w:r>
      <w:r w:rsidRPr="005B3C60">
        <w:rPr>
          <w:rFonts w:cs="Calibri"/>
          <w:lang w:val="fr-CA"/>
        </w:rPr>
        <w:t>%). Plus des deux tiers ont convenu que leur participation au programme a contribué à améliorer leur qualité de vie (69</w:t>
      </w:r>
      <w:r w:rsidR="00553F0D" w:rsidRPr="005B3C60">
        <w:rPr>
          <w:rFonts w:cs="Calibri"/>
          <w:lang w:val="fr-CA"/>
        </w:rPr>
        <w:t xml:space="preserve"> </w:t>
      </w:r>
      <w:r w:rsidRPr="005B3C60">
        <w:rPr>
          <w:rFonts w:cs="Calibri"/>
          <w:lang w:val="fr-CA"/>
        </w:rPr>
        <w:t xml:space="preserve">%) et a été bénéfique pour leur famille </w:t>
      </w:r>
      <w:r w:rsidR="00E5128C" w:rsidRPr="005B3C60">
        <w:rPr>
          <w:rFonts w:cs="Calibri"/>
          <w:lang w:val="fr-CA"/>
        </w:rPr>
        <w:t>et</w:t>
      </w:r>
      <w:r w:rsidRPr="005B3C60">
        <w:rPr>
          <w:rFonts w:cs="Calibri"/>
          <w:lang w:val="fr-CA"/>
        </w:rPr>
        <w:t xml:space="preserve"> d’autres personnes qui </w:t>
      </w:r>
      <w:r w:rsidR="00E5128C" w:rsidRPr="005B3C60">
        <w:rPr>
          <w:rFonts w:cs="Calibri"/>
          <w:lang w:val="fr-CA"/>
        </w:rPr>
        <w:t>leur offrent du soutien</w:t>
      </w:r>
      <w:r w:rsidRPr="005B3C60">
        <w:rPr>
          <w:rFonts w:cs="Calibri"/>
          <w:lang w:val="fr-CA"/>
        </w:rPr>
        <w:t xml:space="preserve"> (69</w:t>
      </w:r>
      <w:r w:rsidR="00553F0D" w:rsidRPr="005B3C60">
        <w:rPr>
          <w:rFonts w:cs="Calibri"/>
          <w:lang w:val="fr-CA"/>
        </w:rPr>
        <w:t xml:space="preserve"> </w:t>
      </w:r>
      <w:r w:rsidRPr="005B3C60">
        <w:rPr>
          <w:rFonts w:cs="Calibri"/>
          <w:lang w:val="fr-CA"/>
        </w:rPr>
        <w:t xml:space="preserve">%). Les évaluations du Programme de réadaptation </w:t>
      </w:r>
      <w:r w:rsidRPr="005B3C60">
        <w:rPr>
          <w:rFonts w:cs="Calibri"/>
          <w:lang w:val="fr-CA"/>
        </w:rPr>
        <w:lastRenderedPageBreak/>
        <w:t xml:space="preserve">étaient cependant modérément </w:t>
      </w:r>
      <w:r w:rsidR="00553F0D" w:rsidRPr="005B3C60">
        <w:rPr>
          <w:rFonts w:cs="Calibri"/>
          <w:lang w:val="fr-CA"/>
        </w:rPr>
        <w:t>favorables plutôt que très favorables</w:t>
      </w:r>
      <w:r w:rsidRPr="005B3C60">
        <w:rPr>
          <w:rFonts w:cs="Calibri"/>
          <w:lang w:val="fr-CA"/>
        </w:rPr>
        <w:t xml:space="preserve">, et </w:t>
      </w:r>
      <w:r w:rsidR="00553F0D" w:rsidRPr="005B3C60">
        <w:rPr>
          <w:rFonts w:cs="Calibri"/>
          <w:lang w:val="fr-CA"/>
        </w:rPr>
        <w:t xml:space="preserve">une proportion </w:t>
      </w:r>
      <w:r w:rsidRPr="005B3C60">
        <w:rPr>
          <w:rFonts w:cs="Calibri"/>
          <w:lang w:val="fr-CA"/>
        </w:rPr>
        <w:t>moins</w:t>
      </w:r>
      <w:r w:rsidR="00553F0D" w:rsidRPr="005B3C60">
        <w:rPr>
          <w:rFonts w:cs="Calibri"/>
          <w:lang w:val="fr-CA"/>
        </w:rPr>
        <w:t xml:space="preserve"> élevée</w:t>
      </w:r>
      <w:r w:rsidRPr="005B3C60">
        <w:rPr>
          <w:rFonts w:cs="Calibri"/>
          <w:lang w:val="fr-CA"/>
        </w:rPr>
        <w:t xml:space="preserve"> de répondants </w:t>
      </w:r>
      <w:r w:rsidR="000625AA">
        <w:rPr>
          <w:rFonts w:cs="Calibri"/>
          <w:lang w:val="fr-CA"/>
        </w:rPr>
        <w:t>a</w:t>
      </w:r>
      <w:r w:rsidR="000625AA" w:rsidRPr="005B3C60">
        <w:rPr>
          <w:rFonts w:cs="Calibri"/>
          <w:lang w:val="fr-CA"/>
        </w:rPr>
        <w:t xml:space="preserve"> </w:t>
      </w:r>
      <w:r w:rsidRPr="005B3C60">
        <w:rPr>
          <w:rFonts w:cs="Calibri"/>
          <w:lang w:val="fr-CA"/>
        </w:rPr>
        <w:t xml:space="preserve">déclaré être </w:t>
      </w:r>
      <w:r w:rsidR="00553F0D" w:rsidRPr="005B3C60">
        <w:rPr>
          <w:rFonts w:cs="Calibri"/>
          <w:lang w:val="fr-CA"/>
        </w:rPr>
        <w:t>fortement</w:t>
      </w:r>
      <w:r w:rsidRPr="005B3C60">
        <w:rPr>
          <w:rFonts w:cs="Calibri"/>
          <w:lang w:val="fr-CA"/>
        </w:rPr>
        <w:t xml:space="preserve"> d’accord.</w:t>
      </w:r>
    </w:p>
    <w:p w14:paraId="68D5883E" w14:textId="77777777" w:rsidR="00204862" w:rsidRPr="005B3C60" w:rsidRDefault="00204862" w:rsidP="000A1652">
      <w:pPr>
        <w:rPr>
          <w:rFonts w:cs="Calibri"/>
          <w:lang w:val="fr-CA"/>
        </w:rPr>
      </w:pPr>
    </w:p>
    <w:p w14:paraId="3A881CDA" w14:textId="69E92FAA" w:rsidR="000A1652" w:rsidRPr="005B3C60" w:rsidRDefault="00723BFC" w:rsidP="000A1652">
      <w:pPr>
        <w:rPr>
          <w:lang w:val="fr-CA"/>
        </w:rPr>
      </w:pPr>
      <w:r w:rsidRPr="005B3C60">
        <w:rPr>
          <w:rFonts w:cs="Calibri"/>
          <w:lang w:val="fr-CA"/>
        </w:rPr>
        <w:t>Les points de vue étaient partagés quant à savoir si la participation aux services de réadaptation a aidé les répondants à se préparer à réintégrer le marché du travail. La plus grande proportion de répondants (41</w:t>
      </w:r>
      <w:r w:rsidR="00553F0D" w:rsidRPr="005B3C60">
        <w:rPr>
          <w:rFonts w:cs="Calibri"/>
          <w:lang w:val="fr-CA"/>
        </w:rPr>
        <w:t xml:space="preserve"> </w:t>
      </w:r>
      <w:r w:rsidRPr="005B3C60">
        <w:rPr>
          <w:rFonts w:cs="Calibri"/>
          <w:lang w:val="fr-CA"/>
        </w:rPr>
        <w:t>%) n’était pas d’accord avec le fait que l</w:t>
      </w:r>
      <w:r w:rsidR="00E5128C" w:rsidRPr="005B3C60">
        <w:rPr>
          <w:rFonts w:cs="Calibri"/>
          <w:lang w:val="fr-CA"/>
        </w:rPr>
        <w:t>eur</w:t>
      </w:r>
      <w:r w:rsidRPr="005B3C60">
        <w:rPr>
          <w:rFonts w:cs="Calibri"/>
          <w:lang w:val="fr-CA"/>
        </w:rPr>
        <w:t xml:space="preserve"> participation les avait aidés à se préparer à réintégrer le marché du travail, tandis qu’un tiers (33</w:t>
      </w:r>
      <w:r w:rsidR="00553F0D" w:rsidRPr="005B3C60">
        <w:rPr>
          <w:rFonts w:cs="Calibri"/>
          <w:lang w:val="fr-CA"/>
        </w:rPr>
        <w:t xml:space="preserve"> </w:t>
      </w:r>
      <w:r w:rsidRPr="005B3C60">
        <w:rPr>
          <w:rFonts w:cs="Calibri"/>
          <w:lang w:val="fr-CA"/>
        </w:rPr>
        <w:t>%) étaient d’accord et un peu plus du quart (26</w:t>
      </w:r>
      <w:r w:rsidR="00553F0D" w:rsidRPr="005B3C60">
        <w:rPr>
          <w:rFonts w:cs="Calibri"/>
          <w:lang w:val="fr-CA"/>
        </w:rPr>
        <w:t xml:space="preserve"> </w:t>
      </w:r>
      <w:r w:rsidRPr="005B3C60">
        <w:rPr>
          <w:rFonts w:cs="Calibri"/>
          <w:lang w:val="fr-CA"/>
        </w:rPr>
        <w:t xml:space="preserve">%) </w:t>
      </w:r>
      <w:r w:rsidR="00553F0D" w:rsidRPr="005B3C60">
        <w:rPr>
          <w:rFonts w:cs="Calibri"/>
          <w:lang w:val="fr-CA"/>
        </w:rPr>
        <w:t>avaient une position neutre</w:t>
      </w:r>
      <w:r w:rsidRPr="005B3C60">
        <w:rPr>
          <w:rFonts w:cs="Calibri"/>
          <w:lang w:val="fr-CA"/>
        </w:rPr>
        <w:t>.</w:t>
      </w:r>
    </w:p>
    <w:p w14:paraId="40D4AB75" w14:textId="77777777" w:rsidR="00CE333E" w:rsidRPr="005B3C60" w:rsidRDefault="00CE333E" w:rsidP="00CE333E">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46BE65F9" w14:textId="7647593D" w:rsidR="00EF46CC" w:rsidRPr="005B3C60" w:rsidRDefault="00E156F1" w:rsidP="00EF46CC">
      <w:pPr>
        <w:pStyle w:val="Caption"/>
        <w:rPr>
          <w:lang w:val="fr-CA"/>
        </w:rPr>
      </w:pPr>
      <w:bookmarkStart w:id="86" w:name="_Toc191970522"/>
      <w:r w:rsidRPr="005B3C60">
        <w:rPr>
          <w:lang w:val="fr-CA"/>
        </w:rPr>
        <w:t xml:space="preserve">Diagramme </w:t>
      </w:r>
      <w:r w:rsidR="00EF46CC" w:rsidRPr="005B3C60">
        <w:rPr>
          <w:lang w:val="fr-CA"/>
        </w:rPr>
        <w:fldChar w:fldCharType="begin"/>
      </w:r>
      <w:r w:rsidR="00EF46CC" w:rsidRPr="005B3C60">
        <w:rPr>
          <w:lang w:val="fr-CA"/>
        </w:rPr>
        <w:instrText>SEQ Figure \* ARABIC</w:instrText>
      </w:r>
      <w:r w:rsidR="00EF46CC" w:rsidRPr="005B3C60">
        <w:rPr>
          <w:lang w:val="fr-CA"/>
        </w:rPr>
        <w:fldChar w:fldCharType="separate"/>
      </w:r>
      <w:r w:rsidR="007648EF">
        <w:rPr>
          <w:noProof/>
          <w:lang w:val="fr-CA"/>
        </w:rPr>
        <w:t>49</w:t>
      </w:r>
      <w:r w:rsidR="00EF46CC" w:rsidRPr="005B3C60">
        <w:rPr>
          <w:lang w:val="fr-CA"/>
        </w:rPr>
        <w:fldChar w:fldCharType="end"/>
      </w:r>
      <w:r w:rsidRPr="005B3C60">
        <w:rPr>
          <w:lang w:val="fr-CA"/>
        </w:rPr>
        <w:t xml:space="preserve"> </w:t>
      </w:r>
      <w:r w:rsidR="00EF46CC" w:rsidRPr="005B3C60">
        <w:rPr>
          <w:lang w:val="fr-CA"/>
        </w:rPr>
        <w:t xml:space="preserve">: Perceptions </w:t>
      </w:r>
      <w:r w:rsidR="00723BFC" w:rsidRPr="005B3C60">
        <w:rPr>
          <w:lang w:val="fr-CA"/>
        </w:rPr>
        <w:t>concernant le Programme de services de réadaptation et d’assistance professionnelle</w:t>
      </w:r>
      <w:bookmarkEnd w:id="86"/>
      <w:r w:rsidR="00EF46CC" w:rsidRPr="005B3C60">
        <w:rPr>
          <w:lang w:val="fr-CA"/>
        </w:rPr>
        <w:t xml:space="preserve"> </w:t>
      </w:r>
    </w:p>
    <w:p w14:paraId="52D06FB4" w14:textId="77777777" w:rsidR="00B37095" w:rsidRPr="005B3C60" w:rsidRDefault="00B37095" w:rsidP="00B37095">
      <w:pPr>
        <w:rPr>
          <w:lang w:val="fr-CA"/>
        </w:rPr>
      </w:pPr>
    </w:p>
    <w:p w14:paraId="19EC9D72" w14:textId="04133F46" w:rsidR="00B37095" w:rsidRPr="005B3C60" w:rsidRDefault="00B37095" w:rsidP="00B37095">
      <w:pPr>
        <w:rPr>
          <w:lang w:val="fr-CA"/>
        </w:rPr>
      </w:pPr>
      <w:r w:rsidRPr="005B3C60">
        <w:rPr>
          <w:noProof/>
          <w:lang w:val="fr-CA"/>
        </w:rPr>
        <w:drawing>
          <wp:inline distT="0" distB="0" distL="0" distR="0" wp14:anchorId="0FD3B8D2" wp14:editId="79A766B1">
            <wp:extent cx="6016752" cy="3035808"/>
            <wp:effectExtent l="0" t="0" r="0" b="0"/>
            <wp:docPr id="261559557" name="Picture 49" descr="Un diagramme à barres horizontales empilées présentant les perceptions des répondants sur les services de réadaptation et l’aide à l’emploi. La répartition est la suivante :&#10;Pour l’énoncé « Le niveau de participation était réaliste » : 22 pour cent tout à fait d'accord, 56 pour cent d'accord, 8 pour cent ni en accord ni en désaccord, 9 pour cent en désaccord et 5 pour cent tout à fait en désaccord.&#10;Pour l’énoncé « Je comprenais ce qui était attendu » : 22 pour cent tout à fait d'accord, 54 pour cent d'accord, 8 pour cent ni en accord ni en désaccord, 9 pour cent en désaccord et 6 pour cent tout à fait en désaccord.&#10;Pour l’énoncé « Cela a amélioré ma qualité de vie » : 20 pour cent tout à fait d'accord, 49 pour cent d'accord, 16 pour cent ni en accord ni en désaccord, 8 pour cent en désaccord et 7 pour cent tout à fait en désaccord.&#10;Pour l’énoncé « La participation a été bénéfique pour les personnes aidantes » : 20 pour cent tout à fait d'accord, 49 pour cent d'accord, 16 pour cent ni en accord ni en désaccord, 8 pour cent en désaccord et 7 pour cent tout à fait en désaccord.&#10;Pour l’énoncé « La participation m’a aidé à me préparer à réintégrer le marché du travail » : 7 pour cent tout à fait d'accord, 26 pour cent d'accord, 26 pour cent ni en accord ni en désaccord, 24 pour cent en désaccord et 17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59557" name="Picture 49" descr="Un diagramme à barres horizontales empilées présentant les perceptions des répondants sur les services de réadaptation et l’aide à l’emploi. La répartition est la suivante :&#10;Pour l’énoncé « Le niveau de participation était réaliste » : 22 pour cent tout à fait d'accord, 56 pour cent d'accord, 8 pour cent ni en accord ni en désaccord, 9 pour cent en désaccord et 5 pour cent tout à fait en désaccord.&#10;Pour l’énoncé « Je comprenais ce qui était attendu » : 22 pour cent tout à fait d'accord, 54 pour cent d'accord, 8 pour cent ni en accord ni en désaccord, 9 pour cent en désaccord et 6 pour cent tout à fait en désaccord.&#10;Pour l’énoncé « Cela a amélioré ma qualité de vie » : 20 pour cent tout à fait d'accord, 49 pour cent d'accord, 16 pour cent ni en accord ni en désaccord, 8 pour cent en désaccord et 7 pour cent tout à fait en désaccord.&#10;Pour l’énoncé « La participation a été bénéfique pour les personnes aidantes » : 20 pour cent tout à fait d'accord, 49 pour cent d'accord, 16 pour cent ni en accord ni en désaccord, 8 pour cent en désaccord et 7 pour cent tout à fait en désaccord.&#10;Pour l’énoncé « La participation m’a aidé à me préparer à réintégrer le marché du travail » : 7 pour cent tout à fait d'accord, 26 pour cent d'accord, 26 pour cent ni en accord ni en désaccord, 24 pour cent en désaccord et 17 pour cent tout à fait en désaccord.&#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016752" cy="3035808"/>
                    </a:xfrm>
                    <a:prstGeom prst="rect">
                      <a:avLst/>
                    </a:prstGeom>
                    <a:noFill/>
                  </pic:spPr>
                </pic:pic>
              </a:graphicData>
            </a:graphic>
          </wp:inline>
        </w:drawing>
      </w:r>
    </w:p>
    <w:p w14:paraId="493B3CA9" w14:textId="77777777" w:rsidR="00B37095" w:rsidRPr="005B3C60" w:rsidRDefault="00B37095" w:rsidP="00150CD8">
      <w:pPr>
        <w:rPr>
          <w:rFonts w:asciiTheme="minorHAnsi" w:eastAsiaTheme="minorEastAsia" w:cstheme="minorBidi"/>
          <w:color w:val="000000" w:themeColor="text1"/>
          <w:kern w:val="24"/>
          <w:sz w:val="28"/>
          <w:szCs w:val="28"/>
          <w:lang w:val="fr-CA" w:eastAsia="en-CA"/>
        </w:rPr>
      </w:pPr>
    </w:p>
    <w:p w14:paraId="1E3F6CC6" w14:textId="462309C9" w:rsidR="00150CD8" w:rsidRPr="005B3C60" w:rsidRDefault="00150CD8" w:rsidP="00150CD8">
      <w:pPr>
        <w:rPr>
          <w:lang w:val="fr-CA"/>
        </w:rPr>
      </w:pPr>
      <w:r w:rsidRPr="005B3C60">
        <w:rPr>
          <w:rStyle w:val="GraphFooterChar"/>
          <w:rFonts w:eastAsiaTheme="minorEastAsia"/>
          <w:lang w:val="fr-CA"/>
        </w:rPr>
        <w:t>RE_Q02</w:t>
      </w:r>
      <w:r w:rsidR="001B0687" w:rsidRPr="005B3C60">
        <w:rPr>
          <w:rStyle w:val="GraphFooterChar"/>
          <w:rFonts w:eastAsiaTheme="minorEastAsia"/>
          <w:lang w:val="fr-CA"/>
        </w:rPr>
        <w:t>-</w:t>
      </w:r>
      <w:r w:rsidR="00DF242D" w:rsidRPr="005B3C60">
        <w:rPr>
          <w:rStyle w:val="GraphFooterChar"/>
          <w:rFonts w:eastAsiaTheme="minorEastAsia"/>
          <w:lang w:val="fr-CA"/>
        </w:rPr>
        <w:t>Q05,</w:t>
      </w:r>
      <w:r w:rsidR="001B0687" w:rsidRPr="005B3C60">
        <w:rPr>
          <w:rStyle w:val="GraphFooterChar"/>
          <w:rFonts w:eastAsiaTheme="minorEastAsia"/>
          <w:lang w:val="fr-CA"/>
        </w:rPr>
        <w:t xml:space="preserve"> </w:t>
      </w:r>
      <w:r w:rsidR="00DF242D" w:rsidRPr="005B3C60">
        <w:rPr>
          <w:rStyle w:val="GraphFooterChar"/>
          <w:rFonts w:eastAsiaTheme="minorEastAsia"/>
          <w:lang w:val="fr-CA"/>
        </w:rPr>
        <w:t xml:space="preserve">Q08. </w:t>
      </w:r>
      <w:r w:rsidR="00E156F1" w:rsidRPr="005B3C60">
        <w:rPr>
          <w:rStyle w:val="GraphFooterChar"/>
          <w:rFonts w:eastAsiaTheme="minorEastAsia"/>
          <w:lang w:val="fr-CA"/>
        </w:rPr>
        <w:t xml:space="preserve">Êtes-vous d’accord ou en désaccord avec l’énoncé suivant au sujet du </w:t>
      </w:r>
      <w:r w:rsidR="00E156F1" w:rsidRPr="005B3C60">
        <w:rPr>
          <w:rFonts w:cs="Calibri"/>
          <w:lang w:val="fr-CA"/>
        </w:rPr>
        <w:t>Programme de services de réadaptation et d’assistance professionnelle d’ACC</w:t>
      </w:r>
      <w:r w:rsidR="00E156F1" w:rsidRPr="005B3C60">
        <w:rPr>
          <w:rStyle w:val="GraphFooterChar"/>
          <w:rFonts w:eastAsiaTheme="minorEastAsia"/>
          <w:lang w:val="fr-CA"/>
        </w:rPr>
        <w:t>?</w:t>
      </w:r>
      <w:r w:rsidR="00DF242D" w:rsidRPr="005B3C60">
        <w:rPr>
          <w:rStyle w:val="GraphFooterChar"/>
          <w:rFonts w:eastAsiaTheme="minorEastAsia"/>
          <w:lang w:val="fr-CA"/>
        </w:rPr>
        <w:t xml:space="preserve"> </w:t>
      </w:r>
      <w:r w:rsidRPr="005B3C60">
        <w:rPr>
          <w:rStyle w:val="GraphFooterChar"/>
          <w:rFonts w:eastAsiaTheme="minorEastAsia"/>
          <w:lang w:val="fr-CA"/>
        </w:rPr>
        <w:t>Base</w:t>
      </w:r>
      <w:r w:rsidR="00E156F1" w:rsidRPr="005B3C60">
        <w:rPr>
          <w:rStyle w:val="GraphFooterChar"/>
          <w:rFonts w:eastAsiaTheme="minorEastAsia"/>
          <w:lang w:val="fr-CA"/>
        </w:rPr>
        <w:t xml:space="preserve"> de référence </w:t>
      </w:r>
      <w:r w:rsidRPr="005B3C60">
        <w:rPr>
          <w:rStyle w:val="GraphFooterChar"/>
          <w:rFonts w:eastAsiaTheme="minorEastAsia"/>
          <w:lang w:val="fr-CA"/>
        </w:rPr>
        <w:t>:</w:t>
      </w:r>
      <w:r w:rsidR="00DF242D" w:rsidRPr="005B3C60">
        <w:rPr>
          <w:rStyle w:val="GraphFooterChar"/>
          <w:rFonts w:eastAsiaTheme="minorEastAsia"/>
          <w:lang w:val="fr-CA"/>
        </w:rPr>
        <w:t xml:space="preserve"> n=422</w:t>
      </w:r>
      <w:r w:rsidR="00E156F1" w:rsidRPr="005B3C60">
        <w:rPr>
          <w:rStyle w:val="GraphFooterChar"/>
          <w:rFonts w:eastAsiaTheme="minorEastAsia"/>
          <w:lang w:val="fr-CA"/>
        </w:rPr>
        <w:t xml:space="preserve"> à </w:t>
      </w:r>
      <w:r w:rsidR="00DF242D" w:rsidRPr="005B3C60">
        <w:rPr>
          <w:rStyle w:val="GraphFooterChar"/>
          <w:rFonts w:eastAsiaTheme="minorEastAsia"/>
          <w:lang w:val="fr-CA"/>
        </w:rPr>
        <w:t>529; r</w:t>
      </w:r>
      <w:r w:rsidR="00E156F1" w:rsidRPr="005B3C60">
        <w:rPr>
          <w:rStyle w:val="GraphFooterChar"/>
          <w:rFonts w:eastAsiaTheme="minorEastAsia"/>
          <w:lang w:val="fr-CA"/>
        </w:rPr>
        <w:t>épondants participant au Programme de services de réadaptation, à l’exclusion des personnes ayant répondu « je ne sais pas » ou qui ont refusé de répondre</w:t>
      </w:r>
      <w:r w:rsidR="00DF242D" w:rsidRPr="005B3C60">
        <w:rPr>
          <w:rStyle w:val="GraphFooterChar"/>
          <w:rFonts w:eastAsiaTheme="majorEastAsia"/>
          <w:lang w:val="fr-CA"/>
        </w:rPr>
        <w:t>.</w:t>
      </w:r>
    </w:p>
    <w:p w14:paraId="5AE0243F" w14:textId="7E0C7A98" w:rsidR="00714BE0" w:rsidRPr="005B3C60" w:rsidRDefault="00723BFC" w:rsidP="00FE5773">
      <w:pPr>
        <w:pStyle w:val="Heading4"/>
        <w:rPr>
          <w:lang w:val="fr-CA"/>
        </w:rPr>
      </w:pPr>
      <w:r w:rsidRPr="005B3C60">
        <w:rPr>
          <w:lang w:val="fr-CA"/>
        </w:rPr>
        <w:t xml:space="preserve">La majorité des répondants croient que les services de réadaptation ont eu </w:t>
      </w:r>
      <w:r w:rsidR="00E5128C" w:rsidRPr="005B3C60">
        <w:rPr>
          <w:lang w:val="fr-CA"/>
        </w:rPr>
        <w:t>une incidence positive</w:t>
      </w:r>
      <w:r w:rsidRPr="005B3C60">
        <w:rPr>
          <w:lang w:val="fr-CA"/>
        </w:rPr>
        <w:t xml:space="preserve"> </w:t>
      </w:r>
      <w:r w:rsidR="00650BC7" w:rsidRPr="005B3C60">
        <w:rPr>
          <w:lang w:val="fr-CA"/>
        </w:rPr>
        <w:t>sur pratiquement tous les plans</w:t>
      </w:r>
    </w:p>
    <w:p w14:paraId="2B71D1D5" w14:textId="0FCBF43E" w:rsidR="00D95836" w:rsidRPr="005B3C60" w:rsidRDefault="00723BFC" w:rsidP="0049785C">
      <w:pPr>
        <w:pStyle w:val="Question"/>
        <w:spacing w:before="0" w:after="0"/>
        <w:rPr>
          <w:lang w:val="fr-CA"/>
        </w:rPr>
      </w:pPr>
      <w:r w:rsidRPr="005B3C60">
        <w:rPr>
          <w:lang w:val="fr-CA"/>
        </w:rPr>
        <w:t xml:space="preserve">On a demandé aux répondants admissibles </w:t>
      </w:r>
      <w:r w:rsidR="00650BC7" w:rsidRPr="005B3C60">
        <w:rPr>
          <w:lang w:val="fr-CA"/>
        </w:rPr>
        <w:t>dans quelle mesure l</w:t>
      </w:r>
      <w:r w:rsidRPr="005B3C60">
        <w:rPr>
          <w:lang w:val="fr-CA"/>
        </w:rPr>
        <w:t xml:space="preserve">eur participation aux services de réadaptation avait eu une incidence positive sur </w:t>
      </w:r>
      <w:r w:rsidR="00650BC7" w:rsidRPr="005B3C60">
        <w:rPr>
          <w:lang w:val="fr-CA"/>
        </w:rPr>
        <w:t>ce qui suit :</w:t>
      </w:r>
    </w:p>
    <w:p w14:paraId="488B9E96" w14:textId="3DADC8B3" w:rsidR="00D95836" w:rsidRPr="005B3C60" w:rsidRDefault="00650BC7" w:rsidP="00A812F5">
      <w:pPr>
        <w:pStyle w:val="ListParagraph"/>
        <w:numPr>
          <w:ilvl w:val="0"/>
          <w:numId w:val="3"/>
        </w:numPr>
        <w:spacing w:before="120"/>
        <w:ind w:left="714" w:hanging="357"/>
        <w:contextualSpacing w:val="0"/>
        <w:rPr>
          <w:rFonts w:cs="Calibri"/>
          <w:lang w:val="fr-CA"/>
        </w:rPr>
      </w:pPr>
      <w:r w:rsidRPr="005B3C60">
        <w:rPr>
          <w:rFonts w:cs="Calibri"/>
          <w:lang w:val="fr-CA"/>
        </w:rPr>
        <w:t xml:space="preserve">Fonctionnement physique </w:t>
      </w:r>
      <w:r w:rsidR="00751AAE" w:rsidRPr="005B3C60">
        <w:rPr>
          <w:rFonts w:cs="Calibri"/>
          <w:lang w:val="fr-CA"/>
        </w:rPr>
        <w:t xml:space="preserve"> </w:t>
      </w:r>
    </w:p>
    <w:p w14:paraId="5AB792B6" w14:textId="53EE4F7B" w:rsidR="00650BC7" w:rsidRPr="005B3C60" w:rsidRDefault="00650BC7" w:rsidP="00EA106A">
      <w:pPr>
        <w:pStyle w:val="ListParagraph"/>
        <w:numPr>
          <w:ilvl w:val="0"/>
          <w:numId w:val="3"/>
        </w:numPr>
        <w:ind w:left="714" w:hanging="357"/>
        <w:contextualSpacing w:val="0"/>
        <w:rPr>
          <w:rFonts w:cs="Calibri"/>
          <w:lang w:val="fr-CA"/>
        </w:rPr>
      </w:pPr>
      <w:r w:rsidRPr="005B3C60">
        <w:rPr>
          <w:rFonts w:cs="Calibri"/>
          <w:lang w:val="fr-CA"/>
        </w:rPr>
        <w:t>Fonctionnement m</w:t>
      </w:r>
      <w:r w:rsidR="00D95836" w:rsidRPr="005B3C60">
        <w:rPr>
          <w:rFonts w:cs="Calibri"/>
          <w:lang w:val="fr-CA"/>
        </w:rPr>
        <w:t>ental</w:t>
      </w:r>
    </w:p>
    <w:p w14:paraId="21CE737E" w14:textId="379CD9A4" w:rsidR="00D95836" w:rsidRPr="005B3C60" w:rsidRDefault="00650BC7" w:rsidP="00EA106A">
      <w:pPr>
        <w:pStyle w:val="ListParagraph"/>
        <w:numPr>
          <w:ilvl w:val="0"/>
          <w:numId w:val="3"/>
        </w:numPr>
        <w:ind w:left="714" w:hanging="357"/>
        <w:contextualSpacing w:val="0"/>
        <w:rPr>
          <w:rFonts w:cs="Calibri"/>
          <w:lang w:val="fr-CA"/>
        </w:rPr>
      </w:pPr>
      <w:r w:rsidRPr="005B3C60">
        <w:rPr>
          <w:rFonts w:cs="Calibri"/>
          <w:lang w:val="fr-CA"/>
        </w:rPr>
        <w:t>Adaptation sociale</w:t>
      </w:r>
    </w:p>
    <w:p w14:paraId="08316193" w14:textId="2954CD70" w:rsidR="00D95836" w:rsidRPr="005B3C60" w:rsidRDefault="00650BC7" w:rsidP="00A812F5">
      <w:pPr>
        <w:pStyle w:val="ListParagraph"/>
        <w:numPr>
          <w:ilvl w:val="0"/>
          <w:numId w:val="3"/>
        </w:numPr>
        <w:ind w:left="714" w:hanging="357"/>
        <w:contextualSpacing w:val="0"/>
        <w:rPr>
          <w:rFonts w:cs="Calibri"/>
          <w:lang w:val="fr-CA"/>
        </w:rPr>
      </w:pPr>
      <w:r w:rsidRPr="005B3C60">
        <w:rPr>
          <w:rFonts w:cs="Calibri"/>
          <w:lang w:val="fr-CA"/>
        </w:rPr>
        <w:t>Sécurité financière</w:t>
      </w:r>
      <w:r w:rsidR="00D95836" w:rsidRPr="005B3C60">
        <w:rPr>
          <w:rFonts w:cs="Calibri"/>
          <w:lang w:val="fr-CA"/>
        </w:rPr>
        <w:t xml:space="preserve"> </w:t>
      </w:r>
    </w:p>
    <w:p w14:paraId="6978EBBD" w14:textId="1B5682BA" w:rsidR="00D95836" w:rsidRPr="005B3C60" w:rsidRDefault="00D95836" w:rsidP="00A812F5">
      <w:pPr>
        <w:pStyle w:val="ListParagraph"/>
        <w:numPr>
          <w:ilvl w:val="0"/>
          <w:numId w:val="3"/>
        </w:numPr>
        <w:ind w:left="714" w:hanging="357"/>
        <w:contextualSpacing w:val="0"/>
        <w:rPr>
          <w:rFonts w:cs="Calibri"/>
          <w:lang w:val="fr-CA"/>
        </w:rPr>
      </w:pPr>
      <w:r w:rsidRPr="005B3C60">
        <w:rPr>
          <w:rFonts w:cs="Calibri"/>
          <w:lang w:val="fr-CA"/>
        </w:rPr>
        <w:t>Empl</w:t>
      </w:r>
      <w:r w:rsidR="00650BC7" w:rsidRPr="005B3C60">
        <w:rPr>
          <w:rFonts w:cs="Calibri"/>
          <w:lang w:val="fr-CA"/>
        </w:rPr>
        <w:t>oi</w:t>
      </w:r>
      <w:r w:rsidRPr="005B3C60">
        <w:rPr>
          <w:rFonts w:cs="Calibri"/>
          <w:lang w:val="fr-CA"/>
        </w:rPr>
        <w:t xml:space="preserve"> </w:t>
      </w:r>
    </w:p>
    <w:p w14:paraId="5EF8995C" w14:textId="732B4A75" w:rsidR="00D95836" w:rsidRPr="005B3C60" w:rsidRDefault="00D95836" w:rsidP="00A812F5">
      <w:pPr>
        <w:pStyle w:val="ListParagraph"/>
        <w:numPr>
          <w:ilvl w:val="0"/>
          <w:numId w:val="3"/>
        </w:numPr>
        <w:ind w:left="714" w:hanging="357"/>
        <w:contextualSpacing w:val="0"/>
        <w:rPr>
          <w:rFonts w:cs="Calibri"/>
          <w:lang w:val="fr-CA"/>
        </w:rPr>
      </w:pPr>
      <w:r w:rsidRPr="005B3C60">
        <w:rPr>
          <w:rFonts w:cs="Calibri"/>
          <w:lang w:val="fr-CA"/>
        </w:rPr>
        <w:t>P</w:t>
      </w:r>
      <w:r w:rsidR="00650BC7" w:rsidRPr="005B3C60">
        <w:rPr>
          <w:rFonts w:cs="Calibri"/>
          <w:lang w:val="fr-CA"/>
        </w:rPr>
        <w:t>roductivité personnelle</w:t>
      </w:r>
    </w:p>
    <w:p w14:paraId="02204740" w14:textId="3FA3EABA" w:rsidR="00D95836" w:rsidRPr="005B3C60" w:rsidRDefault="00650BC7" w:rsidP="00A812F5">
      <w:pPr>
        <w:pStyle w:val="ListParagraph"/>
        <w:numPr>
          <w:ilvl w:val="0"/>
          <w:numId w:val="3"/>
        </w:numPr>
        <w:ind w:left="714" w:hanging="357"/>
        <w:contextualSpacing w:val="0"/>
        <w:rPr>
          <w:rFonts w:cs="Calibri"/>
          <w:lang w:val="fr-CA"/>
        </w:rPr>
      </w:pPr>
      <w:r w:rsidRPr="005B3C60">
        <w:rPr>
          <w:rFonts w:cs="Calibri"/>
          <w:lang w:val="fr-CA"/>
        </w:rPr>
        <w:t>Relations familiales</w:t>
      </w:r>
      <w:r w:rsidR="00D95836" w:rsidRPr="005B3C60">
        <w:rPr>
          <w:rFonts w:cs="Calibri"/>
          <w:lang w:val="fr-CA"/>
        </w:rPr>
        <w:t xml:space="preserve"> </w:t>
      </w:r>
    </w:p>
    <w:p w14:paraId="2B5A1A26" w14:textId="6AF8E7FB" w:rsidR="00D95836" w:rsidRPr="005B3C60" w:rsidRDefault="00650BC7" w:rsidP="00A812F5">
      <w:pPr>
        <w:pStyle w:val="ListParagraph"/>
        <w:numPr>
          <w:ilvl w:val="0"/>
          <w:numId w:val="3"/>
        </w:numPr>
        <w:ind w:left="714" w:hanging="357"/>
        <w:contextualSpacing w:val="0"/>
        <w:rPr>
          <w:rFonts w:cs="Calibri"/>
          <w:lang w:val="fr-CA"/>
        </w:rPr>
      </w:pPr>
      <w:r w:rsidRPr="005B3C60">
        <w:rPr>
          <w:rFonts w:cs="Calibri"/>
          <w:lang w:val="fr-CA"/>
        </w:rPr>
        <w:lastRenderedPageBreak/>
        <w:t>Participation communautaire</w:t>
      </w:r>
      <w:r w:rsidR="00D95836" w:rsidRPr="005B3C60">
        <w:rPr>
          <w:rFonts w:cs="Calibri"/>
          <w:lang w:val="fr-CA"/>
        </w:rPr>
        <w:t xml:space="preserve"> </w:t>
      </w:r>
    </w:p>
    <w:p w14:paraId="27F4CC17" w14:textId="30FA0BBD" w:rsidR="00714BE0" w:rsidRPr="005B3C60" w:rsidRDefault="00714BE0" w:rsidP="00714BE0">
      <w:pPr>
        <w:rPr>
          <w:rFonts w:cs="Calibri"/>
          <w:lang w:val="fr-CA"/>
        </w:rPr>
      </w:pPr>
    </w:p>
    <w:p w14:paraId="6BED1092" w14:textId="7A6FC026" w:rsidR="00714BE0" w:rsidRPr="005B3C60" w:rsidRDefault="00723BFC" w:rsidP="00CE333E">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La plupart </w:t>
      </w:r>
      <w:r w:rsidR="007674C1" w:rsidRPr="005B3C60">
        <w:rPr>
          <w:rFonts w:cs="Calibri"/>
          <w:lang w:val="fr-CA"/>
        </w:rPr>
        <w:t xml:space="preserve">des répondants </w:t>
      </w:r>
      <w:r w:rsidRPr="005B3C60">
        <w:rPr>
          <w:rFonts w:cs="Calibri"/>
          <w:lang w:val="fr-CA"/>
        </w:rPr>
        <w:t xml:space="preserve">ont mentionné cinq </w:t>
      </w:r>
      <w:r w:rsidR="007674C1" w:rsidRPr="005B3C60">
        <w:rPr>
          <w:rFonts w:cs="Calibri"/>
          <w:lang w:val="fr-CA"/>
        </w:rPr>
        <w:t>aspects</w:t>
      </w:r>
      <w:r w:rsidRPr="005B3C60">
        <w:rPr>
          <w:rFonts w:cs="Calibri"/>
          <w:lang w:val="fr-CA"/>
        </w:rPr>
        <w:t xml:space="preserve"> </w:t>
      </w:r>
      <w:r w:rsidR="00E5128C" w:rsidRPr="005B3C60">
        <w:rPr>
          <w:rFonts w:cs="Calibri"/>
          <w:lang w:val="fr-CA"/>
        </w:rPr>
        <w:t xml:space="preserve">sur lesquels </w:t>
      </w:r>
      <w:r w:rsidRPr="005B3C60">
        <w:rPr>
          <w:rFonts w:cs="Calibri"/>
          <w:lang w:val="fr-CA"/>
        </w:rPr>
        <w:t>leur participation aux services de réadaptation</w:t>
      </w:r>
      <w:r w:rsidR="00E5128C" w:rsidRPr="005B3C60">
        <w:rPr>
          <w:rFonts w:cs="Calibri"/>
          <w:lang w:val="fr-CA"/>
        </w:rPr>
        <w:t xml:space="preserve"> a eu des effets positifs</w:t>
      </w:r>
      <w:r w:rsidRPr="005B3C60">
        <w:rPr>
          <w:rFonts w:cs="Calibri"/>
          <w:lang w:val="fr-CA"/>
        </w:rPr>
        <w:t>, bien que la taille de la majorité vari</w:t>
      </w:r>
      <w:r w:rsidR="00E5128C" w:rsidRPr="005B3C60">
        <w:rPr>
          <w:rFonts w:cs="Calibri"/>
          <w:lang w:val="fr-CA"/>
        </w:rPr>
        <w:t>e</w:t>
      </w:r>
      <w:r w:rsidRPr="005B3C60">
        <w:rPr>
          <w:rFonts w:cs="Calibri"/>
          <w:lang w:val="fr-CA"/>
        </w:rPr>
        <w:t xml:space="preserve"> selon </w:t>
      </w:r>
      <w:r w:rsidR="007674C1" w:rsidRPr="005B3C60">
        <w:rPr>
          <w:rFonts w:cs="Calibri"/>
          <w:lang w:val="fr-CA"/>
        </w:rPr>
        <w:t>l’aspect</w:t>
      </w:r>
      <w:r w:rsidRPr="005B3C60">
        <w:rPr>
          <w:rFonts w:cs="Calibri"/>
          <w:lang w:val="fr-CA"/>
        </w:rPr>
        <w:t>.</w:t>
      </w:r>
      <w:r w:rsidR="007674C1" w:rsidRPr="005B3C60">
        <w:rPr>
          <w:rFonts w:cs="Calibri"/>
          <w:lang w:val="fr-CA"/>
        </w:rPr>
        <w:t xml:space="preserve"> </w:t>
      </w:r>
      <w:r w:rsidR="00DD74CC" w:rsidRPr="005B3C60">
        <w:rPr>
          <w:rFonts w:cs="Calibri"/>
          <w:lang w:val="fr-CA"/>
        </w:rPr>
        <w:t>Les répondants</w:t>
      </w:r>
      <w:r w:rsidRPr="005B3C60">
        <w:rPr>
          <w:rFonts w:cs="Calibri"/>
          <w:lang w:val="fr-CA"/>
        </w:rPr>
        <w:t xml:space="preserve"> étai</w:t>
      </w:r>
      <w:r w:rsidR="00DD74CC" w:rsidRPr="005B3C60">
        <w:rPr>
          <w:rFonts w:cs="Calibri"/>
          <w:lang w:val="fr-CA"/>
        </w:rPr>
        <w:t>en</w:t>
      </w:r>
      <w:r w:rsidRPr="005B3C60">
        <w:rPr>
          <w:rFonts w:cs="Calibri"/>
          <w:lang w:val="fr-CA"/>
        </w:rPr>
        <w:t>t plus susceptible</w:t>
      </w:r>
      <w:r w:rsidR="00DD74CC" w:rsidRPr="005B3C60">
        <w:rPr>
          <w:rFonts w:cs="Calibri"/>
          <w:lang w:val="fr-CA"/>
        </w:rPr>
        <w:t>s de faire état d’une incidence positive sur</w:t>
      </w:r>
      <w:r w:rsidRPr="005B3C60">
        <w:rPr>
          <w:rFonts w:cs="Calibri"/>
          <w:lang w:val="fr-CA"/>
        </w:rPr>
        <w:t xml:space="preserve"> la sécurité financière (73</w:t>
      </w:r>
      <w:r w:rsidR="00DD74CC" w:rsidRPr="005B3C60">
        <w:rPr>
          <w:rFonts w:cs="Calibri"/>
          <w:lang w:val="fr-CA"/>
        </w:rPr>
        <w:t xml:space="preserve"> </w:t>
      </w:r>
      <w:r w:rsidRPr="005B3C60">
        <w:rPr>
          <w:rFonts w:cs="Calibri"/>
          <w:lang w:val="fr-CA"/>
        </w:rPr>
        <w:t>%),</w:t>
      </w:r>
      <w:r w:rsidR="00DD74CC" w:rsidRPr="005B3C60">
        <w:rPr>
          <w:rFonts w:cs="Calibri"/>
          <w:lang w:val="fr-CA"/>
        </w:rPr>
        <w:t xml:space="preserve"> le</w:t>
      </w:r>
      <w:r w:rsidRPr="005B3C60">
        <w:rPr>
          <w:rFonts w:cs="Calibri"/>
          <w:lang w:val="fr-CA"/>
        </w:rPr>
        <w:t xml:space="preserve"> fonctionnement mental (70</w:t>
      </w:r>
      <w:r w:rsidR="00DD74CC" w:rsidRPr="005B3C60">
        <w:rPr>
          <w:rFonts w:cs="Calibri"/>
          <w:lang w:val="fr-CA"/>
        </w:rPr>
        <w:t xml:space="preserve"> </w:t>
      </w:r>
      <w:r w:rsidRPr="005B3C60">
        <w:rPr>
          <w:rFonts w:cs="Calibri"/>
          <w:lang w:val="fr-CA"/>
        </w:rPr>
        <w:t xml:space="preserve">%) et </w:t>
      </w:r>
      <w:r w:rsidR="00DD74CC" w:rsidRPr="005B3C60">
        <w:rPr>
          <w:rFonts w:cs="Calibri"/>
          <w:lang w:val="fr-CA"/>
        </w:rPr>
        <w:t>l</w:t>
      </w:r>
      <w:r w:rsidRPr="005B3C60">
        <w:rPr>
          <w:rFonts w:cs="Calibri"/>
          <w:lang w:val="fr-CA"/>
        </w:rPr>
        <w:t>es relations familiales (69</w:t>
      </w:r>
      <w:r w:rsidR="00DD74CC" w:rsidRPr="005B3C60">
        <w:rPr>
          <w:rFonts w:cs="Calibri"/>
          <w:lang w:val="fr-CA"/>
        </w:rPr>
        <w:t xml:space="preserve"> </w:t>
      </w:r>
      <w:r w:rsidRPr="005B3C60">
        <w:rPr>
          <w:rFonts w:cs="Calibri"/>
          <w:lang w:val="fr-CA"/>
        </w:rPr>
        <w:t xml:space="preserve">%). Une faible majorité a mentionné </w:t>
      </w:r>
      <w:r w:rsidR="00DD74CC" w:rsidRPr="005B3C60">
        <w:rPr>
          <w:rFonts w:cs="Calibri"/>
          <w:lang w:val="fr-CA"/>
        </w:rPr>
        <w:t>des effets positifs</w:t>
      </w:r>
      <w:r w:rsidRPr="005B3C60">
        <w:rPr>
          <w:rFonts w:cs="Calibri"/>
          <w:lang w:val="fr-CA"/>
        </w:rPr>
        <w:t xml:space="preserve"> sur le fonctionnement physique (63</w:t>
      </w:r>
      <w:r w:rsidR="00DD74CC" w:rsidRPr="005B3C60">
        <w:rPr>
          <w:rFonts w:cs="Calibri"/>
          <w:lang w:val="fr-CA"/>
        </w:rPr>
        <w:t xml:space="preserve"> </w:t>
      </w:r>
      <w:r w:rsidRPr="005B3C60">
        <w:rPr>
          <w:rFonts w:cs="Calibri"/>
          <w:lang w:val="fr-CA"/>
        </w:rPr>
        <w:t>%), la productivité personnelle (61</w:t>
      </w:r>
      <w:r w:rsidR="00DD74CC" w:rsidRPr="005B3C60">
        <w:rPr>
          <w:rFonts w:cs="Calibri"/>
          <w:lang w:val="fr-CA"/>
        </w:rPr>
        <w:t xml:space="preserve"> </w:t>
      </w:r>
      <w:r w:rsidRPr="005B3C60">
        <w:rPr>
          <w:rFonts w:cs="Calibri"/>
          <w:lang w:val="fr-CA"/>
        </w:rPr>
        <w:t>%) et l’adaptation sociale (55</w:t>
      </w:r>
      <w:r w:rsidR="00DD74CC" w:rsidRPr="005B3C60">
        <w:rPr>
          <w:rFonts w:cs="Calibri"/>
          <w:lang w:val="fr-CA"/>
        </w:rPr>
        <w:t xml:space="preserve"> </w:t>
      </w:r>
      <w:r w:rsidRPr="005B3C60">
        <w:rPr>
          <w:rFonts w:cs="Calibri"/>
          <w:lang w:val="fr-CA"/>
        </w:rPr>
        <w:t xml:space="preserve">%). </w:t>
      </w:r>
      <w:r w:rsidR="00E5128C" w:rsidRPr="005B3C60">
        <w:rPr>
          <w:rFonts w:cs="Calibri"/>
          <w:lang w:val="fr-CA"/>
        </w:rPr>
        <w:t>M</w:t>
      </w:r>
      <w:r w:rsidRPr="005B3C60">
        <w:rPr>
          <w:rFonts w:cs="Calibri"/>
          <w:lang w:val="fr-CA"/>
        </w:rPr>
        <w:t xml:space="preserve">oins de la moitié des répondants ont déclaré que leur participation aux services de réadaptation avait eu </w:t>
      </w:r>
      <w:r w:rsidR="00DD74CC" w:rsidRPr="005B3C60">
        <w:rPr>
          <w:rFonts w:cs="Calibri"/>
          <w:lang w:val="fr-CA"/>
        </w:rPr>
        <w:t>des effets positifs</w:t>
      </w:r>
      <w:r w:rsidRPr="005B3C60">
        <w:rPr>
          <w:rFonts w:cs="Calibri"/>
          <w:lang w:val="fr-CA"/>
        </w:rPr>
        <w:t xml:space="preserve"> sur </w:t>
      </w:r>
      <w:r w:rsidR="00E5128C" w:rsidRPr="005B3C60">
        <w:rPr>
          <w:rFonts w:cs="Calibri"/>
          <w:lang w:val="fr-CA"/>
        </w:rPr>
        <w:t>les deux aspects suivants</w:t>
      </w:r>
      <w:r w:rsidRPr="005B3C60">
        <w:rPr>
          <w:rFonts w:cs="Calibri"/>
          <w:lang w:val="fr-CA"/>
        </w:rPr>
        <w:t xml:space="preserve"> : la participation communautaire (42</w:t>
      </w:r>
      <w:r w:rsidR="00DD74CC" w:rsidRPr="005B3C60">
        <w:rPr>
          <w:rFonts w:cs="Calibri"/>
          <w:lang w:val="fr-CA"/>
        </w:rPr>
        <w:t xml:space="preserve"> </w:t>
      </w:r>
      <w:r w:rsidRPr="005B3C60">
        <w:rPr>
          <w:rFonts w:cs="Calibri"/>
          <w:lang w:val="fr-CA"/>
        </w:rPr>
        <w:t>%) et l’emploi (24</w:t>
      </w:r>
      <w:r w:rsidR="00DD74CC" w:rsidRPr="005B3C60">
        <w:rPr>
          <w:rFonts w:cs="Calibri"/>
          <w:lang w:val="fr-CA"/>
        </w:rPr>
        <w:t xml:space="preserve"> </w:t>
      </w:r>
      <w:r w:rsidRPr="005B3C60">
        <w:rPr>
          <w:rFonts w:cs="Calibri"/>
          <w:lang w:val="fr-CA"/>
        </w:rPr>
        <w:t>%).</w:t>
      </w:r>
    </w:p>
    <w:p w14:paraId="45361D87" w14:textId="77777777" w:rsidR="00FE5773" w:rsidRPr="005B3C60" w:rsidRDefault="00FE5773" w:rsidP="00CE333E">
      <w:pPr>
        <w:tabs>
          <w:tab w:val="left" w:pos="720"/>
          <w:tab w:val="center" w:pos="4680"/>
          <w:tab w:val="right" w:pos="9360"/>
        </w:tabs>
        <w:autoSpaceDE w:val="0"/>
        <w:autoSpaceDN w:val="0"/>
        <w:adjustRightInd w:val="0"/>
        <w:rPr>
          <w:lang w:val="fr-CA"/>
        </w:rPr>
      </w:pPr>
    </w:p>
    <w:p w14:paraId="503091A0" w14:textId="762453B0" w:rsidR="00FE5773" w:rsidRPr="005B3C60" w:rsidRDefault="00E156F1" w:rsidP="00FE5773">
      <w:pPr>
        <w:pStyle w:val="Caption"/>
        <w:rPr>
          <w:lang w:val="fr-CA"/>
        </w:rPr>
      </w:pPr>
      <w:bookmarkStart w:id="87" w:name="_Toc191970523"/>
      <w:r w:rsidRPr="005B3C60">
        <w:rPr>
          <w:lang w:val="fr-CA"/>
        </w:rPr>
        <w:t>Diagramme</w:t>
      </w:r>
      <w:r w:rsidR="00FE5773" w:rsidRPr="005B3C60">
        <w:rPr>
          <w:lang w:val="fr-CA"/>
        </w:rPr>
        <w:t xml:space="preserve"> </w:t>
      </w:r>
      <w:r w:rsidR="00FE5773" w:rsidRPr="005B3C60">
        <w:rPr>
          <w:lang w:val="fr-CA"/>
        </w:rPr>
        <w:fldChar w:fldCharType="begin"/>
      </w:r>
      <w:r w:rsidR="00FE5773" w:rsidRPr="005B3C60">
        <w:rPr>
          <w:lang w:val="fr-CA"/>
        </w:rPr>
        <w:instrText>SEQ Figure \* ARABIC</w:instrText>
      </w:r>
      <w:r w:rsidR="00FE5773" w:rsidRPr="005B3C60">
        <w:rPr>
          <w:lang w:val="fr-CA"/>
        </w:rPr>
        <w:fldChar w:fldCharType="separate"/>
      </w:r>
      <w:r w:rsidR="007648EF">
        <w:rPr>
          <w:noProof/>
          <w:lang w:val="fr-CA"/>
        </w:rPr>
        <w:t>50</w:t>
      </w:r>
      <w:r w:rsidR="00FE5773" w:rsidRPr="005B3C60">
        <w:rPr>
          <w:lang w:val="fr-CA"/>
        </w:rPr>
        <w:fldChar w:fldCharType="end"/>
      </w:r>
      <w:r w:rsidRPr="005B3C60">
        <w:rPr>
          <w:lang w:val="fr-CA"/>
        </w:rPr>
        <w:t xml:space="preserve"> </w:t>
      </w:r>
      <w:r w:rsidR="00FE5773" w:rsidRPr="005B3C60">
        <w:rPr>
          <w:lang w:val="fr-CA"/>
        </w:rPr>
        <w:t>: A</w:t>
      </w:r>
      <w:r w:rsidRPr="005B3C60">
        <w:rPr>
          <w:lang w:val="fr-CA"/>
        </w:rPr>
        <w:t>spects sur lesquels le Programme de services de réadaptation a eu des effets positifs</w:t>
      </w:r>
      <w:bookmarkEnd w:id="87"/>
      <w:r w:rsidR="00FE5773" w:rsidRPr="005B3C60">
        <w:rPr>
          <w:lang w:val="fr-CA"/>
        </w:rPr>
        <w:t xml:space="preserve"> </w:t>
      </w:r>
    </w:p>
    <w:p w14:paraId="7EE879AD" w14:textId="668ECDAB" w:rsidR="00176E88" w:rsidRPr="005B3C60" w:rsidRDefault="00176E88" w:rsidP="00176E88">
      <w:pPr>
        <w:rPr>
          <w:lang w:val="fr-CA"/>
        </w:rPr>
      </w:pPr>
      <w:r w:rsidRPr="005B3C60">
        <w:rPr>
          <w:noProof/>
          <w:lang w:val="fr-CA"/>
        </w:rPr>
        <w:drawing>
          <wp:inline distT="0" distB="0" distL="0" distR="0" wp14:anchorId="4AE10E31" wp14:editId="17844645">
            <wp:extent cx="5553075" cy="3205363"/>
            <wp:effectExtent l="0" t="0" r="0" b="0"/>
            <wp:docPr id="716718027" name="Picture 50" descr="Un diagramme à barres horizontales qui montre les domaines où les services de réadaptation ont eu un impact positif : 73 pour cent sécurité financière, 70 pour cent fonctionnement mental, 69 pour cent relations familiales, 63 pour cent fonctionnement physique, 61 pour cent productivité personnelle, 55 pour cent adaptation sociale, 42 pour cent participation communautaire, et 24 pour cent 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18027" name="Picture 50" descr="Un diagramme à barres horizontales qui montre les domaines où les services de réadaptation ont eu un impact positif : 73 pour cent sécurité financière, 70 pour cent fonctionnement mental, 69 pour cent relations familiales, 63 pour cent fonctionnement physique, 61 pour cent productivité personnelle, 55 pour cent adaptation sociale, 42 pour cent participation communautaire, et 24 pour cent emploi."/>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56156" cy="3207141"/>
                    </a:xfrm>
                    <a:prstGeom prst="rect">
                      <a:avLst/>
                    </a:prstGeom>
                    <a:noFill/>
                  </pic:spPr>
                </pic:pic>
              </a:graphicData>
            </a:graphic>
          </wp:inline>
        </w:drawing>
      </w:r>
    </w:p>
    <w:p w14:paraId="42A05485" w14:textId="25BA8E6E" w:rsidR="00FE5773" w:rsidRPr="005B3C60" w:rsidRDefault="00FE5773" w:rsidP="00FE5773">
      <w:pPr>
        <w:pStyle w:val="GraphFooter"/>
        <w:rPr>
          <w:rFonts w:eastAsiaTheme="majorEastAsia"/>
          <w:lang w:val="fr-CA"/>
        </w:rPr>
      </w:pPr>
      <w:r w:rsidRPr="005B3C60">
        <w:rPr>
          <w:rFonts w:eastAsiaTheme="majorEastAsia"/>
          <w:lang w:val="fr-CA"/>
        </w:rPr>
        <w:t xml:space="preserve">RE_Q06_1-8. </w:t>
      </w:r>
      <w:r w:rsidR="00E156F1" w:rsidRPr="005B3C60">
        <w:rPr>
          <w:lang w:val="fr-CA"/>
        </w:rPr>
        <w:t>Dans quels aspects de votre vie, parmi ceux qui suivent, votre participation au programme de réadaptation a-t-elle eu des effets positifs</w:t>
      </w:r>
      <w:r w:rsidR="00E156F1" w:rsidRPr="005B3C60">
        <w:rPr>
          <w:b/>
          <w:bCs/>
          <w:lang w:val="fr-CA"/>
        </w:rPr>
        <w:t xml:space="preserve"> </w:t>
      </w:r>
      <w:r w:rsidR="00E156F1" w:rsidRPr="005B3C60">
        <w:rPr>
          <w:lang w:val="fr-CA"/>
        </w:rPr>
        <w:t>sur votre capacité de fonctionner</w:t>
      </w:r>
      <w:r w:rsidR="00547252" w:rsidRPr="005B3C60">
        <w:rPr>
          <w:rFonts w:eastAsiaTheme="majorEastAsia"/>
          <w:lang w:val="fr-CA"/>
        </w:rPr>
        <w:t xml:space="preserve">? </w:t>
      </w:r>
      <w:r w:rsidRPr="005B3C60">
        <w:rPr>
          <w:rFonts w:eastAsiaTheme="majorEastAsia"/>
          <w:lang w:val="fr-CA"/>
        </w:rPr>
        <w:t>Base</w:t>
      </w:r>
      <w:r w:rsidR="00E156F1" w:rsidRPr="005B3C60">
        <w:rPr>
          <w:rFonts w:eastAsiaTheme="majorEastAsia"/>
          <w:lang w:val="fr-CA"/>
        </w:rPr>
        <w:t xml:space="preserve"> de référence </w:t>
      </w:r>
      <w:r w:rsidRPr="005B3C60">
        <w:rPr>
          <w:rFonts w:eastAsiaTheme="majorEastAsia"/>
          <w:lang w:val="fr-CA"/>
        </w:rPr>
        <w:t xml:space="preserve">: </w:t>
      </w:r>
      <w:r w:rsidR="00547252" w:rsidRPr="005B3C60">
        <w:rPr>
          <w:rFonts w:eastAsiaTheme="majorEastAsia"/>
          <w:lang w:val="fr-CA"/>
        </w:rPr>
        <w:t>n=359</w:t>
      </w:r>
      <w:r w:rsidR="00E156F1" w:rsidRPr="005B3C60">
        <w:rPr>
          <w:rFonts w:eastAsiaTheme="majorEastAsia"/>
          <w:lang w:val="fr-CA"/>
        </w:rPr>
        <w:t xml:space="preserve"> à </w:t>
      </w:r>
      <w:r w:rsidR="00547252" w:rsidRPr="005B3C60">
        <w:rPr>
          <w:rFonts w:eastAsiaTheme="majorEastAsia"/>
          <w:lang w:val="fr-CA"/>
        </w:rPr>
        <w:t xml:space="preserve">477; </w:t>
      </w:r>
      <w:r w:rsidR="00547252" w:rsidRPr="005B3C60">
        <w:rPr>
          <w:rStyle w:val="GraphFooterChar"/>
          <w:rFonts w:eastAsiaTheme="minorEastAsia"/>
          <w:lang w:val="fr-CA"/>
        </w:rPr>
        <w:t>r</w:t>
      </w:r>
      <w:r w:rsidR="00E156F1" w:rsidRPr="005B3C60">
        <w:rPr>
          <w:rStyle w:val="GraphFooterChar"/>
          <w:rFonts w:eastAsiaTheme="minorEastAsia"/>
          <w:lang w:val="fr-CA"/>
        </w:rPr>
        <w:t>épondants participant au Programme de services de réadaptation, à l’exclusion des personnes ayant répondu « je ne sais pas » ou qui ont refusé de répondre</w:t>
      </w:r>
      <w:r w:rsidR="00547252" w:rsidRPr="005B3C60">
        <w:rPr>
          <w:rStyle w:val="GraphFooterChar"/>
          <w:rFonts w:eastAsiaTheme="majorEastAsia"/>
          <w:lang w:val="fr-CA"/>
        </w:rPr>
        <w:t>.</w:t>
      </w:r>
    </w:p>
    <w:p w14:paraId="40EA1635" w14:textId="77777777" w:rsidR="00FE5773" w:rsidRPr="005B3C60" w:rsidRDefault="00FE5773" w:rsidP="00BE3E95">
      <w:pPr>
        <w:rPr>
          <w:rFonts w:eastAsiaTheme="majorEastAsia"/>
          <w:lang w:val="fr-CA"/>
        </w:rPr>
      </w:pPr>
    </w:p>
    <w:p w14:paraId="308BE2C3" w14:textId="505F70A9" w:rsidR="00714BE0" w:rsidRPr="005B3C60" w:rsidRDefault="00723BFC" w:rsidP="0025291E">
      <w:pPr>
        <w:pStyle w:val="GraphFooter"/>
        <w:rPr>
          <w:color w:val="C00000"/>
          <w:szCs w:val="22"/>
          <w:lang w:val="fr-CA"/>
        </w:rPr>
      </w:pPr>
      <w:r w:rsidRPr="005B3C60">
        <w:rPr>
          <w:szCs w:val="22"/>
          <w:lang w:val="fr-CA"/>
        </w:rPr>
        <w:t xml:space="preserve">Lorsqu’on leur a demandé de manière ouverte s’il y avait d’autres </w:t>
      </w:r>
      <w:r w:rsidR="00DD74CC" w:rsidRPr="005B3C60">
        <w:rPr>
          <w:szCs w:val="22"/>
          <w:lang w:val="fr-CA"/>
        </w:rPr>
        <w:t xml:space="preserve">aspects sur </w:t>
      </w:r>
      <w:r w:rsidRPr="005B3C60">
        <w:rPr>
          <w:szCs w:val="22"/>
          <w:lang w:val="fr-CA"/>
        </w:rPr>
        <w:t>lesquels l</w:t>
      </w:r>
      <w:r w:rsidR="00E5128C" w:rsidRPr="005B3C60">
        <w:rPr>
          <w:szCs w:val="22"/>
          <w:lang w:val="fr-CA"/>
        </w:rPr>
        <w:t xml:space="preserve">eur </w:t>
      </w:r>
      <w:r w:rsidRPr="005B3C60">
        <w:rPr>
          <w:szCs w:val="22"/>
          <w:lang w:val="fr-CA"/>
        </w:rPr>
        <w:t>participation aux services de réadaptation a</w:t>
      </w:r>
      <w:r w:rsidR="00DD74CC" w:rsidRPr="005B3C60">
        <w:rPr>
          <w:szCs w:val="22"/>
          <w:lang w:val="fr-CA"/>
        </w:rPr>
        <w:t>vait</w:t>
      </w:r>
      <w:r w:rsidRPr="005B3C60">
        <w:rPr>
          <w:szCs w:val="22"/>
          <w:lang w:val="fr-CA"/>
        </w:rPr>
        <w:t xml:space="preserve"> eu </w:t>
      </w:r>
      <w:r w:rsidR="00DD74CC" w:rsidRPr="005B3C60">
        <w:rPr>
          <w:szCs w:val="22"/>
          <w:lang w:val="fr-CA"/>
        </w:rPr>
        <w:t>des effets</w:t>
      </w:r>
      <w:r w:rsidRPr="005B3C60">
        <w:rPr>
          <w:szCs w:val="22"/>
          <w:lang w:val="fr-CA"/>
        </w:rPr>
        <w:t xml:space="preserve"> positif</w:t>
      </w:r>
      <w:r w:rsidR="00DD74CC" w:rsidRPr="005B3C60">
        <w:rPr>
          <w:szCs w:val="22"/>
          <w:lang w:val="fr-CA"/>
        </w:rPr>
        <w:t>s</w:t>
      </w:r>
      <w:r w:rsidRPr="005B3C60">
        <w:rPr>
          <w:szCs w:val="22"/>
          <w:lang w:val="fr-CA"/>
        </w:rPr>
        <w:t>, plus des trois quarts (78</w:t>
      </w:r>
      <w:r w:rsidR="00DD74CC" w:rsidRPr="005B3C60">
        <w:rPr>
          <w:szCs w:val="22"/>
          <w:lang w:val="fr-CA"/>
        </w:rPr>
        <w:t xml:space="preserve"> </w:t>
      </w:r>
      <w:r w:rsidRPr="005B3C60">
        <w:rPr>
          <w:szCs w:val="22"/>
          <w:lang w:val="fr-CA"/>
        </w:rPr>
        <w:t xml:space="preserve">%) ont répondu </w:t>
      </w:r>
      <w:r w:rsidR="00DD74CC" w:rsidRPr="005B3C60">
        <w:rPr>
          <w:szCs w:val="22"/>
          <w:lang w:val="fr-CA"/>
        </w:rPr>
        <w:t>par la négative.</w:t>
      </w:r>
      <w:r w:rsidRPr="005B3C60">
        <w:rPr>
          <w:szCs w:val="22"/>
          <w:lang w:val="fr-CA"/>
        </w:rPr>
        <w:t xml:space="preserve"> Les </w:t>
      </w:r>
      <w:r w:rsidR="00DD74CC" w:rsidRPr="005B3C60">
        <w:rPr>
          <w:szCs w:val="22"/>
          <w:lang w:val="fr-CA"/>
        </w:rPr>
        <w:t>aspects sur</w:t>
      </w:r>
      <w:r w:rsidRPr="005B3C60">
        <w:rPr>
          <w:szCs w:val="22"/>
          <w:lang w:val="fr-CA"/>
        </w:rPr>
        <w:t xml:space="preserve"> lesquels </w:t>
      </w:r>
      <w:r w:rsidR="00DD74CC" w:rsidRPr="005B3C60">
        <w:rPr>
          <w:szCs w:val="22"/>
          <w:lang w:val="fr-CA"/>
        </w:rPr>
        <w:t>une incidence positive</w:t>
      </w:r>
      <w:r w:rsidRPr="005B3C60">
        <w:rPr>
          <w:szCs w:val="22"/>
          <w:lang w:val="fr-CA"/>
        </w:rPr>
        <w:t xml:space="preserve"> a été observé</w:t>
      </w:r>
      <w:r w:rsidR="00DD74CC" w:rsidRPr="005B3C60">
        <w:rPr>
          <w:szCs w:val="22"/>
          <w:lang w:val="fr-CA"/>
        </w:rPr>
        <w:t>e</w:t>
      </w:r>
      <w:r w:rsidRPr="005B3C60">
        <w:rPr>
          <w:szCs w:val="22"/>
          <w:lang w:val="fr-CA"/>
        </w:rPr>
        <w:t xml:space="preserve"> comprenaient la santé mentale (10</w:t>
      </w:r>
      <w:r w:rsidR="00DD74CC" w:rsidRPr="005B3C60">
        <w:rPr>
          <w:szCs w:val="22"/>
          <w:lang w:val="fr-CA"/>
        </w:rPr>
        <w:t xml:space="preserve"> </w:t>
      </w:r>
      <w:r w:rsidRPr="005B3C60">
        <w:rPr>
          <w:szCs w:val="22"/>
          <w:lang w:val="fr-CA"/>
        </w:rPr>
        <w:t>%), la santé physique (8</w:t>
      </w:r>
      <w:r w:rsidR="00DD74CC" w:rsidRPr="005B3C60">
        <w:rPr>
          <w:szCs w:val="22"/>
          <w:lang w:val="fr-CA"/>
        </w:rPr>
        <w:t xml:space="preserve"> </w:t>
      </w:r>
      <w:r w:rsidRPr="005B3C60">
        <w:rPr>
          <w:szCs w:val="22"/>
          <w:lang w:val="fr-CA"/>
        </w:rPr>
        <w:t>%) et le lien avec les services communautaires (2</w:t>
      </w:r>
      <w:r w:rsidR="00DD74CC" w:rsidRPr="005B3C60">
        <w:rPr>
          <w:szCs w:val="22"/>
          <w:lang w:val="fr-CA"/>
        </w:rPr>
        <w:t xml:space="preserve"> </w:t>
      </w:r>
      <w:r w:rsidRPr="005B3C60">
        <w:rPr>
          <w:szCs w:val="22"/>
          <w:lang w:val="fr-CA"/>
        </w:rPr>
        <w:t>%).</w:t>
      </w:r>
    </w:p>
    <w:p w14:paraId="6817B359" w14:textId="3FF1F496" w:rsidR="00714BE0" w:rsidRPr="005B3C60" w:rsidRDefault="00723BFC" w:rsidP="00BE3E95">
      <w:pPr>
        <w:pStyle w:val="Heading4"/>
        <w:rPr>
          <w:lang w:val="fr-CA"/>
        </w:rPr>
      </w:pPr>
      <w:r w:rsidRPr="005B3C60">
        <w:rPr>
          <w:lang w:val="fr-CA"/>
        </w:rPr>
        <w:t>Pour certains</w:t>
      </w:r>
      <w:r w:rsidR="00DD74CC" w:rsidRPr="005B3C60">
        <w:rPr>
          <w:lang w:val="fr-CA"/>
        </w:rPr>
        <w:t xml:space="preserve"> répondants</w:t>
      </w:r>
      <w:r w:rsidRPr="005B3C60">
        <w:rPr>
          <w:lang w:val="fr-CA"/>
        </w:rPr>
        <w:t xml:space="preserve">, la participation aux services de réadaptation a </w:t>
      </w:r>
      <w:r w:rsidR="00DD74CC" w:rsidRPr="005B3C60">
        <w:rPr>
          <w:lang w:val="fr-CA"/>
        </w:rPr>
        <w:t>entraîné des effets négatifs</w:t>
      </w:r>
      <w:r w:rsidRPr="005B3C60">
        <w:rPr>
          <w:lang w:val="fr-CA"/>
        </w:rPr>
        <w:t xml:space="preserve"> sur </w:t>
      </w:r>
      <w:r w:rsidR="00E5128C" w:rsidRPr="005B3C60">
        <w:rPr>
          <w:lang w:val="fr-CA"/>
        </w:rPr>
        <w:t>leur capacité de fonctionner</w:t>
      </w:r>
    </w:p>
    <w:p w14:paraId="0FBF9D96" w14:textId="4040EB72" w:rsidR="00313B57" w:rsidRPr="005B3C60" w:rsidRDefault="00723BFC" w:rsidP="005B2D91">
      <w:pPr>
        <w:pStyle w:val="Question"/>
        <w:spacing w:before="0" w:after="0"/>
        <w:rPr>
          <w:lang w:val="fr-CA"/>
        </w:rPr>
      </w:pPr>
      <w:r w:rsidRPr="005B3C60">
        <w:rPr>
          <w:lang w:val="fr-CA"/>
        </w:rPr>
        <w:t xml:space="preserve">On a ensuite demandé aux répondants admissibles </w:t>
      </w:r>
      <w:r w:rsidR="00DD74CC" w:rsidRPr="005B3C60">
        <w:rPr>
          <w:lang w:val="fr-CA"/>
        </w:rPr>
        <w:t xml:space="preserve">sur quels aspects </w:t>
      </w:r>
      <w:r w:rsidRPr="005B3C60">
        <w:rPr>
          <w:lang w:val="fr-CA"/>
        </w:rPr>
        <w:t xml:space="preserve">leur participation aux services de réadaptation avait eu </w:t>
      </w:r>
      <w:r w:rsidR="00DD74CC" w:rsidRPr="005B3C60">
        <w:rPr>
          <w:lang w:val="fr-CA"/>
        </w:rPr>
        <w:t>des effets négatifs</w:t>
      </w:r>
      <w:r w:rsidRPr="005B3C60">
        <w:rPr>
          <w:lang w:val="fr-CA"/>
        </w:rPr>
        <w:t> :</w:t>
      </w:r>
    </w:p>
    <w:p w14:paraId="5C4CE179" w14:textId="77777777" w:rsidR="00DD74CC" w:rsidRPr="005B3C60" w:rsidRDefault="00DD74CC" w:rsidP="00DD74CC">
      <w:pPr>
        <w:pStyle w:val="ListParagraph"/>
        <w:numPr>
          <w:ilvl w:val="0"/>
          <w:numId w:val="3"/>
        </w:numPr>
        <w:spacing w:before="120"/>
        <w:ind w:left="714" w:hanging="357"/>
        <w:contextualSpacing w:val="0"/>
        <w:rPr>
          <w:rFonts w:cs="Calibri"/>
          <w:lang w:val="fr-CA"/>
        </w:rPr>
      </w:pPr>
      <w:r w:rsidRPr="005B3C60">
        <w:rPr>
          <w:rFonts w:cs="Calibri"/>
          <w:lang w:val="fr-CA"/>
        </w:rPr>
        <w:t xml:space="preserve">Fonctionnement physique  </w:t>
      </w:r>
    </w:p>
    <w:p w14:paraId="0C72D01A" w14:textId="77777777" w:rsidR="00DD74CC"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t>Fonctionnement mental</w:t>
      </w:r>
    </w:p>
    <w:p w14:paraId="2BA63390" w14:textId="77777777" w:rsidR="00DD74CC"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lastRenderedPageBreak/>
        <w:t>Adaptation sociale</w:t>
      </w:r>
    </w:p>
    <w:p w14:paraId="2214E50B" w14:textId="77777777" w:rsidR="00DD74CC"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t xml:space="preserve">Sécurité financière </w:t>
      </w:r>
    </w:p>
    <w:p w14:paraId="16A3A6A6" w14:textId="77777777" w:rsidR="00DD74CC"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t xml:space="preserve">Emploi </w:t>
      </w:r>
    </w:p>
    <w:p w14:paraId="1F3CE501" w14:textId="77777777" w:rsidR="00DD74CC"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t>Productivité personnelle</w:t>
      </w:r>
    </w:p>
    <w:p w14:paraId="7E2A21C3" w14:textId="77777777" w:rsidR="00DD74CC"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t xml:space="preserve">Relations familiales </w:t>
      </w:r>
    </w:p>
    <w:p w14:paraId="2F70301D" w14:textId="315E4434" w:rsidR="00313B57" w:rsidRPr="005B3C60" w:rsidRDefault="00DD74CC" w:rsidP="00DD74CC">
      <w:pPr>
        <w:pStyle w:val="ListParagraph"/>
        <w:numPr>
          <w:ilvl w:val="0"/>
          <w:numId w:val="3"/>
        </w:numPr>
        <w:ind w:left="714" w:hanging="357"/>
        <w:contextualSpacing w:val="0"/>
        <w:rPr>
          <w:rFonts w:cs="Calibri"/>
          <w:lang w:val="fr-CA"/>
        </w:rPr>
      </w:pPr>
      <w:r w:rsidRPr="005B3C60">
        <w:rPr>
          <w:rFonts w:cs="Calibri"/>
          <w:lang w:val="fr-CA"/>
        </w:rPr>
        <w:t>Participation communautaire</w:t>
      </w:r>
    </w:p>
    <w:p w14:paraId="358DD65C" w14:textId="77777777" w:rsidR="006C771E" w:rsidRPr="005B3C60" w:rsidRDefault="006C771E" w:rsidP="006C771E">
      <w:pPr>
        <w:rPr>
          <w:rFonts w:eastAsiaTheme="majorEastAsia"/>
          <w:lang w:val="fr-CA"/>
        </w:rPr>
      </w:pPr>
    </w:p>
    <w:p w14:paraId="74B912F7" w14:textId="3052F7E9" w:rsidR="0050312B" w:rsidRPr="005B3C60" w:rsidRDefault="00723BFC" w:rsidP="006C771E">
      <w:pPr>
        <w:rPr>
          <w:rFonts w:eastAsiaTheme="majorEastAsia"/>
          <w:lang w:val="fr-CA"/>
        </w:rPr>
      </w:pPr>
      <w:r w:rsidRPr="005B3C60">
        <w:rPr>
          <w:rFonts w:eastAsiaTheme="majorEastAsia"/>
          <w:lang w:val="fr-CA"/>
        </w:rPr>
        <w:t xml:space="preserve">Les effets négatifs </w:t>
      </w:r>
      <w:r w:rsidR="00E5128C" w:rsidRPr="005B3C60">
        <w:rPr>
          <w:rFonts w:eastAsiaTheme="majorEastAsia"/>
          <w:lang w:val="fr-CA"/>
        </w:rPr>
        <w:t>touchaient davantage</w:t>
      </w:r>
      <w:r w:rsidR="00DD74CC" w:rsidRPr="005B3C60">
        <w:rPr>
          <w:rFonts w:eastAsiaTheme="majorEastAsia"/>
          <w:lang w:val="fr-CA"/>
        </w:rPr>
        <w:t xml:space="preserve"> les aspects</w:t>
      </w:r>
      <w:r w:rsidRPr="005B3C60">
        <w:rPr>
          <w:rFonts w:eastAsiaTheme="majorEastAsia"/>
          <w:lang w:val="fr-CA"/>
        </w:rPr>
        <w:t xml:space="preserve"> du fonctionnement mental et de l’emploi (29</w:t>
      </w:r>
      <w:r w:rsidR="00DD74CC" w:rsidRPr="005B3C60">
        <w:rPr>
          <w:rFonts w:eastAsiaTheme="majorEastAsia"/>
          <w:lang w:val="fr-CA"/>
        </w:rPr>
        <w:t xml:space="preserve"> </w:t>
      </w:r>
      <w:r w:rsidRPr="005B3C60">
        <w:rPr>
          <w:rFonts w:eastAsiaTheme="majorEastAsia"/>
          <w:lang w:val="fr-CA"/>
        </w:rPr>
        <w:t xml:space="preserve">% chacun). </w:t>
      </w:r>
      <w:r w:rsidR="00DD74CC" w:rsidRPr="005B3C60">
        <w:rPr>
          <w:rFonts w:eastAsiaTheme="majorEastAsia"/>
          <w:lang w:val="fr-CA"/>
        </w:rPr>
        <w:t xml:space="preserve">Le diagramme </w:t>
      </w:r>
      <w:r w:rsidRPr="005B3C60">
        <w:rPr>
          <w:rFonts w:eastAsiaTheme="majorEastAsia"/>
          <w:lang w:val="fr-CA"/>
        </w:rPr>
        <w:t xml:space="preserve">51 montre que la proportion de répondants qui </w:t>
      </w:r>
      <w:r w:rsidR="00E60D3B">
        <w:rPr>
          <w:rFonts w:eastAsiaTheme="majorEastAsia"/>
          <w:lang w:val="fr-CA"/>
        </w:rPr>
        <w:t>a</w:t>
      </w:r>
      <w:r w:rsidR="00E60D3B" w:rsidRPr="005B3C60">
        <w:rPr>
          <w:rFonts w:eastAsiaTheme="majorEastAsia"/>
          <w:lang w:val="fr-CA"/>
        </w:rPr>
        <w:t xml:space="preserve"> </w:t>
      </w:r>
      <w:r w:rsidR="00DD74CC" w:rsidRPr="005B3C60">
        <w:rPr>
          <w:rFonts w:eastAsiaTheme="majorEastAsia"/>
          <w:lang w:val="fr-CA"/>
        </w:rPr>
        <w:t>fait mention d’effets négatifs</w:t>
      </w:r>
      <w:r w:rsidRPr="005B3C60">
        <w:rPr>
          <w:rFonts w:eastAsiaTheme="majorEastAsia"/>
          <w:lang w:val="fr-CA"/>
        </w:rPr>
        <w:t xml:space="preserve"> </w:t>
      </w:r>
      <w:r w:rsidR="00DD74CC" w:rsidRPr="005B3C60">
        <w:rPr>
          <w:rFonts w:eastAsiaTheme="majorEastAsia"/>
          <w:lang w:val="fr-CA"/>
        </w:rPr>
        <w:t xml:space="preserve">sur </w:t>
      </w:r>
      <w:r w:rsidRPr="005B3C60">
        <w:rPr>
          <w:rFonts w:eastAsiaTheme="majorEastAsia"/>
          <w:lang w:val="fr-CA"/>
        </w:rPr>
        <w:t xml:space="preserve">d’autres </w:t>
      </w:r>
      <w:r w:rsidR="00DD74CC" w:rsidRPr="005B3C60">
        <w:rPr>
          <w:rFonts w:eastAsiaTheme="majorEastAsia"/>
          <w:lang w:val="fr-CA"/>
        </w:rPr>
        <w:t xml:space="preserve">aspects </w:t>
      </w:r>
      <w:r w:rsidRPr="005B3C60">
        <w:rPr>
          <w:rFonts w:eastAsiaTheme="majorEastAsia"/>
          <w:lang w:val="fr-CA"/>
        </w:rPr>
        <w:t>var</w:t>
      </w:r>
      <w:r w:rsidR="00E5128C" w:rsidRPr="005B3C60">
        <w:rPr>
          <w:rFonts w:eastAsiaTheme="majorEastAsia"/>
          <w:lang w:val="fr-CA"/>
        </w:rPr>
        <w:t>ie</w:t>
      </w:r>
      <w:r w:rsidRPr="005B3C60">
        <w:rPr>
          <w:rFonts w:eastAsiaTheme="majorEastAsia"/>
          <w:lang w:val="fr-CA"/>
        </w:rPr>
        <w:t xml:space="preserve"> de 18</w:t>
      </w:r>
      <w:r w:rsidR="00DD74CC" w:rsidRPr="005B3C60">
        <w:rPr>
          <w:rFonts w:eastAsiaTheme="majorEastAsia"/>
          <w:lang w:val="fr-CA"/>
        </w:rPr>
        <w:t xml:space="preserve"> </w:t>
      </w:r>
      <w:r w:rsidRPr="005B3C60">
        <w:rPr>
          <w:rFonts w:eastAsiaTheme="majorEastAsia"/>
          <w:lang w:val="fr-CA"/>
        </w:rPr>
        <w:t xml:space="preserve">% </w:t>
      </w:r>
      <w:r w:rsidR="00C617D5" w:rsidRPr="005B3C60">
        <w:rPr>
          <w:rFonts w:eastAsiaTheme="majorEastAsia"/>
          <w:lang w:val="fr-CA"/>
        </w:rPr>
        <w:t>(</w:t>
      </w:r>
      <w:r w:rsidRPr="005B3C60">
        <w:rPr>
          <w:rFonts w:eastAsiaTheme="majorEastAsia"/>
          <w:lang w:val="fr-CA"/>
        </w:rPr>
        <w:t>participation communautaire</w:t>
      </w:r>
      <w:r w:rsidR="00C617D5" w:rsidRPr="005B3C60">
        <w:rPr>
          <w:rFonts w:eastAsiaTheme="majorEastAsia"/>
          <w:lang w:val="fr-CA"/>
        </w:rPr>
        <w:t>)</w:t>
      </w:r>
      <w:r w:rsidRPr="005B3C60">
        <w:rPr>
          <w:rFonts w:eastAsiaTheme="majorEastAsia"/>
          <w:lang w:val="fr-CA"/>
        </w:rPr>
        <w:t xml:space="preserve"> à 24</w:t>
      </w:r>
      <w:r w:rsidR="00C617D5" w:rsidRPr="005B3C60">
        <w:rPr>
          <w:rFonts w:eastAsiaTheme="majorEastAsia"/>
          <w:lang w:val="fr-CA"/>
        </w:rPr>
        <w:t xml:space="preserve"> </w:t>
      </w:r>
      <w:r w:rsidRPr="005B3C60">
        <w:rPr>
          <w:rFonts w:eastAsiaTheme="majorEastAsia"/>
          <w:lang w:val="fr-CA"/>
        </w:rPr>
        <w:t xml:space="preserve">% </w:t>
      </w:r>
      <w:r w:rsidR="00C617D5" w:rsidRPr="005B3C60">
        <w:rPr>
          <w:rFonts w:eastAsiaTheme="majorEastAsia"/>
          <w:lang w:val="fr-CA"/>
        </w:rPr>
        <w:t>(</w:t>
      </w:r>
      <w:r w:rsidRPr="005B3C60">
        <w:rPr>
          <w:rFonts w:eastAsiaTheme="majorEastAsia"/>
          <w:lang w:val="fr-CA"/>
        </w:rPr>
        <w:t>fonctionnement physique et productivité personnelle</w:t>
      </w:r>
      <w:r w:rsidR="00C617D5" w:rsidRPr="005B3C60">
        <w:rPr>
          <w:rFonts w:eastAsiaTheme="majorEastAsia"/>
          <w:lang w:val="fr-CA"/>
        </w:rPr>
        <w:t>)</w:t>
      </w:r>
      <w:r w:rsidRPr="005B3C60">
        <w:rPr>
          <w:rFonts w:eastAsiaTheme="majorEastAsia"/>
          <w:lang w:val="fr-CA"/>
        </w:rPr>
        <w:t>.</w:t>
      </w:r>
    </w:p>
    <w:p w14:paraId="472239DB" w14:textId="77777777" w:rsidR="00714BE0" w:rsidRPr="005B3C60" w:rsidRDefault="00714BE0" w:rsidP="0008592D">
      <w:pPr>
        <w:rPr>
          <w:highlight w:val="yellow"/>
          <w:lang w:val="fr-CA"/>
        </w:rPr>
      </w:pPr>
    </w:p>
    <w:p w14:paraId="675C1DD8" w14:textId="02F47F79" w:rsidR="00BE3E95" w:rsidRPr="005B3C60" w:rsidRDefault="00E156F1" w:rsidP="00BE3E95">
      <w:pPr>
        <w:pStyle w:val="Caption"/>
        <w:rPr>
          <w:lang w:val="fr-CA"/>
        </w:rPr>
      </w:pPr>
      <w:bookmarkStart w:id="88" w:name="_Toc191970524"/>
      <w:r w:rsidRPr="005B3C60">
        <w:rPr>
          <w:lang w:val="fr-CA"/>
        </w:rPr>
        <w:t>Diagramme</w:t>
      </w:r>
      <w:r w:rsidR="00BE3E95" w:rsidRPr="005B3C60">
        <w:rPr>
          <w:lang w:val="fr-CA"/>
        </w:rPr>
        <w:t xml:space="preserve"> </w:t>
      </w:r>
      <w:r w:rsidR="00BE3E95" w:rsidRPr="005B3C60">
        <w:rPr>
          <w:lang w:val="fr-CA"/>
        </w:rPr>
        <w:fldChar w:fldCharType="begin"/>
      </w:r>
      <w:r w:rsidR="00BE3E95" w:rsidRPr="005B3C60">
        <w:rPr>
          <w:lang w:val="fr-CA"/>
        </w:rPr>
        <w:instrText>SEQ Figure \* ARABIC</w:instrText>
      </w:r>
      <w:r w:rsidR="00BE3E95" w:rsidRPr="005B3C60">
        <w:rPr>
          <w:lang w:val="fr-CA"/>
        </w:rPr>
        <w:fldChar w:fldCharType="separate"/>
      </w:r>
      <w:r w:rsidR="007648EF">
        <w:rPr>
          <w:noProof/>
          <w:lang w:val="fr-CA"/>
        </w:rPr>
        <w:t>51</w:t>
      </w:r>
      <w:r w:rsidR="00BE3E95" w:rsidRPr="005B3C60">
        <w:rPr>
          <w:lang w:val="fr-CA"/>
        </w:rPr>
        <w:fldChar w:fldCharType="end"/>
      </w:r>
      <w:r w:rsidRPr="005B3C60">
        <w:rPr>
          <w:lang w:val="fr-CA"/>
        </w:rPr>
        <w:t xml:space="preserve"> </w:t>
      </w:r>
      <w:r w:rsidR="00BE3E95" w:rsidRPr="005B3C60">
        <w:rPr>
          <w:lang w:val="fr-CA"/>
        </w:rPr>
        <w:t xml:space="preserve">: </w:t>
      </w:r>
      <w:r w:rsidRPr="005B3C60">
        <w:rPr>
          <w:lang w:val="fr-CA"/>
        </w:rPr>
        <w:t>Aspects sur lesquels le Programme de services de réadaptation a eu des effets négatifs</w:t>
      </w:r>
      <w:bookmarkEnd w:id="88"/>
    </w:p>
    <w:p w14:paraId="2B881061" w14:textId="70236EA3" w:rsidR="002C4AE6" w:rsidRPr="005B3C60" w:rsidRDefault="002C4AE6" w:rsidP="002C4AE6">
      <w:pPr>
        <w:rPr>
          <w:highlight w:val="yellow"/>
          <w:lang w:val="fr-CA"/>
        </w:rPr>
      </w:pPr>
      <w:r w:rsidRPr="005B3C60">
        <w:rPr>
          <w:noProof/>
          <w:lang w:val="fr-CA"/>
        </w:rPr>
        <w:drawing>
          <wp:inline distT="0" distB="0" distL="0" distR="0" wp14:anchorId="1345BB60" wp14:editId="4FAE8E5E">
            <wp:extent cx="6053328" cy="3429000"/>
            <wp:effectExtent l="0" t="0" r="0" b="0"/>
            <wp:docPr id="390250666" name="Picture 51" descr="Un diagramme à barres horizontales qui présente les domaines dans lesquels les services de réadaptation ont eu un impact négatif. La répartition est la suivante : 29 pour cent fonctionnement mental, 29 pour cent emploi, 24 pour cent productivité personnelle, 24 pour cent fonctionnement physique, 20 pour cent sécurité financière, 19 pour cent adaptation sociale, 19 pour cent relations familiales, et 18 pour cent participation communau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0666" name="Picture 51" descr="Un diagramme à barres horizontales qui présente les domaines dans lesquels les services de réadaptation ont eu un impact négatif. La répartition est la suivante : 29 pour cent fonctionnement mental, 29 pour cent emploi, 24 pour cent productivité personnelle, 24 pour cent fonctionnement physique, 20 pour cent sécurité financière, 19 pour cent adaptation sociale, 19 pour cent relations familiales, et 18 pour cent participation communautair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53328" cy="3429000"/>
                    </a:xfrm>
                    <a:prstGeom prst="rect">
                      <a:avLst/>
                    </a:prstGeom>
                    <a:noFill/>
                  </pic:spPr>
                </pic:pic>
              </a:graphicData>
            </a:graphic>
          </wp:inline>
        </w:drawing>
      </w:r>
    </w:p>
    <w:p w14:paraId="520B9459" w14:textId="40735A5D" w:rsidR="00BE3E95" w:rsidRPr="005B3C60" w:rsidRDefault="00BE3E95" w:rsidP="00BE3E95">
      <w:pPr>
        <w:pStyle w:val="GraphFooter"/>
        <w:rPr>
          <w:rFonts w:eastAsiaTheme="majorEastAsia"/>
          <w:lang w:val="fr-CA"/>
        </w:rPr>
      </w:pPr>
      <w:r w:rsidRPr="005B3C60">
        <w:rPr>
          <w:rFonts w:eastAsiaTheme="majorEastAsia"/>
          <w:lang w:val="fr-CA"/>
        </w:rPr>
        <w:t xml:space="preserve">RE_Q07_1-8. </w:t>
      </w:r>
      <w:r w:rsidR="00C75CA7" w:rsidRPr="005B3C60">
        <w:rPr>
          <w:lang w:val="fr-CA"/>
        </w:rPr>
        <w:t>Dans quels aspects de votre vie, parmi les suivants, votre participation au programme de réadaptation a-t-elle eu des effets négatifs sur votre capacité de fonctionner</w:t>
      </w:r>
      <w:r w:rsidR="00547252" w:rsidRPr="005B3C60">
        <w:rPr>
          <w:rFonts w:eastAsiaTheme="majorEastAsia"/>
          <w:lang w:val="fr-CA"/>
        </w:rPr>
        <w:t xml:space="preserve">? </w:t>
      </w:r>
      <w:r w:rsidRPr="005B3C60">
        <w:rPr>
          <w:rFonts w:eastAsiaTheme="majorEastAsia"/>
          <w:lang w:val="fr-CA"/>
        </w:rPr>
        <w:t>Base</w:t>
      </w:r>
      <w:r w:rsidR="00C75CA7" w:rsidRPr="005B3C60">
        <w:rPr>
          <w:rFonts w:eastAsiaTheme="majorEastAsia"/>
          <w:lang w:val="fr-CA"/>
        </w:rPr>
        <w:t xml:space="preserve"> de référence </w:t>
      </w:r>
      <w:r w:rsidRPr="005B3C60">
        <w:rPr>
          <w:rFonts w:eastAsiaTheme="majorEastAsia"/>
          <w:lang w:val="fr-CA"/>
        </w:rPr>
        <w:t xml:space="preserve">: </w:t>
      </w:r>
      <w:r w:rsidR="00547252" w:rsidRPr="005B3C60">
        <w:rPr>
          <w:rFonts w:eastAsiaTheme="majorEastAsia"/>
          <w:lang w:val="fr-CA"/>
        </w:rPr>
        <w:t>n=362</w:t>
      </w:r>
      <w:r w:rsidR="00C75CA7" w:rsidRPr="005B3C60">
        <w:rPr>
          <w:rFonts w:eastAsiaTheme="majorEastAsia"/>
          <w:lang w:val="fr-CA"/>
        </w:rPr>
        <w:t xml:space="preserve"> à </w:t>
      </w:r>
      <w:r w:rsidR="00547252" w:rsidRPr="005B3C60">
        <w:rPr>
          <w:rFonts w:eastAsiaTheme="majorEastAsia"/>
          <w:lang w:val="fr-CA"/>
        </w:rPr>
        <w:t xml:space="preserve">476; </w:t>
      </w:r>
      <w:r w:rsidR="00547252" w:rsidRPr="005B3C60">
        <w:rPr>
          <w:rStyle w:val="GraphFooterChar"/>
          <w:rFonts w:eastAsiaTheme="minorEastAsia"/>
          <w:lang w:val="fr-CA"/>
        </w:rPr>
        <w:t>r</w:t>
      </w:r>
      <w:r w:rsidR="00C75CA7" w:rsidRPr="005B3C60">
        <w:rPr>
          <w:rStyle w:val="GraphFooterChar"/>
          <w:rFonts w:eastAsiaTheme="minorEastAsia"/>
          <w:lang w:val="fr-CA"/>
        </w:rPr>
        <w:t>épondants ayant participé au Programme de services de réadaptation, à l’exclusion des personnes ayant répondu « je ne sais pas » ou qui ont refusé de répondre.</w:t>
      </w:r>
    </w:p>
    <w:p w14:paraId="3B79BD90" w14:textId="77777777" w:rsidR="00BE3E95" w:rsidRPr="005B3C60" w:rsidRDefault="00BE3E95" w:rsidP="003B61EF">
      <w:pPr>
        <w:pStyle w:val="GraphFooter"/>
        <w:rPr>
          <w:szCs w:val="22"/>
          <w:lang w:val="fr-CA"/>
        </w:rPr>
      </w:pPr>
    </w:p>
    <w:p w14:paraId="3F5CADA6" w14:textId="03A02660" w:rsidR="003B61EF" w:rsidRPr="005B3C60" w:rsidRDefault="00723BFC" w:rsidP="003B61EF">
      <w:pPr>
        <w:pStyle w:val="GraphFooter"/>
        <w:rPr>
          <w:color w:val="C00000"/>
          <w:szCs w:val="22"/>
          <w:lang w:val="fr-CA"/>
        </w:rPr>
      </w:pPr>
      <w:r w:rsidRPr="005B3C60">
        <w:rPr>
          <w:szCs w:val="22"/>
          <w:lang w:val="fr-CA"/>
        </w:rPr>
        <w:t xml:space="preserve">Lorsqu’on leur a demandé de manière ouverte s’il y avait d’autres </w:t>
      </w:r>
      <w:r w:rsidR="00C617D5" w:rsidRPr="005B3C60">
        <w:rPr>
          <w:szCs w:val="22"/>
          <w:lang w:val="fr-CA"/>
        </w:rPr>
        <w:t>aspects</w:t>
      </w:r>
      <w:r w:rsidRPr="005B3C60">
        <w:rPr>
          <w:szCs w:val="22"/>
          <w:lang w:val="fr-CA"/>
        </w:rPr>
        <w:t xml:space="preserve"> </w:t>
      </w:r>
      <w:r w:rsidR="00C617D5" w:rsidRPr="005B3C60">
        <w:rPr>
          <w:szCs w:val="22"/>
          <w:lang w:val="fr-CA"/>
        </w:rPr>
        <w:t xml:space="preserve">sur </w:t>
      </w:r>
      <w:r w:rsidRPr="005B3C60">
        <w:rPr>
          <w:szCs w:val="22"/>
          <w:lang w:val="fr-CA"/>
        </w:rPr>
        <w:t xml:space="preserve">lesquels la participation aux services de réadaptation a eu </w:t>
      </w:r>
      <w:r w:rsidR="00C617D5" w:rsidRPr="005B3C60">
        <w:rPr>
          <w:szCs w:val="22"/>
          <w:lang w:val="fr-CA"/>
        </w:rPr>
        <w:t>des effets négatifs</w:t>
      </w:r>
      <w:r w:rsidRPr="005B3C60">
        <w:rPr>
          <w:szCs w:val="22"/>
          <w:lang w:val="fr-CA"/>
        </w:rPr>
        <w:t>, la grande majorité (92</w:t>
      </w:r>
      <w:r w:rsidR="00C617D5" w:rsidRPr="005B3C60">
        <w:rPr>
          <w:szCs w:val="22"/>
          <w:lang w:val="fr-CA"/>
        </w:rPr>
        <w:t xml:space="preserve"> </w:t>
      </w:r>
      <w:r w:rsidRPr="005B3C60">
        <w:rPr>
          <w:szCs w:val="22"/>
          <w:lang w:val="fr-CA"/>
        </w:rPr>
        <w:t>%)</w:t>
      </w:r>
      <w:r w:rsidR="00C617D5" w:rsidRPr="005B3C60">
        <w:rPr>
          <w:szCs w:val="22"/>
          <w:lang w:val="fr-CA"/>
        </w:rPr>
        <w:t xml:space="preserve"> des </w:t>
      </w:r>
      <w:r w:rsidR="00E5128C" w:rsidRPr="005B3C60">
        <w:rPr>
          <w:szCs w:val="22"/>
          <w:lang w:val="fr-CA"/>
        </w:rPr>
        <w:t>personnes sondées ont répondu par la négative</w:t>
      </w:r>
      <w:r w:rsidRPr="005B3C60">
        <w:rPr>
          <w:szCs w:val="22"/>
          <w:lang w:val="fr-CA"/>
        </w:rPr>
        <w:t xml:space="preserve">. Les </w:t>
      </w:r>
      <w:r w:rsidR="00C617D5" w:rsidRPr="005B3C60">
        <w:rPr>
          <w:szCs w:val="22"/>
          <w:lang w:val="fr-CA"/>
        </w:rPr>
        <w:t>aspects sur</w:t>
      </w:r>
      <w:r w:rsidRPr="005B3C60">
        <w:rPr>
          <w:szCs w:val="22"/>
          <w:lang w:val="fr-CA"/>
        </w:rPr>
        <w:t xml:space="preserve"> lesquels </w:t>
      </w:r>
      <w:r w:rsidR="00C617D5" w:rsidRPr="005B3C60">
        <w:rPr>
          <w:szCs w:val="22"/>
          <w:lang w:val="fr-CA"/>
        </w:rPr>
        <w:t>les répondants ont observé des effets négatifs</w:t>
      </w:r>
      <w:r w:rsidRPr="005B3C60">
        <w:rPr>
          <w:szCs w:val="22"/>
          <w:lang w:val="fr-CA"/>
        </w:rPr>
        <w:t xml:space="preserve"> comprenaient les limitations physiques (3</w:t>
      </w:r>
      <w:r w:rsidR="00C617D5" w:rsidRPr="005B3C60">
        <w:rPr>
          <w:szCs w:val="22"/>
          <w:lang w:val="fr-CA"/>
        </w:rPr>
        <w:t xml:space="preserve"> </w:t>
      </w:r>
      <w:r w:rsidRPr="005B3C60">
        <w:rPr>
          <w:szCs w:val="22"/>
          <w:lang w:val="fr-CA"/>
        </w:rPr>
        <w:t xml:space="preserve">%), les temps d’attente trop longs pour </w:t>
      </w:r>
      <w:r w:rsidR="00C617D5" w:rsidRPr="005B3C60">
        <w:rPr>
          <w:szCs w:val="22"/>
          <w:lang w:val="fr-CA"/>
        </w:rPr>
        <w:t>obtenir de</w:t>
      </w:r>
      <w:r w:rsidRPr="005B3C60">
        <w:rPr>
          <w:szCs w:val="22"/>
          <w:lang w:val="fr-CA"/>
        </w:rPr>
        <w:t>s soins (3</w:t>
      </w:r>
      <w:r w:rsidR="00C617D5" w:rsidRPr="005B3C60">
        <w:rPr>
          <w:szCs w:val="22"/>
          <w:lang w:val="fr-CA"/>
        </w:rPr>
        <w:t xml:space="preserve"> </w:t>
      </w:r>
      <w:r w:rsidRPr="005B3C60">
        <w:rPr>
          <w:szCs w:val="22"/>
          <w:lang w:val="fr-CA"/>
        </w:rPr>
        <w:t>%) et l’augmentation du stress et de l’anxiété (2</w:t>
      </w:r>
      <w:r w:rsidR="00C617D5" w:rsidRPr="005B3C60">
        <w:rPr>
          <w:szCs w:val="22"/>
          <w:lang w:val="fr-CA"/>
        </w:rPr>
        <w:t xml:space="preserve"> </w:t>
      </w:r>
      <w:r w:rsidRPr="005B3C60">
        <w:rPr>
          <w:szCs w:val="22"/>
          <w:lang w:val="fr-CA"/>
        </w:rPr>
        <w:t>%).</w:t>
      </w:r>
    </w:p>
    <w:p w14:paraId="7B49A96D" w14:textId="77777777" w:rsidR="00714BE0" w:rsidRPr="005B3C60" w:rsidRDefault="00714BE0" w:rsidP="00147105">
      <w:pPr>
        <w:tabs>
          <w:tab w:val="left" w:pos="720"/>
          <w:tab w:val="center" w:pos="4680"/>
          <w:tab w:val="right" w:pos="9360"/>
        </w:tabs>
        <w:autoSpaceDE w:val="0"/>
        <w:autoSpaceDN w:val="0"/>
        <w:adjustRightInd w:val="0"/>
        <w:rPr>
          <w:rFonts w:asciiTheme="minorHAnsi" w:hAnsiTheme="minorHAnsi" w:cstheme="minorHAnsi"/>
          <w:bCs/>
          <w:color w:val="000000" w:themeColor="text1"/>
          <w:szCs w:val="22"/>
          <w:lang w:val="fr-CA" w:eastAsia="fr-CA"/>
        </w:rPr>
      </w:pPr>
    </w:p>
    <w:p w14:paraId="7155A506" w14:textId="24FBBB0C" w:rsidR="006E0547" w:rsidRPr="005B3C60" w:rsidRDefault="006E0547" w:rsidP="006E0547">
      <w:pPr>
        <w:pStyle w:val="Heading2"/>
        <w:rPr>
          <w:lang w:val="fr-CA"/>
        </w:rPr>
      </w:pPr>
      <w:bookmarkStart w:id="89" w:name="_Hlk181094308"/>
      <w:bookmarkStart w:id="90" w:name="_Toc181115387"/>
      <w:bookmarkStart w:id="91" w:name="_Toc182489092"/>
      <w:bookmarkStart w:id="92" w:name="_Toc191970465"/>
      <w:r w:rsidRPr="005B3C60">
        <w:rPr>
          <w:lang w:val="fr-CA"/>
        </w:rPr>
        <w:lastRenderedPageBreak/>
        <w:t xml:space="preserve">Section </w:t>
      </w:r>
      <w:r w:rsidR="00460FED" w:rsidRPr="005B3C60">
        <w:rPr>
          <w:lang w:val="fr-CA"/>
        </w:rPr>
        <w:t>6</w:t>
      </w:r>
      <w:r w:rsidR="00723BFC" w:rsidRPr="005B3C60">
        <w:rPr>
          <w:lang w:val="fr-CA"/>
        </w:rPr>
        <w:t xml:space="preserve"> </w:t>
      </w:r>
      <w:r w:rsidRPr="005B3C60">
        <w:rPr>
          <w:lang w:val="fr-CA"/>
        </w:rPr>
        <w:t xml:space="preserve">: </w:t>
      </w:r>
      <w:bookmarkEnd w:id="89"/>
      <w:bookmarkEnd w:id="90"/>
      <w:bookmarkEnd w:id="91"/>
      <w:r w:rsidR="00723BFC" w:rsidRPr="005B3C60">
        <w:rPr>
          <w:lang w:val="fr-CA"/>
        </w:rPr>
        <w:t>Allocation pour études et formation</w:t>
      </w:r>
      <w:bookmarkEnd w:id="92"/>
    </w:p>
    <w:p w14:paraId="68A6D054" w14:textId="5A6A26C5" w:rsidR="00B11FC1" w:rsidRPr="005B3C60" w:rsidRDefault="00723BFC" w:rsidP="00DA6F3D">
      <w:pPr>
        <w:tabs>
          <w:tab w:val="left" w:pos="720"/>
          <w:tab w:val="center" w:pos="4680"/>
          <w:tab w:val="right" w:pos="9360"/>
        </w:tabs>
        <w:autoSpaceDE w:val="0"/>
        <w:autoSpaceDN w:val="0"/>
        <w:adjustRightInd w:val="0"/>
        <w:rPr>
          <w:lang w:val="fr-CA"/>
        </w:rPr>
      </w:pPr>
      <w:r w:rsidRPr="005B3C60">
        <w:rPr>
          <w:lang w:val="fr-CA"/>
        </w:rPr>
        <w:t xml:space="preserve">Les questions de cette section ont été posées aux personnes admissibles à </w:t>
      </w:r>
      <w:r w:rsidR="00C617D5" w:rsidRPr="005B3C60">
        <w:rPr>
          <w:lang w:val="fr-CA"/>
        </w:rPr>
        <w:t>l’allocation</w:t>
      </w:r>
      <w:r w:rsidRPr="005B3C60">
        <w:rPr>
          <w:lang w:val="fr-CA"/>
        </w:rPr>
        <w:t xml:space="preserve"> pour études et formation (</w:t>
      </w:r>
      <w:r w:rsidR="00C617D5" w:rsidRPr="005B3C60">
        <w:rPr>
          <w:lang w:val="fr-CA"/>
        </w:rPr>
        <w:t>A</w:t>
      </w:r>
      <w:r w:rsidRPr="005B3C60">
        <w:rPr>
          <w:lang w:val="fr-CA"/>
        </w:rPr>
        <w:t>E</w:t>
      </w:r>
      <w:r w:rsidR="00C617D5" w:rsidRPr="005B3C60">
        <w:rPr>
          <w:lang w:val="fr-CA"/>
        </w:rPr>
        <w:t>F)</w:t>
      </w:r>
      <w:r w:rsidR="00E5128C" w:rsidRPr="005B3C60">
        <w:rPr>
          <w:lang w:val="fr-CA"/>
        </w:rPr>
        <w:t>, ce</w:t>
      </w:r>
      <w:r w:rsidR="00C617D5" w:rsidRPr="005B3C60">
        <w:rPr>
          <w:lang w:val="fr-CA"/>
        </w:rPr>
        <w:t xml:space="preserve"> qui comprenait </w:t>
      </w:r>
      <w:r w:rsidRPr="005B3C60">
        <w:rPr>
          <w:lang w:val="fr-CA"/>
        </w:rPr>
        <w:t xml:space="preserve">33 personnes </w:t>
      </w:r>
      <w:r w:rsidR="00C617D5" w:rsidRPr="005B3C60">
        <w:rPr>
          <w:lang w:val="fr-CA"/>
        </w:rPr>
        <w:t>sond</w:t>
      </w:r>
      <w:r w:rsidRPr="005B3C60">
        <w:rPr>
          <w:lang w:val="fr-CA"/>
        </w:rPr>
        <w:t>ées (soit moins de 1</w:t>
      </w:r>
      <w:r w:rsidR="00C617D5" w:rsidRPr="005B3C60">
        <w:rPr>
          <w:lang w:val="fr-CA"/>
        </w:rPr>
        <w:t xml:space="preserve"> </w:t>
      </w:r>
      <w:r w:rsidRPr="005B3C60">
        <w:rPr>
          <w:lang w:val="fr-CA"/>
        </w:rPr>
        <w:t xml:space="preserve">% des répondants). </w:t>
      </w:r>
      <w:r w:rsidR="00C617D5" w:rsidRPr="005B3C60">
        <w:rPr>
          <w:lang w:val="fr-CA"/>
        </w:rPr>
        <w:t>L’AEF</w:t>
      </w:r>
      <w:r w:rsidRPr="005B3C60">
        <w:rPr>
          <w:lang w:val="fr-CA"/>
        </w:rPr>
        <w:t xml:space="preserve"> est un avantage imposable qui fournit du financement pour </w:t>
      </w:r>
      <w:r w:rsidR="00C617D5" w:rsidRPr="005B3C60">
        <w:rPr>
          <w:lang w:val="fr-CA"/>
        </w:rPr>
        <w:t>aider les personnes libérées des Forces armées canadiennes à se prévaloir de</w:t>
      </w:r>
      <w:r w:rsidRPr="005B3C60">
        <w:rPr>
          <w:lang w:val="fr-CA"/>
        </w:rPr>
        <w:t xml:space="preserve"> possibilités d’éducation et de formation.</w:t>
      </w:r>
    </w:p>
    <w:p w14:paraId="3F0B1781" w14:textId="77777777" w:rsidR="00B11FC1" w:rsidRPr="005B3C60" w:rsidRDefault="00B11FC1" w:rsidP="00DA6F3D">
      <w:pPr>
        <w:tabs>
          <w:tab w:val="left" w:pos="720"/>
          <w:tab w:val="center" w:pos="4680"/>
          <w:tab w:val="right" w:pos="9360"/>
        </w:tabs>
        <w:autoSpaceDE w:val="0"/>
        <w:autoSpaceDN w:val="0"/>
        <w:adjustRightInd w:val="0"/>
        <w:rPr>
          <w:lang w:val="fr-CA"/>
        </w:rPr>
      </w:pPr>
    </w:p>
    <w:p w14:paraId="4E1C1587" w14:textId="7920B265" w:rsidR="00714BE0" w:rsidRPr="005B3C60" w:rsidRDefault="00723BFC" w:rsidP="00DA6F3D">
      <w:pPr>
        <w:tabs>
          <w:tab w:val="left" w:pos="720"/>
          <w:tab w:val="center" w:pos="4680"/>
          <w:tab w:val="right" w:pos="9360"/>
        </w:tabs>
        <w:autoSpaceDE w:val="0"/>
        <w:autoSpaceDN w:val="0"/>
        <w:adjustRightInd w:val="0"/>
        <w:rPr>
          <w:rFonts w:eastAsiaTheme="majorEastAsia" w:cstheme="majorBidi"/>
          <w:b/>
          <w:bCs/>
          <w:color w:val="C00000"/>
          <w:sz w:val="28"/>
          <w:szCs w:val="28"/>
          <w:lang w:val="fr-CA"/>
        </w:rPr>
      </w:pPr>
      <w:r w:rsidRPr="005B3C60">
        <w:rPr>
          <w:b/>
          <w:bCs/>
          <w:color w:val="000000" w:themeColor="text1"/>
          <w:lang w:val="fr-CA"/>
        </w:rPr>
        <w:t>Il faut faire preuve d’une extrême prudence lors de l’interprétation des résultats de cette section, étant donné la très petite taille de l’échantillon</w:t>
      </w:r>
      <w:r w:rsidR="00C617D5" w:rsidRPr="005B3C60">
        <w:rPr>
          <w:b/>
          <w:bCs/>
          <w:color w:val="000000" w:themeColor="text1"/>
          <w:lang w:val="fr-CA"/>
        </w:rPr>
        <w:t>.</w:t>
      </w:r>
    </w:p>
    <w:p w14:paraId="70C4A1BF" w14:textId="77777777" w:rsidR="00D244A9" w:rsidRPr="005B3C60" w:rsidRDefault="00D244A9" w:rsidP="00D96C04">
      <w:pPr>
        <w:rPr>
          <w:lang w:val="fr-CA"/>
        </w:rPr>
      </w:pPr>
    </w:p>
    <w:p w14:paraId="5FF1CF7C" w14:textId="1D3D9E74" w:rsidR="00C44DE8" w:rsidRPr="005B3C60" w:rsidRDefault="00723BFC" w:rsidP="004A1E74">
      <w:pPr>
        <w:rPr>
          <w:lang w:val="fr-CA"/>
        </w:rPr>
      </w:pPr>
      <w:r w:rsidRPr="005B3C60">
        <w:rPr>
          <w:lang w:val="fr-CA"/>
        </w:rPr>
        <w:t xml:space="preserve">Plus de la moitié des personnes admissibles à </w:t>
      </w:r>
      <w:r w:rsidR="00C617D5" w:rsidRPr="005B3C60">
        <w:rPr>
          <w:lang w:val="fr-CA"/>
        </w:rPr>
        <w:t>l’allocation</w:t>
      </w:r>
      <w:r w:rsidRPr="005B3C60">
        <w:rPr>
          <w:lang w:val="fr-CA"/>
        </w:rPr>
        <w:t xml:space="preserve"> pour études et formation (55</w:t>
      </w:r>
      <w:r w:rsidR="00C617D5" w:rsidRPr="005B3C60">
        <w:rPr>
          <w:lang w:val="fr-CA"/>
        </w:rPr>
        <w:t xml:space="preserve"> </w:t>
      </w:r>
      <w:r w:rsidRPr="005B3C60">
        <w:rPr>
          <w:lang w:val="fr-CA"/>
        </w:rPr>
        <w:t>%) ont déclaré qu’elles la recevaient actuellement.</w:t>
      </w:r>
    </w:p>
    <w:p w14:paraId="5AF9B879" w14:textId="77777777" w:rsidR="000420AB" w:rsidRPr="005B3C60" w:rsidRDefault="000420AB" w:rsidP="004A1E74">
      <w:pPr>
        <w:rPr>
          <w:lang w:val="fr-CA"/>
        </w:rPr>
      </w:pPr>
    </w:p>
    <w:p w14:paraId="77534D5A" w14:textId="5CE956A7" w:rsidR="000420AB" w:rsidRPr="005B3C60" w:rsidRDefault="00C75CA7" w:rsidP="000420AB">
      <w:pPr>
        <w:pStyle w:val="Caption"/>
        <w:rPr>
          <w:lang w:val="fr-CA"/>
        </w:rPr>
      </w:pPr>
      <w:bookmarkStart w:id="93" w:name="_Toc191970525"/>
      <w:r w:rsidRPr="005B3C60">
        <w:rPr>
          <w:lang w:val="fr-CA"/>
        </w:rPr>
        <w:t>Diagramme</w:t>
      </w:r>
      <w:r w:rsidR="000420AB" w:rsidRPr="005B3C60">
        <w:rPr>
          <w:lang w:val="fr-CA"/>
        </w:rPr>
        <w:t xml:space="preserve"> </w:t>
      </w:r>
      <w:r w:rsidR="000420AB" w:rsidRPr="005B3C60">
        <w:rPr>
          <w:lang w:val="fr-CA"/>
        </w:rPr>
        <w:fldChar w:fldCharType="begin"/>
      </w:r>
      <w:r w:rsidR="000420AB" w:rsidRPr="005B3C60">
        <w:rPr>
          <w:lang w:val="fr-CA"/>
        </w:rPr>
        <w:instrText>SEQ Figure \* ARABIC</w:instrText>
      </w:r>
      <w:r w:rsidR="000420AB" w:rsidRPr="005B3C60">
        <w:rPr>
          <w:lang w:val="fr-CA"/>
        </w:rPr>
        <w:fldChar w:fldCharType="separate"/>
      </w:r>
      <w:r w:rsidR="007648EF">
        <w:rPr>
          <w:noProof/>
          <w:lang w:val="fr-CA"/>
        </w:rPr>
        <w:t>52</w:t>
      </w:r>
      <w:r w:rsidR="000420AB" w:rsidRPr="005B3C60">
        <w:rPr>
          <w:lang w:val="fr-CA"/>
        </w:rPr>
        <w:fldChar w:fldCharType="end"/>
      </w:r>
      <w:r w:rsidRPr="005B3C60">
        <w:rPr>
          <w:lang w:val="fr-CA"/>
        </w:rPr>
        <w:t xml:space="preserve"> </w:t>
      </w:r>
      <w:r w:rsidR="000420AB" w:rsidRPr="005B3C60">
        <w:rPr>
          <w:lang w:val="fr-CA"/>
        </w:rPr>
        <w:t xml:space="preserve">: </w:t>
      </w:r>
      <w:r w:rsidR="00AD0479" w:rsidRPr="005B3C60">
        <w:rPr>
          <w:lang w:val="fr-CA"/>
        </w:rPr>
        <w:t>R</w:t>
      </w:r>
      <w:r w:rsidRPr="005B3C60">
        <w:rPr>
          <w:lang w:val="fr-CA"/>
        </w:rPr>
        <w:t>éception de l’allocation pour études et formation</w:t>
      </w:r>
      <w:bookmarkEnd w:id="93"/>
    </w:p>
    <w:p w14:paraId="230828EB" w14:textId="77777777" w:rsidR="00AE4715" w:rsidRPr="005B3C60" w:rsidRDefault="00AE4715" w:rsidP="00AE4715">
      <w:pPr>
        <w:rPr>
          <w:highlight w:val="yellow"/>
          <w:lang w:val="fr-CA"/>
        </w:rPr>
      </w:pPr>
    </w:p>
    <w:p w14:paraId="7BF24A71" w14:textId="4E38128E" w:rsidR="00AE4715" w:rsidRPr="005B3C60" w:rsidRDefault="00AE4715" w:rsidP="00AE4715">
      <w:pPr>
        <w:rPr>
          <w:highlight w:val="yellow"/>
          <w:lang w:val="fr-CA"/>
        </w:rPr>
      </w:pPr>
      <w:r w:rsidRPr="005B3C60">
        <w:rPr>
          <w:noProof/>
          <w:lang w:val="fr-CA"/>
        </w:rPr>
        <w:drawing>
          <wp:inline distT="0" distB="0" distL="0" distR="0" wp14:anchorId="4ECCF6AB" wp14:editId="5286FCEA">
            <wp:extent cx="4864608" cy="2816352"/>
            <wp:effectExtent l="0" t="0" r="0" b="0"/>
            <wp:docPr id="379469279" name="Picture 52" descr="Un diagramme circulaire qui présente la proportion de répondants recevant l’avantage pour études et formation. La répartition est la suivante : 45 pour cent ne reçoivent pas l’avantage et 55 pour cent reçoivent l’a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69279" name="Picture 52" descr="Un diagramme circulaire qui présente la proportion de répondants recevant l’avantage pour études et formation. La répartition est la suivante : 45 pour cent ne reçoivent pas l’avantage et 55 pour cent reçoivent l’avant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64608" cy="2816352"/>
                    </a:xfrm>
                    <a:prstGeom prst="rect">
                      <a:avLst/>
                    </a:prstGeom>
                    <a:noFill/>
                  </pic:spPr>
                </pic:pic>
              </a:graphicData>
            </a:graphic>
          </wp:inline>
        </w:drawing>
      </w:r>
    </w:p>
    <w:p w14:paraId="3A6B5C95" w14:textId="6923E361" w:rsidR="000420AB" w:rsidRPr="005B3C60" w:rsidRDefault="000420AB" w:rsidP="000420AB">
      <w:pPr>
        <w:pStyle w:val="GraphFooter"/>
        <w:rPr>
          <w:lang w:val="fr-CA"/>
        </w:rPr>
      </w:pPr>
      <w:r w:rsidRPr="005B3C60">
        <w:rPr>
          <w:lang w:val="fr-CA"/>
        </w:rPr>
        <w:t xml:space="preserve">ET_Q01. </w:t>
      </w:r>
      <w:r w:rsidR="00C75CA7" w:rsidRPr="005B3C60">
        <w:rPr>
          <w:lang w:val="fr-CA"/>
        </w:rPr>
        <w:t>Recevez-vous l’allocation pour études et formation ou l’avez-vous déjà reçue</w:t>
      </w:r>
      <w:r w:rsidRPr="005B3C60">
        <w:rPr>
          <w:lang w:val="fr-CA"/>
        </w:rPr>
        <w:t>? Base</w:t>
      </w:r>
      <w:r w:rsidR="00C75CA7" w:rsidRPr="005B3C60">
        <w:rPr>
          <w:lang w:val="fr-CA"/>
        </w:rPr>
        <w:t xml:space="preserve"> de référence </w:t>
      </w:r>
      <w:r w:rsidRPr="005B3C60">
        <w:rPr>
          <w:lang w:val="fr-CA"/>
        </w:rPr>
        <w:t xml:space="preserve">: </w:t>
      </w:r>
      <w:r w:rsidR="00562D4C" w:rsidRPr="005B3C60">
        <w:rPr>
          <w:lang w:val="fr-CA"/>
        </w:rPr>
        <w:t>n=33; r</w:t>
      </w:r>
      <w:r w:rsidR="00C75CA7" w:rsidRPr="005B3C60">
        <w:rPr>
          <w:lang w:val="fr-CA"/>
        </w:rPr>
        <w:t>épondants ayant reçu l’allocation pour études et formation, à l’exclusion des personnes ayant répondu « je ne sais pas » ou qui ont refusé de répondre</w:t>
      </w:r>
      <w:r w:rsidRPr="005B3C60">
        <w:rPr>
          <w:lang w:val="fr-CA"/>
        </w:rPr>
        <w:t>.</w:t>
      </w:r>
    </w:p>
    <w:p w14:paraId="41E9053F" w14:textId="77777777" w:rsidR="000420AB" w:rsidRPr="005B3C60" w:rsidRDefault="000420AB" w:rsidP="004A1E74">
      <w:pPr>
        <w:rPr>
          <w:lang w:val="fr-CA"/>
        </w:rPr>
      </w:pPr>
    </w:p>
    <w:p w14:paraId="4555E7B8" w14:textId="7F8074B4" w:rsidR="00C047C4" w:rsidRPr="005B3C60" w:rsidRDefault="00723BFC" w:rsidP="004A1E74">
      <w:pPr>
        <w:rPr>
          <w:lang w:val="fr-CA"/>
        </w:rPr>
      </w:pPr>
      <w:r w:rsidRPr="005B3C60">
        <w:rPr>
          <w:lang w:val="fr-CA"/>
        </w:rPr>
        <w:t>Les bénéficiaires de l’allocation pour études et formation ont indiqué que leur objectif principal était l’éducation, l’emploi et le sentiment d’</w:t>
      </w:r>
      <w:r w:rsidR="00E5128C" w:rsidRPr="005B3C60">
        <w:rPr>
          <w:lang w:val="fr-CA"/>
        </w:rPr>
        <w:t>avoir un but dans la vie</w:t>
      </w:r>
      <w:r w:rsidRPr="005B3C60">
        <w:rPr>
          <w:lang w:val="fr-CA"/>
        </w:rPr>
        <w:t xml:space="preserve">. La plupart des bénéficiaires de </w:t>
      </w:r>
      <w:r w:rsidR="00C617D5" w:rsidRPr="005B3C60">
        <w:rPr>
          <w:lang w:val="fr-CA"/>
        </w:rPr>
        <w:t>l’allocation</w:t>
      </w:r>
      <w:r w:rsidRPr="005B3C60">
        <w:rPr>
          <w:lang w:val="fr-CA"/>
        </w:rPr>
        <w:t xml:space="preserve"> se sont dits satisfaits de celle-ci.</w:t>
      </w:r>
    </w:p>
    <w:p w14:paraId="081C1BE6" w14:textId="77777777" w:rsidR="00F66493" w:rsidRPr="005B3C60" w:rsidRDefault="00F66493" w:rsidP="00706182">
      <w:pPr>
        <w:spacing w:before="120" w:line="240" w:lineRule="exact"/>
        <w:rPr>
          <w:rFonts w:asciiTheme="minorHAnsi" w:hAnsiTheme="minorHAnsi" w:cstheme="minorHAnsi"/>
          <w:iCs/>
          <w:lang w:val="fr-CA"/>
        </w:rPr>
      </w:pPr>
    </w:p>
    <w:p w14:paraId="32305E60" w14:textId="77777777" w:rsidR="00594F23" w:rsidRDefault="00594F23">
      <w:pPr>
        <w:spacing w:after="160" w:line="278" w:lineRule="auto"/>
        <w:rPr>
          <w:rFonts w:eastAsiaTheme="majorEastAsia" w:cstheme="majorBidi"/>
          <w:b/>
          <w:color w:val="215E99" w:themeColor="text2" w:themeTint="BF"/>
          <w:sz w:val="28"/>
          <w:szCs w:val="32"/>
          <w:lang w:val="fr-CA"/>
        </w:rPr>
      </w:pPr>
      <w:bookmarkStart w:id="94" w:name="_Toc191970466"/>
      <w:bookmarkStart w:id="95" w:name="_Toc182489093"/>
      <w:r>
        <w:rPr>
          <w:lang w:val="fr-CA"/>
        </w:rPr>
        <w:br w:type="page"/>
      </w:r>
    </w:p>
    <w:p w14:paraId="2F353C9D" w14:textId="5A6D67B5" w:rsidR="00714BE0" w:rsidRPr="005B3C60" w:rsidRDefault="00714BE0" w:rsidP="00714BE0">
      <w:pPr>
        <w:pStyle w:val="Heading2"/>
        <w:rPr>
          <w:lang w:val="fr-CA"/>
        </w:rPr>
      </w:pPr>
      <w:r w:rsidRPr="005B3C60">
        <w:rPr>
          <w:lang w:val="fr-CA"/>
        </w:rPr>
        <w:lastRenderedPageBreak/>
        <w:t xml:space="preserve">Section </w:t>
      </w:r>
      <w:r w:rsidR="00460FED" w:rsidRPr="005B3C60">
        <w:rPr>
          <w:lang w:val="fr-CA"/>
        </w:rPr>
        <w:t>7</w:t>
      </w:r>
      <w:r w:rsidR="00723BFC" w:rsidRPr="005B3C60">
        <w:rPr>
          <w:lang w:val="fr-CA"/>
        </w:rPr>
        <w:t xml:space="preserve"> </w:t>
      </w:r>
      <w:r w:rsidRPr="005B3C60">
        <w:rPr>
          <w:lang w:val="fr-CA"/>
        </w:rPr>
        <w:t xml:space="preserve">: </w:t>
      </w:r>
      <w:r w:rsidR="00723BFC" w:rsidRPr="005B3C60">
        <w:rPr>
          <w:lang w:val="fr-CA"/>
        </w:rPr>
        <w:t>Bureau de l’ombud des vété</w:t>
      </w:r>
      <w:r w:rsidRPr="005B3C60">
        <w:rPr>
          <w:lang w:val="fr-CA"/>
        </w:rPr>
        <w:t>rans</w:t>
      </w:r>
      <w:bookmarkEnd w:id="94"/>
      <w:r w:rsidRPr="005B3C60">
        <w:rPr>
          <w:lang w:val="fr-CA"/>
        </w:rPr>
        <w:t xml:space="preserve"> </w:t>
      </w:r>
      <w:bookmarkEnd w:id="95"/>
    </w:p>
    <w:p w14:paraId="7DBF33ED" w14:textId="7E0A29F4" w:rsidR="00F9649C" w:rsidRPr="005B3C60" w:rsidRDefault="00723BFC" w:rsidP="00F9649C">
      <w:pPr>
        <w:rPr>
          <w:lang w:val="fr-CA"/>
        </w:rPr>
      </w:pPr>
      <w:r w:rsidRPr="005B3C60">
        <w:rPr>
          <w:lang w:val="fr-CA"/>
        </w:rPr>
        <w:t>Les questions de cette section ont été posées à tous les répondants (n=3 842)</w:t>
      </w:r>
      <w:r w:rsidR="00E5128C" w:rsidRPr="005B3C60">
        <w:rPr>
          <w:lang w:val="fr-CA"/>
        </w:rPr>
        <w:t>.</w:t>
      </w:r>
    </w:p>
    <w:p w14:paraId="0B386917" w14:textId="4B6074C8" w:rsidR="000D1531" w:rsidRPr="005B3C60" w:rsidRDefault="00723BFC" w:rsidP="00C44955">
      <w:pPr>
        <w:pStyle w:val="Heading3"/>
        <w:rPr>
          <w:lang w:val="fr-CA"/>
        </w:rPr>
      </w:pPr>
      <w:r w:rsidRPr="005B3C60">
        <w:rPr>
          <w:lang w:val="fr-CA"/>
        </w:rPr>
        <w:t>Connaissance limitée du Bureau de l’ombud des vétérans</w:t>
      </w:r>
    </w:p>
    <w:p w14:paraId="69020A7B" w14:textId="2E936BE8" w:rsidR="000D1531" w:rsidRPr="005B3C60" w:rsidRDefault="00723BFC" w:rsidP="001E6D5A">
      <w:pPr>
        <w:rPr>
          <w:lang w:val="fr-CA"/>
        </w:rPr>
      </w:pPr>
      <w:r w:rsidRPr="005B3C60">
        <w:rPr>
          <w:lang w:val="fr-CA"/>
        </w:rPr>
        <w:t>Près des deux tiers des répondants ont déclaré qu’ils connaissaient peu (26</w:t>
      </w:r>
      <w:r w:rsidR="00C617D5" w:rsidRPr="005B3C60">
        <w:rPr>
          <w:lang w:val="fr-CA"/>
        </w:rPr>
        <w:t xml:space="preserve"> </w:t>
      </w:r>
      <w:r w:rsidRPr="005B3C60">
        <w:rPr>
          <w:lang w:val="fr-CA"/>
        </w:rPr>
        <w:t>%)</w:t>
      </w:r>
      <w:r w:rsidR="00C617D5" w:rsidRPr="005B3C60">
        <w:rPr>
          <w:lang w:val="fr-CA"/>
        </w:rPr>
        <w:t>, voire pas du tout</w:t>
      </w:r>
      <w:r w:rsidRPr="005B3C60">
        <w:rPr>
          <w:lang w:val="fr-CA"/>
        </w:rPr>
        <w:t xml:space="preserve"> (37</w:t>
      </w:r>
      <w:r w:rsidR="00C617D5" w:rsidRPr="005B3C60">
        <w:rPr>
          <w:lang w:val="fr-CA"/>
        </w:rPr>
        <w:t xml:space="preserve"> </w:t>
      </w:r>
      <w:r w:rsidRPr="005B3C60">
        <w:rPr>
          <w:lang w:val="fr-CA"/>
        </w:rPr>
        <w:t>%)</w:t>
      </w:r>
      <w:r w:rsidR="00C617D5" w:rsidRPr="005B3C60">
        <w:rPr>
          <w:lang w:val="fr-CA"/>
        </w:rPr>
        <w:t>,</w:t>
      </w:r>
      <w:r w:rsidRPr="005B3C60">
        <w:rPr>
          <w:lang w:val="fr-CA"/>
        </w:rPr>
        <w:t xml:space="preserve"> le Bureau de l’ombud des vétérans. </w:t>
      </w:r>
      <w:r w:rsidR="00C617D5" w:rsidRPr="005B3C60">
        <w:rPr>
          <w:lang w:val="fr-CA"/>
        </w:rPr>
        <w:t>En revanche</w:t>
      </w:r>
      <w:r w:rsidRPr="005B3C60">
        <w:rPr>
          <w:lang w:val="fr-CA"/>
        </w:rPr>
        <w:t xml:space="preserve">, un peu plus du tiers connaissent au moins un peu le </w:t>
      </w:r>
      <w:r w:rsidR="00C617D5" w:rsidRPr="005B3C60">
        <w:rPr>
          <w:lang w:val="fr-CA"/>
        </w:rPr>
        <w:t>B</w:t>
      </w:r>
      <w:r w:rsidRPr="005B3C60">
        <w:rPr>
          <w:lang w:val="fr-CA"/>
        </w:rPr>
        <w:t>ureau. Plus précisément, 23</w:t>
      </w:r>
      <w:r w:rsidR="00C617D5" w:rsidRPr="005B3C60">
        <w:rPr>
          <w:lang w:val="fr-CA"/>
        </w:rPr>
        <w:t xml:space="preserve"> </w:t>
      </w:r>
      <w:r w:rsidRPr="005B3C60">
        <w:rPr>
          <w:lang w:val="fr-CA"/>
        </w:rPr>
        <w:t xml:space="preserve">% ont dit qu’ils étaient </w:t>
      </w:r>
      <w:r w:rsidR="00C617D5" w:rsidRPr="005B3C60">
        <w:rPr>
          <w:lang w:val="fr-CA"/>
        </w:rPr>
        <w:t>un peu</w:t>
      </w:r>
      <w:r w:rsidRPr="005B3C60">
        <w:rPr>
          <w:lang w:val="fr-CA"/>
        </w:rPr>
        <w:t xml:space="preserve"> familiers </w:t>
      </w:r>
      <w:r w:rsidR="00C617D5" w:rsidRPr="005B3C60">
        <w:rPr>
          <w:lang w:val="fr-CA"/>
        </w:rPr>
        <w:t xml:space="preserve">avec ce dernier </w:t>
      </w:r>
      <w:r w:rsidRPr="005B3C60">
        <w:rPr>
          <w:lang w:val="fr-CA"/>
        </w:rPr>
        <w:t>et 14</w:t>
      </w:r>
      <w:r w:rsidR="00C617D5" w:rsidRPr="005B3C60">
        <w:rPr>
          <w:lang w:val="fr-CA"/>
        </w:rPr>
        <w:t xml:space="preserve"> </w:t>
      </w:r>
      <w:r w:rsidRPr="005B3C60">
        <w:rPr>
          <w:lang w:val="fr-CA"/>
        </w:rPr>
        <w:t xml:space="preserve">% ont dit qu’ils </w:t>
      </w:r>
      <w:r w:rsidR="00C617D5" w:rsidRPr="005B3C60">
        <w:rPr>
          <w:lang w:val="fr-CA"/>
        </w:rPr>
        <w:t xml:space="preserve">étaient familiers ou très familiers avec </w:t>
      </w:r>
      <w:r w:rsidRPr="005B3C60">
        <w:rPr>
          <w:lang w:val="fr-CA"/>
        </w:rPr>
        <w:t xml:space="preserve">le </w:t>
      </w:r>
      <w:r w:rsidR="00C617D5" w:rsidRPr="005B3C60">
        <w:rPr>
          <w:lang w:val="fr-CA"/>
        </w:rPr>
        <w:t>B</w:t>
      </w:r>
      <w:r w:rsidRPr="005B3C60">
        <w:rPr>
          <w:lang w:val="fr-CA"/>
        </w:rPr>
        <w:t xml:space="preserve">ureau. Les vétérans âgés de 85 ans et </w:t>
      </w:r>
      <w:r w:rsidR="00C617D5" w:rsidRPr="005B3C60">
        <w:rPr>
          <w:lang w:val="fr-CA"/>
        </w:rPr>
        <w:t>plus</w:t>
      </w:r>
      <w:r w:rsidRPr="005B3C60">
        <w:rPr>
          <w:lang w:val="fr-CA"/>
        </w:rPr>
        <w:t xml:space="preserve"> (45</w:t>
      </w:r>
      <w:r w:rsidR="00C617D5" w:rsidRPr="005B3C60">
        <w:rPr>
          <w:lang w:val="fr-CA"/>
        </w:rPr>
        <w:t xml:space="preserve"> </w:t>
      </w:r>
      <w:r w:rsidRPr="005B3C60">
        <w:rPr>
          <w:lang w:val="fr-CA"/>
        </w:rPr>
        <w:t>%) et les survivants (43</w:t>
      </w:r>
      <w:r w:rsidR="00C617D5" w:rsidRPr="005B3C60">
        <w:rPr>
          <w:lang w:val="fr-CA"/>
        </w:rPr>
        <w:t xml:space="preserve"> </w:t>
      </w:r>
      <w:r w:rsidRPr="005B3C60">
        <w:rPr>
          <w:lang w:val="fr-CA"/>
        </w:rPr>
        <w:t>%) étaient plus susceptibles que les autres répondants de ne pas connaître du tout le Bureau de l’ombud</w:t>
      </w:r>
      <w:r w:rsidR="00C617D5" w:rsidRPr="005B3C60">
        <w:rPr>
          <w:lang w:val="fr-CA"/>
        </w:rPr>
        <w:t xml:space="preserve"> </w:t>
      </w:r>
      <w:r w:rsidRPr="005B3C60">
        <w:rPr>
          <w:lang w:val="fr-CA"/>
        </w:rPr>
        <w:t>des vétérans.</w:t>
      </w:r>
    </w:p>
    <w:p w14:paraId="0398D42F" w14:textId="77777777" w:rsidR="00AD0479" w:rsidRPr="005B3C60" w:rsidRDefault="00AD0479" w:rsidP="001E6D5A">
      <w:pPr>
        <w:rPr>
          <w:lang w:val="fr-CA"/>
        </w:rPr>
      </w:pPr>
    </w:p>
    <w:p w14:paraId="326933E1" w14:textId="6DB1A2DD" w:rsidR="00AD0479" w:rsidRDefault="00C75CA7" w:rsidP="00AD0479">
      <w:pPr>
        <w:pStyle w:val="Caption"/>
        <w:rPr>
          <w:lang w:val="fr-CA"/>
        </w:rPr>
      </w:pPr>
      <w:bookmarkStart w:id="96" w:name="_Toc191970526"/>
      <w:r w:rsidRPr="005B3C60">
        <w:rPr>
          <w:lang w:val="fr-CA"/>
        </w:rPr>
        <w:t>Diagramme</w:t>
      </w:r>
      <w:r w:rsidR="00AD0479" w:rsidRPr="005B3C60">
        <w:rPr>
          <w:lang w:val="fr-CA"/>
        </w:rPr>
        <w:t xml:space="preserve"> </w:t>
      </w:r>
      <w:r w:rsidR="00AD0479" w:rsidRPr="005B3C60">
        <w:rPr>
          <w:lang w:val="fr-CA"/>
        </w:rPr>
        <w:fldChar w:fldCharType="begin"/>
      </w:r>
      <w:r w:rsidR="00AD0479" w:rsidRPr="005B3C60">
        <w:rPr>
          <w:lang w:val="fr-CA"/>
        </w:rPr>
        <w:instrText>SEQ Figure \* ARABIC</w:instrText>
      </w:r>
      <w:r w:rsidR="00AD0479" w:rsidRPr="005B3C60">
        <w:rPr>
          <w:lang w:val="fr-CA"/>
        </w:rPr>
        <w:fldChar w:fldCharType="separate"/>
      </w:r>
      <w:r w:rsidR="007648EF">
        <w:rPr>
          <w:noProof/>
          <w:lang w:val="fr-CA"/>
        </w:rPr>
        <w:t>53</w:t>
      </w:r>
      <w:r w:rsidR="00AD0479" w:rsidRPr="005B3C60">
        <w:rPr>
          <w:lang w:val="fr-CA"/>
        </w:rPr>
        <w:fldChar w:fldCharType="end"/>
      </w:r>
      <w:r w:rsidRPr="005B3C60">
        <w:rPr>
          <w:lang w:val="fr-CA"/>
        </w:rPr>
        <w:t xml:space="preserve"> </w:t>
      </w:r>
      <w:r w:rsidR="00AD0479" w:rsidRPr="005B3C60">
        <w:rPr>
          <w:lang w:val="fr-CA"/>
        </w:rPr>
        <w:t xml:space="preserve">: </w:t>
      </w:r>
      <w:r w:rsidRPr="005B3C60">
        <w:rPr>
          <w:lang w:val="fr-CA"/>
        </w:rPr>
        <w:t>Connaissance du Bureau de l’ombud des vétérans</w:t>
      </w:r>
      <w:bookmarkEnd w:id="96"/>
    </w:p>
    <w:p w14:paraId="5ED273D4" w14:textId="77777777" w:rsidR="00594F23" w:rsidRPr="00594F23" w:rsidRDefault="00594F23" w:rsidP="00594F23">
      <w:pPr>
        <w:rPr>
          <w:lang w:val="fr-CA"/>
        </w:rPr>
      </w:pPr>
    </w:p>
    <w:p w14:paraId="7E073ED0" w14:textId="7A7C1372" w:rsidR="00BD3340" w:rsidRPr="005B3C60" w:rsidRDefault="00BD3340" w:rsidP="00BD3340">
      <w:pPr>
        <w:rPr>
          <w:lang w:val="fr-CA"/>
        </w:rPr>
      </w:pPr>
      <w:r w:rsidRPr="005B3C60">
        <w:rPr>
          <w:noProof/>
          <w:lang w:val="fr-CA"/>
        </w:rPr>
        <w:drawing>
          <wp:inline distT="0" distB="0" distL="0" distR="0" wp14:anchorId="178ED80F" wp14:editId="054E778A">
            <wp:extent cx="5676405" cy="3215486"/>
            <wp:effectExtent l="0" t="0" r="635" b="4445"/>
            <wp:docPr id="644987052" name="Picture 53" descr="Un diagramme à barres horizontales empilées qui présente les données sur la familiarité avec le Bureau de l’ombudsman des vétérans. La répartition est la suivante :&#10;Tous les répondants : 4 pour cent très familiers, 10 pour cent familiers, 23 pour cent quelque peu familiers, 26 pour cent peu familiers, 37 pour cent pas du tout familiers.&#10;Anciens combattants de 85 ans et plus : 5 pour cent très familiers, 7 pour cent familiers, 18 pour cent quelque peu familiers, 25 pour cent peu familiers, 45 pour cent pas du tout familiers.&#10;Anciens combattants de 65 à 84 ans : 4 pour cent très familiers, 11 pour cent familiers, 23 pour cent quelque peu familiers, 25 pour cent peu familiers, 37 pour cent pas du tout familiers.&#10;Anciens combattants de 19 à 64 ans ayant un gestionnaire de cas : 5 pour cent très familiers, 11 pour cent familiers, 22 pour cent quelque peu familiers, 25 pour cent peu familiers, 37 pour cent pas du tout familiers.&#10;Anciens combattants de 19 à 64 ans sans gestionnaire de cas : 5 pour cent très familiers, 11 pour cent familiers, 25 pour cent quelque peu familiers, 26 pour cent peu familiers, 33 pour cent pas du tout familiers.&#10;GRC : 2 pour cent très familiers, 9 pour cent familiers, 27 pour cent quelque peu familiers, 26 pour cent peu familiers, 36 pour cent pas du tout familiers.&#10;Survivants : 4 pour cent très familiers, 8 pour cent familiers, 18 pour cent quelque peu familiers, 26 pour cent peu familiers, 43 pour cent pas du tout famili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87052" name="Picture 53" descr="Un diagramme à barres horizontales empilées qui présente les données sur la familiarité avec le Bureau de l’ombudsman des vétérans. La répartition est la suivante :&#10;Tous les répondants : 4 pour cent très familiers, 10 pour cent familiers, 23 pour cent quelque peu familiers, 26 pour cent peu familiers, 37 pour cent pas du tout familiers.&#10;Anciens combattants de 85 ans et plus : 5 pour cent très familiers, 7 pour cent familiers, 18 pour cent quelque peu familiers, 25 pour cent peu familiers, 45 pour cent pas du tout familiers.&#10;Anciens combattants de 65 à 84 ans : 4 pour cent très familiers, 11 pour cent familiers, 23 pour cent quelque peu familiers, 25 pour cent peu familiers, 37 pour cent pas du tout familiers.&#10;Anciens combattants de 19 à 64 ans ayant un gestionnaire de cas : 5 pour cent très familiers, 11 pour cent familiers, 22 pour cent quelque peu familiers, 25 pour cent peu familiers, 37 pour cent pas du tout familiers.&#10;Anciens combattants de 19 à 64 ans sans gestionnaire de cas : 5 pour cent très familiers, 11 pour cent familiers, 25 pour cent quelque peu familiers, 26 pour cent peu familiers, 33 pour cent pas du tout familiers.&#10;GRC : 2 pour cent très familiers, 9 pour cent familiers, 27 pour cent quelque peu familiers, 26 pour cent peu familiers, 36 pour cent pas du tout familiers.&#10;Survivants : 4 pour cent très familiers, 8 pour cent familiers, 18 pour cent quelque peu familiers, 26 pour cent peu familiers, 43 pour cent pas du tout familiers.&#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83833" cy="3219694"/>
                    </a:xfrm>
                    <a:prstGeom prst="rect">
                      <a:avLst/>
                    </a:prstGeom>
                    <a:noFill/>
                  </pic:spPr>
                </pic:pic>
              </a:graphicData>
            </a:graphic>
          </wp:inline>
        </w:drawing>
      </w:r>
    </w:p>
    <w:p w14:paraId="624A2711" w14:textId="6B06FAA5" w:rsidR="00AD0479" w:rsidRPr="005B3C60" w:rsidRDefault="00AD0479" w:rsidP="00AD0479">
      <w:pPr>
        <w:pStyle w:val="GraphFooter"/>
        <w:rPr>
          <w:lang w:val="fr-CA"/>
        </w:rPr>
      </w:pPr>
      <w:r w:rsidRPr="005B3C60">
        <w:rPr>
          <w:lang w:val="fr-CA"/>
        </w:rPr>
        <w:t xml:space="preserve">VO_Q01. </w:t>
      </w:r>
      <w:r w:rsidR="00C75CA7" w:rsidRPr="005B3C60">
        <w:rPr>
          <w:lang w:val="fr-CA"/>
        </w:rPr>
        <w:t>Dans quelle mesure connaissez-vous les services du Bureau de l’ombud des vétérans</w:t>
      </w:r>
      <w:r w:rsidRPr="005B3C60">
        <w:rPr>
          <w:lang w:val="fr-CA"/>
        </w:rPr>
        <w:t>? Base</w:t>
      </w:r>
      <w:r w:rsidR="00C75CA7" w:rsidRPr="005B3C60">
        <w:rPr>
          <w:lang w:val="fr-CA"/>
        </w:rPr>
        <w:t xml:space="preserve"> de référence </w:t>
      </w:r>
      <w:r w:rsidRPr="005B3C60">
        <w:rPr>
          <w:lang w:val="fr-CA"/>
        </w:rPr>
        <w:t xml:space="preserve">: </w:t>
      </w:r>
      <w:r w:rsidR="00562D4C" w:rsidRPr="005B3C60">
        <w:rPr>
          <w:lang w:val="fr-CA"/>
        </w:rPr>
        <w:t>n=3</w:t>
      </w:r>
      <w:r w:rsidR="00C75CA7" w:rsidRPr="005B3C60">
        <w:rPr>
          <w:lang w:val="fr-CA"/>
        </w:rPr>
        <w:t xml:space="preserve"> </w:t>
      </w:r>
      <w:r w:rsidR="00562D4C" w:rsidRPr="005B3C60">
        <w:rPr>
          <w:lang w:val="fr-CA"/>
        </w:rPr>
        <w:t xml:space="preserve">718; </w:t>
      </w:r>
      <w:r w:rsidR="00C75CA7" w:rsidRPr="005B3C60">
        <w:rPr>
          <w:lang w:val="fr-CA"/>
        </w:rPr>
        <w:t>tous les répondants, à l’exclusion des personnes ayant répondu « je ne sais pas » ou qui ont refusé de répondre</w:t>
      </w:r>
      <w:r w:rsidR="00562D4C" w:rsidRPr="005B3C60">
        <w:rPr>
          <w:lang w:val="fr-CA"/>
        </w:rPr>
        <w:t>.</w:t>
      </w:r>
    </w:p>
    <w:p w14:paraId="51D8461E" w14:textId="1DC85D2E" w:rsidR="00E01E5C" w:rsidRPr="005B3C60" w:rsidRDefault="00723BFC" w:rsidP="00C44955">
      <w:pPr>
        <w:pStyle w:val="Heading3"/>
        <w:rPr>
          <w:lang w:val="fr-CA"/>
        </w:rPr>
      </w:pPr>
      <w:r w:rsidRPr="005B3C60">
        <w:rPr>
          <w:lang w:val="fr-CA"/>
        </w:rPr>
        <w:t xml:space="preserve">La plupart </w:t>
      </w:r>
      <w:r w:rsidR="00C617D5" w:rsidRPr="005B3C60">
        <w:rPr>
          <w:lang w:val="fr-CA"/>
        </w:rPr>
        <w:t xml:space="preserve">des répondants </w:t>
      </w:r>
      <w:r w:rsidRPr="005B3C60">
        <w:rPr>
          <w:lang w:val="fr-CA"/>
        </w:rPr>
        <w:t xml:space="preserve">pensent comprendre </w:t>
      </w:r>
      <w:r w:rsidR="00D65C41" w:rsidRPr="005B3C60">
        <w:rPr>
          <w:lang w:val="fr-CA"/>
        </w:rPr>
        <w:t>le but</w:t>
      </w:r>
      <w:r w:rsidRPr="005B3C60">
        <w:rPr>
          <w:lang w:val="fr-CA"/>
        </w:rPr>
        <w:t xml:space="preserve"> et le rôle du Bureau de l’ombud des vétérans</w:t>
      </w:r>
    </w:p>
    <w:p w14:paraId="503959F2" w14:textId="0649FB7E" w:rsidR="002A4691" w:rsidRPr="005B3C60" w:rsidRDefault="00D65C41" w:rsidP="001E6D5A">
      <w:pPr>
        <w:rPr>
          <w:lang w:val="fr-CA"/>
        </w:rPr>
      </w:pPr>
      <w:r w:rsidRPr="005B3C60">
        <w:rPr>
          <w:lang w:val="fr-CA"/>
        </w:rPr>
        <w:t>On a indiqué aux</w:t>
      </w:r>
      <w:r w:rsidR="00723BFC" w:rsidRPr="005B3C60">
        <w:rPr>
          <w:lang w:val="fr-CA"/>
        </w:rPr>
        <w:t xml:space="preserve"> répondants que le rôle du Bureau de l’ombud des vétérans </w:t>
      </w:r>
      <w:r w:rsidRPr="005B3C60">
        <w:rPr>
          <w:lang w:val="fr-CA"/>
        </w:rPr>
        <w:t xml:space="preserve">consiste à </w:t>
      </w:r>
      <w:r w:rsidR="00723BFC" w:rsidRPr="005B3C60">
        <w:rPr>
          <w:lang w:val="fr-CA"/>
        </w:rPr>
        <w:t xml:space="preserve">examiner les plaintes et </w:t>
      </w:r>
      <w:r w:rsidRPr="005B3C60">
        <w:rPr>
          <w:lang w:val="fr-CA"/>
        </w:rPr>
        <w:t>à</w:t>
      </w:r>
      <w:r w:rsidR="00723BFC" w:rsidRPr="005B3C60">
        <w:rPr>
          <w:lang w:val="fr-CA"/>
        </w:rPr>
        <w:t xml:space="preserve"> contester les politiques et les décisions d’Anciens Combattants Canada lorsqu’il c</w:t>
      </w:r>
      <w:r w:rsidRPr="005B3C60">
        <w:rPr>
          <w:lang w:val="fr-CA"/>
        </w:rPr>
        <w:t xml:space="preserve">onstate </w:t>
      </w:r>
      <w:r w:rsidR="00723BFC" w:rsidRPr="005B3C60">
        <w:rPr>
          <w:lang w:val="fr-CA"/>
        </w:rPr>
        <w:t xml:space="preserve">une injustice individuelle ou systémique. </w:t>
      </w:r>
      <w:r w:rsidRPr="005B3C60">
        <w:rPr>
          <w:lang w:val="fr-CA"/>
        </w:rPr>
        <w:t xml:space="preserve">On leur a ensuite </w:t>
      </w:r>
      <w:r w:rsidR="00723BFC" w:rsidRPr="005B3C60">
        <w:rPr>
          <w:lang w:val="fr-CA"/>
        </w:rPr>
        <w:t xml:space="preserve">demandé dans quelle mesure ils étaient d’accord ou en désaccord avec l’énoncé suivant au sujet du </w:t>
      </w:r>
      <w:r w:rsidRPr="005B3C60">
        <w:rPr>
          <w:lang w:val="fr-CA"/>
        </w:rPr>
        <w:t>B</w:t>
      </w:r>
      <w:r w:rsidR="00723BFC" w:rsidRPr="005B3C60">
        <w:rPr>
          <w:lang w:val="fr-CA"/>
        </w:rPr>
        <w:t xml:space="preserve">ureau : « </w:t>
      </w:r>
      <w:r w:rsidRPr="005B3C60">
        <w:rPr>
          <w:lang w:val="fr-CA"/>
        </w:rPr>
        <w:t xml:space="preserve">Je comprends le but et le rôle du Bureau de l’ombud des vétérans </w:t>
      </w:r>
      <w:r w:rsidR="00723BFC" w:rsidRPr="005B3C60">
        <w:rPr>
          <w:lang w:val="fr-CA"/>
        </w:rPr>
        <w:t>».</w:t>
      </w:r>
    </w:p>
    <w:p w14:paraId="0419049D" w14:textId="77777777" w:rsidR="002A4691" w:rsidRPr="005B3C60" w:rsidRDefault="002A4691" w:rsidP="001E6D5A">
      <w:pPr>
        <w:rPr>
          <w:lang w:val="fr-CA"/>
        </w:rPr>
      </w:pPr>
    </w:p>
    <w:p w14:paraId="2BC0F54F" w14:textId="521D1224" w:rsidR="00E01E5C" w:rsidRPr="005B3C60" w:rsidRDefault="00D65C41" w:rsidP="001E6D5A">
      <w:pPr>
        <w:rPr>
          <w:rFonts w:cs="Calibri"/>
          <w:lang w:val="fr-CA"/>
        </w:rPr>
      </w:pPr>
      <w:r w:rsidRPr="005B3C60">
        <w:rPr>
          <w:lang w:val="fr-CA"/>
        </w:rPr>
        <w:t>P</w:t>
      </w:r>
      <w:r w:rsidR="00723BFC" w:rsidRPr="005B3C60">
        <w:rPr>
          <w:lang w:val="fr-CA"/>
        </w:rPr>
        <w:t>lus de la moitié (57</w:t>
      </w:r>
      <w:r w:rsidRPr="005B3C60">
        <w:rPr>
          <w:lang w:val="fr-CA"/>
        </w:rPr>
        <w:t xml:space="preserve"> </w:t>
      </w:r>
      <w:r w:rsidR="00723BFC" w:rsidRPr="005B3C60">
        <w:rPr>
          <w:lang w:val="fr-CA"/>
        </w:rPr>
        <w:t xml:space="preserve">%) </w:t>
      </w:r>
      <w:r w:rsidRPr="005B3C60">
        <w:rPr>
          <w:lang w:val="fr-CA"/>
        </w:rPr>
        <w:t xml:space="preserve">des répondants </w:t>
      </w:r>
      <w:r w:rsidR="00723BFC" w:rsidRPr="005B3C60">
        <w:rPr>
          <w:lang w:val="fr-CA"/>
        </w:rPr>
        <w:t>ont dit qu’ils étaient d’accord avec l’énoncé, et 14</w:t>
      </w:r>
      <w:r w:rsidRPr="005B3C60">
        <w:rPr>
          <w:lang w:val="fr-CA"/>
        </w:rPr>
        <w:t xml:space="preserve"> </w:t>
      </w:r>
      <w:r w:rsidR="00723BFC" w:rsidRPr="005B3C60">
        <w:rPr>
          <w:lang w:val="fr-CA"/>
        </w:rPr>
        <w:t xml:space="preserve">% ont dit qu’ils étaient </w:t>
      </w:r>
      <w:r w:rsidRPr="005B3C60">
        <w:rPr>
          <w:lang w:val="fr-CA"/>
        </w:rPr>
        <w:t>fortement</w:t>
      </w:r>
      <w:r w:rsidR="00723BFC" w:rsidRPr="005B3C60">
        <w:rPr>
          <w:lang w:val="fr-CA"/>
        </w:rPr>
        <w:t xml:space="preserve"> d’accord avec l’énoncé. Les autres étaient répartis entre ceux qui </w:t>
      </w:r>
      <w:r w:rsidRPr="005B3C60">
        <w:rPr>
          <w:lang w:val="fr-CA"/>
        </w:rPr>
        <w:t xml:space="preserve">étaient en </w:t>
      </w:r>
      <w:r w:rsidRPr="005B3C60">
        <w:rPr>
          <w:lang w:val="fr-CA"/>
        </w:rPr>
        <w:lastRenderedPageBreak/>
        <w:t>dés</w:t>
      </w:r>
      <w:r w:rsidR="00723BFC" w:rsidRPr="005B3C60">
        <w:rPr>
          <w:lang w:val="fr-CA"/>
        </w:rPr>
        <w:t>accord avec l’énoncé (17</w:t>
      </w:r>
      <w:r w:rsidRPr="005B3C60">
        <w:rPr>
          <w:lang w:val="fr-CA"/>
        </w:rPr>
        <w:t xml:space="preserve"> </w:t>
      </w:r>
      <w:r w:rsidR="00723BFC" w:rsidRPr="005B3C60">
        <w:rPr>
          <w:lang w:val="fr-CA"/>
        </w:rPr>
        <w:t>%) et ceux qui n’étaient ni d’accord ni en désaccord (13</w:t>
      </w:r>
      <w:r w:rsidRPr="005B3C60">
        <w:rPr>
          <w:lang w:val="fr-CA"/>
        </w:rPr>
        <w:t xml:space="preserve"> </w:t>
      </w:r>
      <w:r w:rsidR="00723BFC" w:rsidRPr="005B3C60">
        <w:rPr>
          <w:lang w:val="fr-CA"/>
        </w:rPr>
        <w:t>%). Les survivants (77</w:t>
      </w:r>
      <w:r w:rsidRPr="005B3C60">
        <w:rPr>
          <w:lang w:val="fr-CA"/>
        </w:rPr>
        <w:t xml:space="preserve"> </w:t>
      </w:r>
      <w:r w:rsidR="00723BFC" w:rsidRPr="005B3C60">
        <w:rPr>
          <w:lang w:val="fr-CA"/>
        </w:rPr>
        <w:t xml:space="preserve">%), les vétérans de 85 ans et </w:t>
      </w:r>
      <w:r w:rsidRPr="005B3C60">
        <w:rPr>
          <w:lang w:val="fr-CA"/>
        </w:rPr>
        <w:t>plus</w:t>
      </w:r>
      <w:r w:rsidR="00723BFC" w:rsidRPr="005B3C60">
        <w:rPr>
          <w:lang w:val="fr-CA"/>
        </w:rPr>
        <w:t xml:space="preserve"> (76</w:t>
      </w:r>
      <w:r w:rsidRPr="005B3C60">
        <w:rPr>
          <w:lang w:val="fr-CA"/>
        </w:rPr>
        <w:t xml:space="preserve"> </w:t>
      </w:r>
      <w:r w:rsidR="00723BFC" w:rsidRPr="005B3C60">
        <w:rPr>
          <w:lang w:val="fr-CA"/>
        </w:rPr>
        <w:t>%) et les vétérans de 65 à 84 ans (75</w:t>
      </w:r>
      <w:r w:rsidRPr="005B3C60">
        <w:rPr>
          <w:lang w:val="fr-CA"/>
        </w:rPr>
        <w:t xml:space="preserve"> </w:t>
      </w:r>
      <w:r w:rsidR="00723BFC" w:rsidRPr="005B3C60">
        <w:rPr>
          <w:lang w:val="fr-CA"/>
        </w:rPr>
        <w:t xml:space="preserve">%) étaient plus susceptibles que les vétérans de 19 à 64 ans </w:t>
      </w:r>
      <w:r w:rsidRPr="005B3C60">
        <w:rPr>
          <w:lang w:val="fr-CA"/>
        </w:rPr>
        <w:t>faisant</w:t>
      </w:r>
      <w:r w:rsidR="00723BFC" w:rsidRPr="005B3C60">
        <w:rPr>
          <w:lang w:val="fr-CA"/>
        </w:rPr>
        <w:t xml:space="preserve"> l’objet d’une gestion de cas (67</w:t>
      </w:r>
      <w:r w:rsidRPr="005B3C60">
        <w:rPr>
          <w:lang w:val="fr-CA"/>
        </w:rPr>
        <w:t xml:space="preserve"> </w:t>
      </w:r>
      <w:r w:rsidR="00723BFC" w:rsidRPr="005B3C60">
        <w:rPr>
          <w:lang w:val="fr-CA"/>
        </w:rPr>
        <w:t xml:space="preserve">%), les vétérans de 19 à 64 ans </w:t>
      </w:r>
      <w:r w:rsidRPr="005B3C60">
        <w:rPr>
          <w:lang w:val="fr-CA"/>
        </w:rPr>
        <w:t>sans gestion d</w:t>
      </w:r>
      <w:r w:rsidR="00723BFC" w:rsidRPr="005B3C60">
        <w:rPr>
          <w:lang w:val="fr-CA"/>
        </w:rPr>
        <w:t>e cas (67</w:t>
      </w:r>
      <w:r w:rsidRPr="005B3C60">
        <w:rPr>
          <w:lang w:val="fr-CA"/>
        </w:rPr>
        <w:t xml:space="preserve"> </w:t>
      </w:r>
      <w:r w:rsidR="00723BFC" w:rsidRPr="005B3C60">
        <w:rPr>
          <w:lang w:val="fr-CA"/>
        </w:rPr>
        <w:t>%) et l</w:t>
      </w:r>
      <w:r w:rsidRPr="005B3C60">
        <w:rPr>
          <w:lang w:val="fr-CA"/>
        </w:rPr>
        <w:t>es membres de la</w:t>
      </w:r>
      <w:r w:rsidR="00723BFC" w:rsidRPr="005B3C60">
        <w:rPr>
          <w:lang w:val="fr-CA"/>
        </w:rPr>
        <w:t xml:space="preserve"> GRC (69</w:t>
      </w:r>
      <w:r w:rsidRPr="005B3C60">
        <w:rPr>
          <w:lang w:val="fr-CA"/>
        </w:rPr>
        <w:t xml:space="preserve"> </w:t>
      </w:r>
      <w:r w:rsidR="00723BFC" w:rsidRPr="005B3C60">
        <w:rPr>
          <w:lang w:val="fr-CA"/>
        </w:rPr>
        <w:t>%) d’indiquer qu’ils comprennent l</w:t>
      </w:r>
      <w:r w:rsidRPr="005B3C60">
        <w:rPr>
          <w:lang w:val="fr-CA"/>
        </w:rPr>
        <w:t xml:space="preserve">e but </w:t>
      </w:r>
      <w:r w:rsidR="00723BFC" w:rsidRPr="005B3C60">
        <w:rPr>
          <w:lang w:val="fr-CA"/>
        </w:rPr>
        <w:t>et le rôle du Bureau de l’ombud des vétérans.</w:t>
      </w:r>
    </w:p>
    <w:p w14:paraId="1E7B1A14" w14:textId="77777777" w:rsidR="00AE773B" w:rsidRPr="005B3C60" w:rsidRDefault="00AE773B" w:rsidP="00C442B6">
      <w:pPr>
        <w:pStyle w:val="Caption"/>
        <w:rPr>
          <w:lang w:val="fr-CA"/>
        </w:rPr>
      </w:pPr>
    </w:p>
    <w:p w14:paraId="11E07540" w14:textId="37577BFA" w:rsidR="00C442B6" w:rsidRPr="005B3C60" w:rsidRDefault="00E11815" w:rsidP="00C442B6">
      <w:pPr>
        <w:pStyle w:val="Caption"/>
        <w:rPr>
          <w:lang w:val="fr-CA"/>
        </w:rPr>
      </w:pPr>
      <w:bookmarkStart w:id="97" w:name="_Toc191970527"/>
      <w:r w:rsidRPr="005B3C60">
        <w:rPr>
          <w:lang w:val="fr-CA"/>
        </w:rPr>
        <w:t>Diagramme</w:t>
      </w:r>
      <w:r w:rsidR="00C442B6" w:rsidRPr="005B3C60">
        <w:rPr>
          <w:lang w:val="fr-CA"/>
        </w:rPr>
        <w:t xml:space="preserve"> </w:t>
      </w:r>
      <w:r w:rsidR="00C442B6" w:rsidRPr="005B3C60">
        <w:rPr>
          <w:lang w:val="fr-CA"/>
        </w:rPr>
        <w:fldChar w:fldCharType="begin"/>
      </w:r>
      <w:r w:rsidR="00C442B6" w:rsidRPr="005B3C60">
        <w:rPr>
          <w:lang w:val="fr-CA"/>
        </w:rPr>
        <w:instrText>SEQ Figure \* ARABIC</w:instrText>
      </w:r>
      <w:r w:rsidR="00C442B6" w:rsidRPr="005B3C60">
        <w:rPr>
          <w:lang w:val="fr-CA"/>
        </w:rPr>
        <w:fldChar w:fldCharType="separate"/>
      </w:r>
      <w:r w:rsidR="007648EF">
        <w:rPr>
          <w:noProof/>
          <w:lang w:val="fr-CA"/>
        </w:rPr>
        <w:t>54</w:t>
      </w:r>
      <w:r w:rsidR="00C442B6" w:rsidRPr="005B3C60">
        <w:rPr>
          <w:lang w:val="fr-CA"/>
        </w:rPr>
        <w:fldChar w:fldCharType="end"/>
      </w:r>
      <w:r w:rsidRPr="005B3C60">
        <w:rPr>
          <w:lang w:val="fr-CA"/>
        </w:rPr>
        <w:t xml:space="preserve"> </w:t>
      </w:r>
      <w:r w:rsidR="00C442B6" w:rsidRPr="005B3C60">
        <w:rPr>
          <w:lang w:val="fr-CA"/>
        </w:rPr>
        <w:t xml:space="preserve">: </w:t>
      </w:r>
      <w:r w:rsidRPr="005B3C60">
        <w:rPr>
          <w:lang w:val="fr-CA"/>
        </w:rPr>
        <w:t>Compréhension du rôle du Bureau de l’ombud des vétérans</w:t>
      </w:r>
      <w:bookmarkEnd w:id="97"/>
    </w:p>
    <w:p w14:paraId="66F3E586" w14:textId="77777777" w:rsidR="00055990" w:rsidRPr="005B3C60" w:rsidRDefault="00055990" w:rsidP="00055990">
      <w:pPr>
        <w:rPr>
          <w:lang w:val="fr-CA"/>
        </w:rPr>
      </w:pPr>
    </w:p>
    <w:p w14:paraId="06F53B8A" w14:textId="74778BDC" w:rsidR="00A9212D" w:rsidRPr="005B3C60" w:rsidRDefault="00A9212D" w:rsidP="00055990">
      <w:pPr>
        <w:rPr>
          <w:lang w:val="fr-CA"/>
        </w:rPr>
      </w:pPr>
      <w:r w:rsidRPr="005B3C60">
        <w:rPr>
          <w:noProof/>
          <w:lang w:val="fr-CA"/>
        </w:rPr>
        <w:drawing>
          <wp:inline distT="0" distB="0" distL="0" distR="0" wp14:anchorId="724927E7" wp14:editId="5C4E6C73">
            <wp:extent cx="5902036" cy="3318236"/>
            <wp:effectExtent l="0" t="0" r="3810" b="0"/>
            <wp:docPr id="1775790953" name="Picture 54" descr="Un diagramme à barres horizontales empilées qui affiche l’accord ou le désaccord des répondants avec l’énoncé « Je comprends le rôle et l’objectif du Bureau de l’ombudsman des vétérans. » La répartition est la suivante :&#10;Tous les répondants : 14 pour cent tout à fait d’accord, 57 pour cent d’accord, 13 pour cent ni en accord ni en désaccord, 12 pour cent en désaccord, 5 pour cent tout à fait en désaccord.&#10;Anciens combattants de 85 ans et plus : 15 pour cent tout à fait d’accord, 61 pour cent d’accord, 11 pour cent ni en accord ni en désaccord, 11 pour cent en désaccord, 2 pour cent tout à fait en désaccord.&#10;Anciens combattants de 65 à 84 ans : 15 pour cent tout à fait d’accord, 60 pour cent d’accord, 11 pour cent ni en accord ni en désaccord, 12 pour cent en désaccord, 2 pour cent tout à fait en désaccord.&#10;Anciens combattants de 19 à 64 ans ayant un gestionnaire de cas : 14 pour cent tout à fait d’accord, 53 pour cent d’accord, 13 pour cent ni en accord ni en désaccord, 11 pour cent en désaccord, 8 pour cent tout à fait en désaccord.&#10;Anciens combattants de 19 à 64 ans sans gestionnaire de cas : 14 pour cent tout à fait d’accord, 54 pour cent d’accord, 14 pour cent ni en accord ni en désaccord, 12 pour cent en désaccord, 6 pour cent tout à fait en désaccord.&#10;GRC : 12 pour cent tout à fait d’accord, 57 pour cent d’accord, 15 pour cent ni en accord ni en désaccord, 12 pour cent en désaccord, 4 pour cent tout à fait en désaccord.&#10;Survivants : 14 pour cent tout à fait d’accord, 63 pour cent d’accord, 11 pour cent ni en accord ni en désaccord, 9 pour cent en désaccord, 3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90953" name="Picture 54" descr="Un diagramme à barres horizontales empilées qui affiche l’accord ou le désaccord des répondants avec l’énoncé « Je comprends le rôle et l’objectif du Bureau de l’ombudsman des vétérans. » La répartition est la suivante :&#10;Tous les répondants : 14 pour cent tout à fait d’accord, 57 pour cent d’accord, 13 pour cent ni en accord ni en désaccord, 12 pour cent en désaccord, 5 pour cent tout à fait en désaccord.&#10;Anciens combattants de 85 ans et plus : 15 pour cent tout à fait d’accord, 61 pour cent d’accord, 11 pour cent ni en accord ni en désaccord, 11 pour cent en désaccord, 2 pour cent tout à fait en désaccord.&#10;Anciens combattants de 65 à 84 ans : 15 pour cent tout à fait d’accord, 60 pour cent d’accord, 11 pour cent ni en accord ni en désaccord, 12 pour cent en désaccord, 2 pour cent tout à fait en désaccord.&#10;Anciens combattants de 19 à 64 ans ayant un gestionnaire de cas : 14 pour cent tout à fait d’accord, 53 pour cent d’accord, 13 pour cent ni en accord ni en désaccord, 11 pour cent en désaccord, 8 pour cent tout à fait en désaccord.&#10;Anciens combattants de 19 à 64 ans sans gestionnaire de cas : 14 pour cent tout à fait d’accord, 54 pour cent d’accord, 14 pour cent ni en accord ni en désaccord, 12 pour cent en désaccord, 6 pour cent tout à fait en désaccord.&#10;GRC : 12 pour cent tout à fait d’accord, 57 pour cent d’accord, 15 pour cent ni en accord ni en désaccord, 12 pour cent en désaccord, 4 pour cent tout à fait en désaccord.&#10;Survivants : 14 pour cent tout à fait d’accord, 63 pour cent d’accord, 11 pour cent ni en accord ni en désaccord, 9 pour cent en désaccord, 3 pour cent tout à fait en désaccord.&#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8034" cy="3321608"/>
                    </a:xfrm>
                    <a:prstGeom prst="rect">
                      <a:avLst/>
                    </a:prstGeom>
                    <a:noFill/>
                  </pic:spPr>
                </pic:pic>
              </a:graphicData>
            </a:graphic>
          </wp:inline>
        </w:drawing>
      </w:r>
    </w:p>
    <w:p w14:paraId="01818E9D" w14:textId="4186F862" w:rsidR="00C442B6" w:rsidRPr="005B3C60" w:rsidRDefault="00C442B6" w:rsidP="00C442B6">
      <w:pPr>
        <w:pStyle w:val="GraphFooter"/>
        <w:rPr>
          <w:lang w:val="fr-CA"/>
        </w:rPr>
      </w:pPr>
      <w:r w:rsidRPr="005B3C60">
        <w:rPr>
          <w:lang w:val="fr-CA"/>
        </w:rPr>
        <w:t xml:space="preserve">VO_Q02. </w:t>
      </w:r>
      <w:r w:rsidR="00E11815" w:rsidRPr="005B3C60">
        <w:rPr>
          <w:lang w:val="fr-CA"/>
        </w:rPr>
        <w:t xml:space="preserve">Dans quelle mesure êtes-vous d’accord ou en désaccord avec l’énoncé suivant au sujet du Bureau </w:t>
      </w:r>
      <w:r w:rsidRPr="005B3C60">
        <w:rPr>
          <w:lang w:val="fr-CA"/>
        </w:rPr>
        <w:t xml:space="preserve">: </w:t>
      </w:r>
      <w:r w:rsidR="00E11815" w:rsidRPr="005B3C60">
        <w:rPr>
          <w:lang w:val="fr-CA"/>
        </w:rPr>
        <w:t>Je comprends le but et le rôle du Bureau de l’ombud des vétérans</w:t>
      </w:r>
      <w:r w:rsidRPr="005B3C60">
        <w:rPr>
          <w:lang w:val="fr-CA"/>
        </w:rPr>
        <w:t>. Base</w:t>
      </w:r>
      <w:r w:rsidR="00E11815" w:rsidRPr="005B3C60">
        <w:rPr>
          <w:lang w:val="fr-CA"/>
        </w:rPr>
        <w:t xml:space="preserve"> de référence </w:t>
      </w:r>
      <w:r w:rsidRPr="005B3C60">
        <w:rPr>
          <w:lang w:val="fr-CA"/>
        </w:rPr>
        <w:t>: n=3</w:t>
      </w:r>
      <w:r w:rsidR="00E11815" w:rsidRPr="005B3C60">
        <w:rPr>
          <w:lang w:val="fr-CA"/>
        </w:rPr>
        <w:t xml:space="preserve"> </w:t>
      </w:r>
      <w:r w:rsidRPr="005B3C60">
        <w:rPr>
          <w:lang w:val="fr-CA"/>
        </w:rPr>
        <w:t>345</w:t>
      </w:r>
      <w:r w:rsidR="00AE773B" w:rsidRPr="005B3C60">
        <w:rPr>
          <w:lang w:val="fr-CA"/>
        </w:rPr>
        <w:t>;</w:t>
      </w:r>
      <w:r w:rsidRPr="005B3C60">
        <w:rPr>
          <w:lang w:val="fr-CA"/>
        </w:rPr>
        <w:t xml:space="preserve"> </w:t>
      </w:r>
      <w:r w:rsidR="00E11815" w:rsidRPr="005B3C60">
        <w:rPr>
          <w:lang w:val="fr-CA"/>
        </w:rPr>
        <w:t>tous les répondants, à l’exclusion des personnes ayant répondu « je ne sais pas » ou qui ont refusé de répondre</w:t>
      </w:r>
      <w:r w:rsidR="00AE773B" w:rsidRPr="005B3C60">
        <w:rPr>
          <w:lang w:val="fr-CA"/>
        </w:rPr>
        <w:t>.</w:t>
      </w:r>
    </w:p>
    <w:p w14:paraId="1975978B" w14:textId="77777777" w:rsidR="00C442B6" w:rsidRPr="005B3C60" w:rsidRDefault="00C442B6" w:rsidP="00C442B6">
      <w:pPr>
        <w:rPr>
          <w:lang w:val="fr-CA"/>
        </w:rPr>
      </w:pPr>
    </w:p>
    <w:p w14:paraId="5E2B406E" w14:textId="5E7DB882" w:rsidR="005769D6"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eastAsia="en-CA"/>
        </w:rPr>
        <w:t>Les répondants issus de population</w:t>
      </w:r>
      <w:r w:rsidR="00D65C41" w:rsidRPr="005B3C60">
        <w:rPr>
          <w:lang w:val="fr-CA" w:eastAsia="en-CA"/>
        </w:rPr>
        <w:t>s</w:t>
      </w:r>
      <w:r w:rsidRPr="005B3C60">
        <w:rPr>
          <w:lang w:val="fr-CA" w:eastAsia="en-CA"/>
        </w:rPr>
        <w:t xml:space="preserve"> racisé</w:t>
      </w:r>
      <w:r w:rsidR="00D65C41" w:rsidRPr="005B3C60">
        <w:rPr>
          <w:lang w:val="fr-CA" w:eastAsia="en-CA"/>
        </w:rPr>
        <w:t>e</w:t>
      </w:r>
      <w:r w:rsidRPr="005B3C60">
        <w:rPr>
          <w:lang w:val="fr-CA" w:eastAsia="en-CA"/>
        </w:rPr>
        <w:t>s (63</w:t>
      </w:r>
      <w:r w:rsidR="00D65C41" w:rsidRPr="005B3C60">
        <w:rPr>
          <w:lang w:val="fr-CA" w:eastAsia="en-CA"/>
        </w:rPr>
        <w:t xml:space="preserve"> </w:t>
      </w:r>
      <w:r w:rsidRPr="005B3C60">
        <w:rPr>
          <w:lang w:val="fr-CA" w:eastAsia="en-CA"/>
        </w:rPr>
        <w:t>%) étaient moins susceptibles de dire qu’ils comprenaient l</w:t>
      </w:r>
      <w:r w:rsidR="00D65C41" w:rsidRPr="005B3C60">
        <w:rPr>
          <w:lang w:val="fr-CA" w:eastAsia="en-CA"/>
        </w:rPr>
        <w:t>e but</w:t>
      </w:r>
      <w:r w:rsidRPr="005B3C60">
        <w:rPr>
          <w:lang w:val="fr-CA" w:eastAsia="en-CA"/>
        </w:rPr>
        <w:t xml:space="preserve"> et le rôle du Bureau de l’ombud des vétérans.</w:t>
      </w:r>
    </w:p>
    <w:p w14:paraId="18D5D3CE" w14:textId="77777777" w:rsidR="005769D6" w:rsidRPr="005B3C60" w:rsidRDefault="005769D6" w:rsidP="00C442B6">
      <w:pPr>
        <w:rPr>
          <w:lang w:val="fr-CA"/>
        </w:rPr>
      </w:pPr>
    </w:p>
    <w:p w14:paraId="1747C8B7" w14:textId="77777777" w:rsidR="00055990" w:rsidRPr="005B3C60" w:rsidRDefault="00055990">
      <w:pPr>
        <w:spacing w:after="160" w:line="278" w:lineRule="auto"/>
        <w:rPr>
          <w:rFonts w:eastAsiaTheme="majorEastAsia" w:cstheme="majorBidi"/>
          <w:b/>
          <w:color w:val="215E99" w:themeColor="text2" w:themeTint="BF"/>
          <w:sz w:val="24"/>
          <w:szCs w:val="28"/>
          <w:lang w:val="fr-CA"/>
        </w:rPr>
      </w:pPr>
      <w:r w:rsidRPr="005B3C60">
        <w:rPr>
          <w:lang w:val="fr-CA"/>
        </w:rPr>
        <w:br w:type="page"/>
      </w:r>
    </w:p>
    <w:p w14:paraId="0AA2BFB5" w14:textId="46778475" w:rsidR="000D1531" w:rsidRPr="005B3C60" w:rsidRDefault="00723BFC" w:rsidP="00310152">
      <w:pPr>
        <w:pStyle w:val="Heading3"/>
        <w:rPr>
          <w:lang w:val="fr-CA"/>
        </w:rPr>
      </w:pPr>
      <w:r w:rsidRPr="005B3C60">
        <w:rPr>
          <w:lang w:val="fr-CA"/>
        </w:rPr>
        <w:lastRenderedPageBreak/>
        <w:t xml:space="preserve">La plupart </w:t>
      </w:r>
      <w:r w:rsidR="00D65C41" w:rsidRPr="005B3C60">
        <w:rPr>
          <w:lang w:val="fr-CA"/>
        </w:rPr>
        <w:t xml:space="preserve">des répondants </w:t>
      </w:r>
      <w:r w:rsidRPr="005B3C60">
        <w:rPr>
          <w:lang w:val="fr-CA"/>
        </w:rPr>
        <w:t xml:space="preserve">ont dit qu’ils </w:t>
      </w:r>
      <w:r w:rsidR="00F37421" w:rsidRPr="005B3C60">
        <w:rPr>
          <w:lang w:val="fr-CA"/>
        </w:rPr>
        <w:t>contacteraient</w:t>
      </w:r>
      <w:r w:rsidRPr="005B3C60">
        <w:rPr>
          <w:lang w:val="fr-CA"/>
        </w:rPr>
        <w:t xml:space="preserve"> le Bureau de l’ombud des vétérans pour déposer une plainte</w:t>
      </w:r>
    </w:p>
    <w:p w14:paraId="6664C7AD" w14:textId="1AEACC99" w:rsidR="000D1531" w:rsidRPr="005B3C60" w:rsidRDefault="00723BFC" w:rsidP="00E55729">
      <w:pPr>
        <w:rPr>
          <w:lang w:val="fr-CA"/>
        </w:rPr>
      </w:pPr>
      <w:r w:rsidRPr="005B3C60">
        <w:rPr>
          <w:lang w:val="fr-CA"/>
        </w:rPr>
        <w:t>Un peu plus des trois quarts des répondants (76</w:t>
      </w:r>
      <w:r w:rsidR="00F37421" w:rsidRPr="005B3C60">
        <w:rPr>
          <w:lang w:val="fr-CA"/>
        </w:rPr>
        <w:t xml:space="preserve"> </w:t>
      </w:r>
      <w:r w:rsidRPr="005B3C60">
        <w:rPr>
          <w:lang w:val="fr-CA"/>
        </w:rPr>
        <w:t>%) ont déclaré qu’ils communiqueraient avec le Bureau de l’ombu</w:t>
      </w:r>
      <w:r w:rsidR="00F37421" w:rsidRPr="005B3C60">
        <w:rPr>
          <w:lang w:val="fr-CA"/>
        </w:rPr>
        <w:t>d</w:t>
      </w:r>
      <w:r w:rsidRPr="005B3C60">
        <w:rPr>
          <w:lang w:val="fr-CA"/>
        </w:rPr>
        <w:t xml:space="preserve"> des vétérans </w:t>
      </w:r>
      <w:r w:rsidR="00F37421" w:rsidRPr="005B3C60">
        <w:rPr>
          <w:lang w:val="fr-CA"/>
        </w:rPr>
        <w:t>s’ils désiraient formuler</w:t>
      </w:r>
      <w:r w:rsidRPr="005B3C60">
        <w:rPr>
          <w:lang w:val="fr-CA"/>
        </w:rPr>
        <w:t xml:space="preserve"> une plainte au sujet d’ACC. Les autres étaient répartis presque également entre ceux qui ont dit qu’ils pourraient le faire (13</w:t>
      </w:r>
      <w:r w:rsidR="00F37421" w:rsidRPr="005B3C60">
        <w:rPr>
          <w:lang w:val="fr-CA"/>
        </w:rPr>
        <w:t xml:space="preserve"> </w:t>
      </w:r>
      <w:r w:rsidRPr="005B3C60">
        <w:rPr>
          <w:lang w:val="fr-CA"/>
        </w:rPr>
        <w:t xml:space="preserve">%) et ceux </w:t>
      </w:r>
      <w:r w:rsidR="00F37421" w:rsidRPr="005B3C60">
        <w:rPr>
          <w:lang w:val="fr-CA"/>
        </w:rPr>
        <w:t>ayant répondu</w:t>
      </w:r>
      <w:r w:rsidRPr="005B3C60">
        <w:rPr>
          <w:lang w:val="fr-CA"/>
        </w:rPr>
        <w:t xml:space="preserve"> qu’ils ne le feraient pas (11</w:t>
      </w:r>
      <w:r w:rsidR="00F37421" w:rsidRPr="005B3C60">
        <w:rPr>
          <w:lang w:val="fr-CA"/>
        </w:rPr>
        <w:t xml:space="preserve"> </w:t>
      </w:r>
      <w:r w:rsidRPr="005B3C60">
        <w:rPr>
          <w:lang w:val="fr-CA"/>
        </w:rPr>
        <w:t>%). L</w:t>
      </w:r>
      <w:r w:rsidR="00F37421" w:rsidRPr="005B3C60">
        <w:rPr>
          <w:lang w:val="fr-CA"/>
        </w:rPr>
        <w:t>es membres de la</w:t>
      </w:r>
      <w:r w:rsidRPr="005B3C60">
        <w:rPr>
          <w:lang w:val="fr-CA"/>
        </w:rPr>
        <w:t xml:space="preserve"> GRC (80</w:t>
      </w:r>
      <w:r w:rsidR="00F37421" w:rsidRPr="005B3C60">
        <w:rPr>
          <w:lang w:val="fr-CA"/>
        </w:rPr>
        <w:t xml:space="preserve"> </w:t>
      </w:r>
      <w:r w:rsidRPr="005B3C60">
        <w:rPr>
          <w:lang w:val="fr-CA"/>
        </w:rPr>
        <w:t>%) étai</w:t>
      </w:r>
      <w:r w:rsidR="00F37421" w:rsidRPr="005B3C60">
        <w:rPr>
          <w:lang w:val="fr-CA"/>
        </w:rPr>
        <w:t>en</w:t>
      </w:r>
      <w:r w:rsidRPr="005B3C60">
        <w:rPr>
          <w:lang w:val="fr-CA"/>
        </w:rPr>
        <w:t>t plus susceptible</w:t>
      </w:r>
      <w:r w:rsidR="00F37421" w:rsidRPr="005B3C60">
        <w:rPr>
          <w:lang w:val="fr-CA"/>
        </w:rPr>
        <w:t>s</w:t>
      </w:r>
      <w:r w:rsidRPr="005B3C60">
        <w:rPr>
          <w:lang w:val="fr-CA"/>
        </w:rPr>
        <w:t xml:space="preserve"> que les vétérans </w:t>
      </w:r>
      <w:r w:rsidR="00F37421" w:rsidRPr="005B3C60">
        <w:rPr>
          <w:lang w:val="fr-CA"/>
        </w:rPr>
        <w:t>faisant</w:t>
      </w:r>
      <w:r w:rsidRPr="005B3C60">
        <w:rPr>
          <w:lang w:val="fr-CA"/>
        </w:rPr>
        <w:t xml:space="preserve"> l’objet d’une gestion de cas (73</w:t>
      </w:r>
      <w:r w:rsidR="00F37421" w:rsidRPr="005B3C60">
        <w:rPr>
          <w:lang w:val="fr-CA"/>
        </w:rPr>
        <w:t xml:space="preserve"> </w:t>
      </w:r>
      <w:r w:rsidRPr="005B3C60">
        <w:rPr>
          <w:lang w:val="fr-CA"/>
        </w:rPr>
        <w:t xml:space="preserve">%) de dire qu’ils </w:t>
      </w:r>
      <w:r w:rsidR="00F37421" w:rsidRPr="005B3C60">
        <w:rPr>
          <w:lang w:val="fr-CA"/>
        </w:rPr>
        <w:t>contacteraient</w:t>
      </w:r>
      <w:r w:rsidRPr="005B3C60">
        <w:rPr>
          <w:lang w:val="fr-CA"/>
        </w:rPr>
        <w:t xml:space="preserve"> le Bureau de l’ombud des vétérans.</w:t>
      </w:r>
    </w:p>
    <w:p w14:paraId="3329B375" w14:textId="77777777" w:rsidR="000D1531" w:rsidRPr="005B3C60" w:rsidRDefault="000D1531"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1D3851CB" w14:textId="3A905846" w:rsidR="0085544E" w:rsidRPr="005B3C60" w:rsidRDefault="00E11815" w:rsidP="0085544E">
      <w:pPr>
        <w:pStyle w:val="Caption"/>
        <w:rPr>
          <w:lang w:val="fr-CA"/>
        </w:rPr>
      </w:pPr>
      <w:bookmarkStart w:id="98" w:name="_Toc191970528"/>
      <w:r w:rsidRPr="005B3C60">
        <w:rPr>
          <w:lang w:val="fr-CA"/>
        </w:rPr>
        <w:t>Diagramme</w:t>
      </w:r>
      <w:r w:rsidR="0085544E" w:rsidRPr="005B3C60">
        <w:rPr>
          <w:lang w:val="fr-CA"/>
        </w:rPr>
        <w:t xml:space="preserve"> </w:t>
      </w:r>
      <w:r w:rsidR="0085544E" w:rsidRPr="005B3C60">
        <w:rPr>
          <w:lang w:val="fr-CA"/>
        </w:rPr>
        <w:fldChar w:fldCharType="begin"/>
      </w:r>
      <w:r w:rsidR="0085544E" w:rsidRPr="005B3C60">
        <w:rPr>
          <w:lang w:val="fr-CA"/>
        </w:rPr>
        <w:instrText>SEQ Figure \* ARABIC</w:instrText>
      </w:r>
      <w:r w:rsidR="0085544E" w:rsidRPr="005B3C60">
        <w:rPr>
          <w:lang w:val="fr-CA"/>
        </w:rPr>
        <w:fldChar w:fldCharType="separate"/>
      </w:r>
      <w:r w:rsidR="007648EF">
        <w:rPr>
          <w:noProof/>
          <w:lang w:val="fr-CA"/>
        </w:rPr>
        <w:t>55</w:t>
      </w:r>
      <w:r w:rsidR="0085544E" w:rsidRPr="005B3C60">
        <w:rPr>
          <w:lang w:val="fr-CA"/>
        </w:rPr>
        <w:fldChar w:fldCharType="end"/>
      </w:r>
      <w:r w:rsidRPr="005B3C60">
        <w:rPr>
          <w:lang w:val="fr-CA"/>
        </w:rPr>
        <w:t xml:space="preserve"> </w:t>
      </w:r>
      <w:r w:rsidR="0085544E" w:rsidRPr="005B3C60">
        <w:rPr>
          <w:lang w:val="fr-CA"/>
        </w:rPr>
        <w:t>: Proportion</w:t>
      </w:r>
      <w:r w:rsidRPr="005B3C60">
        <w:rPr>
          <w:lang w:val="fr-CA"/>
        </w:rPr>
        <w:t xml:space="preserve"> de répondants qui contacteraient le Bureau de l’ombud des vétérans</w:t>
      </w:r>
      <w:bookmarkEnd w:id="98"/>
    </w:p>
    <w:p w14:paraId="50A5CAA1" w14:textId="77777777" w:rsidR="00B33364" w:rsidRPr="005B3C60" w:rsidRDefault="00B33364" w:rsidP="00B33364">
      <w:pPr>
        <w:rPr>
          <w:lang w:val="fr-CA"/>
        </w:rPr>
      </w:pPr>
    </w:p>
    <w:p w14:paraId="6AD5B67F" w14:textId="55B27D1A" w:rsidR="00B33364" w:rsidRPr="005B3C60" w:rsidRDefault="00B33364" w:rsidP="00B33364">
      <w:pPr>
        <w:rPr>
          <w:lang w:val="fr-CA"/>
        </w:rPr>
      </w:pPr>
      <w:r w:rsidRPr="005B3C60">
        <w:rPr>
          <w:noProof/>
          <w:lang w:val="fr-CA"/>
        </w:rPr>
        <w:drawing>
          <wp:inline distT="0" distB="0" distL="0" distR="0" wp14:anchorId="2989CFC4" wp14:editId="3148B9A6">
            <wp:extent cx="6080760" cy="3319272"/>
            <wp:effectExtent l="0" t="0" r="0" b="0"/>
            <wp:docPr id="435548305" name="Picture 55" descr="Un diagramme à barres horizontales qui montre la proportion de répondants qui contacteraient le Bureau de l’ombudsman des vétérans. La répartition est la suivante :&#10;Tous les répondants : 76 pour cent&#10;Anciens combattants de 85 ans et plus : 75 pour cent&#10;Anciens combattants de 65 à 84 ans : 77 pour cent&#10;Anciens combattants de 19 à 64 ans ayant un gestionnaire de cas : 73 pour cent&#10;Anciens combattants de 19 à 64 ans sans gestionnaire de cas : 76 pour cent&#10;GRC : 80 pour cent&#10;Survivants : 76 pou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48305" name="Picture 55" descr="Un diagramme à barres horizontales qui montre la proportion de répondants qui contacteraient le Bureau de l’ombudsman des vétérans. La répartition est la suivante :&#10;Tous les répondants : 76 pour cent&#10;Anciens combattants de 85 ans et plus : 75 pour cent&#10;Anciens combattants de 65 à 84 ans : 77 pour cent&#10;Anciens combattants de 19 à 64 ans ayant un gestionnaire de cas : 73 pour cent&#10;Anciens combattants de 19 à 64 ans sans gestionnaire de cas : 76 pour cent&#10;GRC : 80 pour cent&#10;Survivants : 76 pour cent&#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80760" cy="3319272"/>
                    </a:xfrm>
                    <a:prstGeom prst="rect">
                      <a:avLst/>
                    </a:prstGeom>
                    <a:noFill/>
                  </pic:spPr>
                </pic:pic>
              </a:graphicData>
            </a:graphic>
          </wp:inline>
        </w:drawing>
      </w:r>
    </w:p>
    <w:p w14:paraId="1768740A" w14:textId="77777777" w:rsidR="0085544E" w:rsidRPr="005B3C60" w:rsidRDefault="0085544E"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321550D1" w14:textId="5E02A92B" w:rsidR="00312AE5" w:rsidRPr="005B3C60" w:rsidRDefault="00312AE5" w:rsidP="00312AE5">
      <w:pPr>
        <w:pStyle w:val="GraphFooter"/>
        <w:rPr>
          <w:lang w:val="fr-CA"/>
        </w:rPr>
      </w:pPr>
      <w:r w:rsidRPr="005B3C60">
        <w:rPr>
          <w:lang w:val="fr-CA"/>
        </w:rPr>
        <w:t xml:space="preserve">VO_Q03. </w:t>
      </w:r>
      <w:r w:rsidR="00E11815" w:rsidRPr="005B3C60">
        <w:rPr>
          <w:lang w:val="fr-CA"/>
        </w:rPr>
        <w:t>Contacteriez-vous le Bureau de l’ombud des vétérans si vous désiriez formuler une plainte concernant ACC</w:t>
      </w:r>
      <w:r w:rsidRPr="005B3C60">
        <w:rPr>
          <w:lang w:val="fr-CA"/>
        </w:rPr>
        <w:t>? Base</w:t>
      </w:r>
      <w:r w:rsidR="00E11815" w:rsidRPr="005B3C60">
        <w:rPr>
          <w:lang w:val="fr-CA"/>
        </w:rPr>
        <w:t xml:space="preserve"> de référence </w:t>
      </w:r>
      <w:r w:rsidRPr="005B3C60">
        <w:rPr>
          <w:lang w:val="fr-CA"/>
        </w:rPr>
        <w:t xml:space="preserve">: </w:t>
      </w:r>
      <w:r w:rsidR="00B23549" w:rsidRPr="005B3C60">
        <w:rPr>
          <w:lang w:val="fr-CA"/>
        </w:rPr>
        <w:t>n=3</w:t>
      </w:r>
      <w:r w:rsidR="00E11815" w:rsidRPr="005B3C60">
        <w:rPr>
          <w:lang w:val="fr-CA"/>
        </w:rPr>
        <w:t xml:space="preserve"> </w:t>
      </w:r>
      <w:r w:rsidR="00B23549" w:rsidRPr="005B3C60">
        <w:rPr>
          <w:lang w:val="fr-CA"/>
        </w:rPr>
        <w:t xml:space="preserve">483; </w:t>
      </w:r>
      <w:r w:rsidR="00E11815" w:rsidRPr="005B3C60">
        <w:rPr>
          <w:lang w:val="fr-CA"/>
        </w:rPr>
        <w:t>tous les répondants, à l’exclusion des personnes ayant répondu « je ne sais pas » ou qui ont refusé de répondre.</w:t>
      </w:r>
    </w:p>
    <w:p w14:paraId="7B2DD0F5" w14:textId="687192D5" w:rsidR="000D1531" w:rsidRPr="005B3C60" w:rsidRDefault="000D1531" w:rsidP="000D1531">
      <w:pPr>
        <w:pStyle w:val="Heading2"/>
        <w:rPr>
          <w:lang w:val="fr-CA"/>
        </w:rPr>
      </w:pPr>
      <w:bookmarkStart w:id="99" w:name="_Toc182489094"/>
      <w:bookmarkStart w:id="100" w:name="_Toc191970467"/>
      <w:r w:rsidRPr="005B3C60">
        <w:rPr>
          <w:lang w:val="fr-CA"/>
        </w:rPr>
        <w:t xml:space="preserve">Section </w:t>
      </w:r>
      <w:r w:rsidR="00460FED" w:rsidRPr="005B3C60">
        <w:rPr>
          <w:lang w:val="fr-CA"/>
        </w:rPr>
        <w:t>8</w:t>
      </w:r>
      <w:r w:rsidR="00723BFC" w:rsidRPr="005B3C60">
        <w:rPr>
          <w:lang w:val="fr-CA"/>
        </w:rPr>
        <w:t xml:space="preserve"> </w:t>
      </w:r>
      <w:r w:rsidRPr="005B3C60">
        <w:rPr>
          <w:lang w:val="fr-CA"/>
        </w:rPr>
        <w:t xml:space="preserve">: </w:t>
      </w:r>
      <w:bookmarkEnd w:id="99"/>
      <w:r w:rsidR="00723BFC" w:rsidRPr="005B3C60">
        <w:rPr>
          <w:lang w:val="fr-CA"/>
        </w:rPr>
        <w:t>Commémoration d’ACC</w:t>
      </w:r>
      <w:bookmarkEnd w:id="100"/>
    </w:p>
    <w:p w14:paraId="73BEE760" w14:textId="435A421A" w:rsidR="00F9649C" w:rsidRPr="005B3C60" w:rsidRDefault="00723BFC" w:rsidP="00F9649C">
      <w:pPr>
        <w:rPr>
          <w:lang w:val="fr-CA"/>
        </w:rPr>
      </w:pPr>
      <w:r w:rsidRPr="005B3C60">
        <w:rPr>
          <w:lang w:val="fr-CA"/>
        </w:rPr>
        <w:t xml:space="preserve">Les questions de cette section ont été posées à tous les répondants </w:t>
      </w:r>
      <w:r w:rsidR="00F37421" w:rsidRPr="005B3C60">
        <w:rPr>
          <w:lang w:val="fr-CA"/>
        </w:rPr>
        <w:t>d</w:t>
      </w:r>
      <w:r w:rsidRPr="005B3C60">
        <w:rPr>
          <w:lang w:val="fr-CA"/>
        </w:rPr>
        <w:t>u sondage (n=3 842)</w:t>
      </w:r>
      <w:r w:rsidR="00F37421" w:rsidRPr="005B3C60">
        <w:rPr>
          <w:lang w:val="fr-CA"/>
        </w:rPr>
        <w:t>.</w:t>
      </w:r>
    </w:p>
    <w:p w14:paraId="54B90B51" w14:textId="2F925134" w:rsidR="000D1531" w:rsidRPr="005B3C60" w:rsidRDefault="00723BFC" w:rsidP="00310152">
      <w:pPr>
        <w:pStyle w:val="Heading3"/>
        <w:rPr>
          <w:lang w:val="fr-CA"/>
        </w:rPr>
      </w:pPr>
      <w:r w:rsidRPr="005B3C60">
        <w:rPr>
          <w:lang w:val="fr-CA"/>
        </w:rPr>
        <w:t xml:space="preserve">Impressions généralement </w:t>
      </w:r>
      <w:r w:rsidR="00F37421" w:rsidRPr="005B3C60">
        <w:rPr>
          <w:lang w:val="fr-CA"/>
        </w:rPr>
        <w:t>favorables</w:t>
      </w:r>
      <w:r w:rsidRPr="005B3C60">
        <w:rPr>
          <w:lang w:val="fr-CA"/>
        </w:rPr>
        <w:t xml:space="preserve"> des initiatives de reconnaissance et de commémoration d’ACC</w:t>
      </w:r>
    </w:p>
    <w:p w14:paraId="64C124CE" w14:textId="57F920E5" w:rsidR="0022507B" w:rsidRPr="005B3C60" w:rsidRDefault="00723BFC" w:rsidP="0022507B">
      <w:pPr>
        <w:rPr>
          <w:rFonts w:cs="Calibri"/>
          <w:lang w:val="fr-CA"/>
        </w:rPr>
      </w:pPr>
      <w:r w:rsidRPr="005B3C60">
        <w:rPr>
          <w:lang w:val="fr-CA"/>
        </w:rPr>
        <w:t xml:space="preserve">On a demandé aux répondants s’ils étaient </w:t>
      </w:r>
      <w:r w:rsidR="00F37421" w:rsidRPr="005B3C60">
        <w:rPr>
          <w:lang w:val="fr-CA"/>
        </w:rPr>
        <w:t>fortement</w:t>
      </w:r>
      <w:r w:rsidR="00E5128C" w:rsidRPr="005B3C60">
        <w:rPr>
          <w:lang w:val="fr-CA"/>
        </w:rPr>
        <w:t xml:space="preserve"> en</w:t>
      </w:r>
      <w:r w:rsidRPr="005B3C60">
        <w:rPr>
          <w:lang w:val="fr-CA"/>
        </w:rPr>
        <w:t xml:space="preserve"> désaccord, en désaccord, ni</w:t>
      </w:r>
      <w:r w:rsidR="00F37421" w:rsidRPr="005B3C60">
        <w:rPr>
          <w:lang w:val="fr-CA"/>
        </w:rPr>
        <w:t xml:space="preserve"> d’accord ni</w:t>
      </w:r>
      <w:r w:rsidRPr="005B3C60">
        <w:rPr>
          <w:lang w:val="fr-CA"/>
        </w:rPr>
        <w:t xml:space="preserve"> en désaccord, d’accord ou </w:t>
      </w:r>
      <w:r w:rsidR="00F37421" w:rsidRPr="005B3C60">
        <w:rPr>
          <w:lang w:val="fr-CA"/>
        </w:rPr>
        <w:t>fortement</w:t>
      </w:r>
      <w:r w:rsidRPr="005B3C60">
        <w:rPr>
          <w:lang w:val="fr-CA"/>
        </w:rPr>
        <w:t xml:space="preserve"> d’accord avec les énoncés suivants</w:t>
      </w:r>
      <w:r w:rsidR="00F37421" w:rsidRPr="005B3C60">
        <w:rPr>
          <w:lang w:val="fr-CA"/>
        </w:rPr>
        <w:t xml:space="preserve"> au sujet des i</w:t>
      </w:r>
      <w:r w:rsidRPr="005B3C60">
        <w:rPr>
          <w:lang w:val="fr-CA"/>
        </w:rPr>
        <w:t>nitiatives de reconnaissance et de commémoration d’ACC</w:t>
      </w:r>
      <w:r w:rsidR="00F37421" w:rsidRPr="005B3C60">
        <w:rPr>
          <w:lang w:val="fr-CA"/>
        </w:rPr>
        <w:t> :</w:t>
      </w:r>
    </w:p>
    <w:p w14:paraId="3724FEE1" w14:textId="77777777" w:rsidR="00F37421" w:rsidRPr="005B3C60" w:rsidRDefault="00F37421" w:rsidP="00F37421">
      <w:pPr>
        <w:pStyle w:val="ListParagraph"/>
        <w:rPr>
          <w:rFonts w:cs="Calibri"/>
          <w:lang w:val="fr-CA"/>
        </w:rPr>
      </w:pPr>
    </w:p>
    <w:p w14:paraId="696D0BB2" w14:textId="7EA5BBDD" w:rsidR="00F37421" w:rsidRPr="005B3C60" w:rsidRDefault="00F37421" w:rsidP="00F37421">
      <w:pPr>
        <w:pStyle w:val="ListParagraph"/>
        <w:numPr>
          <w:ilvl w:val="0"/>
          <w:numId w:val="3"/>
        </w:numPr>
        <w:rPr>
          <w:rFonts w:cs="Calibri"/>
          <w:lang w:val="fr-CA"/>
        </w:rPr>
      </w:pPr>
      <w:r w:rsidRPr="005B3C60">
        <w:rPr>
          <w:rFonts w:cs="Calibri"/>
          <w:lang w:val="fr-CA"/>
        </w:rPr>
        <w:t>Je suis satisfait de la façon dont les initiatives commémoratives d’ACC rendent hommage à ceux qui ont servi notre pays et préservent la mémoire de leurs réussites et de leurs sacrifices.</w:t>
      </w:r>
    </w:p>
    <w:p w14:paraId="1766A14E" w14:textId="3A73E043" w:rsidR="00F37421" w:rsidRPr="005B3C60" w:rsidRDefault="00F37421" w:rsidP="00F37421">
      <w:pPr>
        <w:pStyle w:val="ListParagraph"/>
        <w:numPr>
          <w:ilvl w:val="0"/>
          <w:numId w:val="3"/>
        </w:numPr>
        <w:rPr>
          <w:rFonts w:cs="Calibri"/>
          <w:lang w:val="fr-CA"/>
        </w:rPr>
      </w:pPr>
      <w:r w:rsidRPr="005B3C60">
        <w:rPr>
          <w:rFonts w:cs="Calibri"/>
          <w:lang w:val="fr-CA"/>
        </w:rPr>
        <w:lastRenderedPageBreak/>
        <w:t>Les initiatives de reconnaissance d’ACC permettent de mieux faire connaître les conflits modernes.</w:t>
      </w:r>
    </w:p>
    <w:p w14:paraId="27A26E21" w14:textId="69806B6A" w:rsidR="00E91FC5" w:rsidRPr="005B3C60" w:rsidRDefault="00F37421" w:rsidP="00F37421">
      <w:pPr>
        <w:pStyle w:val="ListParagraph"/>
        <w:numPr>
          <w:ilvl w:val="0"/>
          <w:numId w:val="3"/>
        </w:numPr>
        <w:rPr>
          <w:rFonts w:cs="Calibri"/>
          <w:lang w:val="fr-CA"/>
        </w:rPr>
      </w:pPr>
      <w:r w:rsidRPr="005B3C60">
        <w:rPr>
          <w:rFonts w:cs="Calibri"/>
          <w:lang w:val="fr-CA"/>
        </w:rPr>
        <w:t>Les initiatives de commémoration et de reconnaissance d’ACC permettent de mieux faire connaître la population diversifiée de vétérans qui ont servi au Canada et à l’étranger.</w:t>
      </w:r>
    </w:p>
    <w:p w14:paraId="7E81C456" w14:textId="77777777" w:rsidR="00F37421" w:rsidRPr="005B3C60" w:rsidRDefault="00F37421" w:rsidP="00F37421">
      <w:pPr>
        <w:pStyle w:val="ListParagraph"/>
        <w:rPr>
          <w:rFonts w:cs="Calibri"/>
          <w:lang w:val="fr-CA"/>
        </w:rPr>
      </w:pPr>
    </w:p>
    <w:p w14:paraId="51D2457B" w14:textId="5CFA6A7D" w:rsidR="000D1531" w:rsidRPr="005B3C60" w:rsidRDefault="00723BFC" w:rsidP="00E10946">
      <w:pPr>
        <w:rPr>
          <w:rFonts w:cs="Calibri"/>
          <w:lang w:val="fr-CA"/>
        </w:rPr>
      </w:pPr>
      <w:r w:rsidRPr="005B3C60">
        <w:rPr>
          <w:rFonts w:cs="Calibri"/>
          <w:lang w:val="fr-CA"/>
        </w:rPr>
        <w:t>La plupart des répondants étaient d’accord avec les trois énoncés,</w:t>
      </w:r>
      <w:r w:rsidR="00F37421" w:rsidRPr="005B3C60">
        <w:rPr>
          <w:rFonts w:cs="Calibri"/>
          <w:lang w:val="fr-CA"/>
        </w:rPr>
        <w:t xml:space="preserve"> mais ils étaient plus susceptibles d’être modérément d</w:t>
      </w:r>
      <w:r w:rsidRPr="005B3C60">
        <w:rPr>
          <w:rFonts w:cs="Calibri"/>
          <w:lang w:val="fr-CA"/>
        </w:rPr>
        <w:t xml:space="preserve">’accord </w:t>
      </w:r>
      <w:r w:rsidR="00F37421" w:rsidRPr="005B3C60">
        <w:rPr>
          <w:rFonts w:cs="Calibri"/>
          <w:lang w:val="fr-CA"/>
        </w:rPr>
        <w:t>que fortement d’accord</w:t>
      </w:r>
      <w:r w:rsidRPr="005B3C60">
        <w:rPr>
          <w:rFonts w:cs="Calibri"/>
          <w:lang w:val="fr-CA"/>
        </w:rPr>
        <w:t xml:space="preserve">. Les répondants étaient plus susceptibles d’être d’accord avec deux énoncés : ils sont satisfaits de la façon dont les initiatives commémoratives d’ACC rendent hommage à ceux qui ont servi </w:t>
      </w:r>
      <w:r w:rsidR="00F37421" w:rsidRPr="005B3C60">
        <w:rPr>
          <w:rFonts w:cs="Calibri"/>
          <w:lang w:val="fr-CA"/>
        </w:rPr>
        <w:t xml:space="preserve">notre pays </w:t>
      </w:r>
      <w:r w:rsidRPr="005B3C60">
        <w:rPr>
          <w:rFonts w:cs="Calibri"/>
          <w:lang w:val="fr-CA"/>
        </w:rPr>
        <w:t>et préservent la mémoire de leurs ré</w:t>
      </w:r>
      <w:r w:rsidR="00F37421" w:rsidRPr="005B3C60">
        <w:rPr>
          <w:rFonts w:cs="Calibri"/>
          <w:lang w:val="fr-CA"/>
        </w:rPr>
        <w:t>ussites</w:t>
      </w:r>
      <w:r w:rsidRPr="005B3C60">
        <w:rPr>
          <w:rFonts w:cs="Calibri"/>
          <w:lang w:val="fr-CA"/>
        </w:rPr>
        <w:t xml:space="preserve"> et de leurs sacrifices (74</w:t>
      </w:r>
      <w:r w:rsidR="00F37421" w:rsidRPr="005B3C60">
        <w:rPr>
          <w:rFonts w:cs="Calibri"/>
          <w:lang w:val="fr-CA"/>
        </w:rPr>
        <w:t xml:space="preserve"> </w:t>
      </w:r>
      <w:r w:rsidRPr="005B3C60">
        <w:rPr>
          <w:rFonts w:cs="Calibri"/>
          <w:lang w:val="fr-CA"/>
        </w:rPr>
        <w:t>%)</w:t>
      </w:r>
      <w:r w:rsidR="00F37421" w:rsidRPr="005B3C60">
        <w:rPr>
          <w:rFonts w:cs="Calibri"/>
          <w:lang w:val="fr-CA"/>
        </w:rPr>
        <w:t xml:space="preserve"> </w:t>
      </w:r>
      <w:r w:rsidRPr="005B3C60">
        <w:rPr>
          <w:rFonts w:cs="Calibri"/>
          <w:lang w:val="fr-CA"/>
        </w:rPr>
        <w:t xml:space="preserve">et ces initiatives </w:t>
      </w:r>
      <w:r w:rsidR="00F37421" w:rsidRPr="005B3C60">
        <w:rPr>
          <w:rFonts w:cs="Calibri"/>
          <w:lang w:val="fr-CA"/>
        </w:rPr>
        <w:t xml:space="preserve">permettent de mieux faire connaître </w:t>
      </w:r>
      <w:r w:rsidRPr="005B3C60">
        <w:rPr>
          <w:rFonts w:cs="Calibri"/>
          <w:lang w:val="fr-CA"/>
        </w:rPr>
        <w:t xml:space="preserve">la population diversifiée de vétérans qui ont servi au </w:t>
      </w:r>
      <w:r w:rsidR="00F37421" w:rsidRPr="005B3C60">
        <w:rPr>
          <w:rFonts w:cs="Calibri"/>
          <w:lang w:val="fr-CA"/>
        </w:rPr>
        <w:t>Canada</w:t>
      </w:r>
      <w:r w:rsidRPr="005B3C60">
        <w:rPr>
          <w:rFonts w:cs="Calibri"/>
          <w:lang w:val="fr-CA"/>
        </w:rPr>
        <w:t xml:space="preserve"> et à l’étranger (70</w:t>
      </w:r>
      <w:r w:rsidR="00F37421" w:rsidRPr="005B3C60">
        <w:rPr>
          <w:rFonts w:cs="Calibri"/>
          <w:lang w:val="fr-CA"/>
        </w:rPr>
        <w:t xml:space="preserve"> </w:t>
      </w:r>
      <w:r w:rsidRPr="005B3C60">
        <w:rPr>
          <w:rFonts w:cs="Calibri"/>
          <w:lang w:val="fr-CA"/>
        </w:rPr>
        <w:t>%). Une</w:t>
      </w:r>
      <w:r w:rsidR="00F37421" w:rsidRPr="005B3C60">
        <w:rPr>
          <w:rFonts w:cs="Calibri"/>
          <w:lang w:val="fr-CA"/>
        </w:rPr>
        <w:t xml:space="preserve"> plus </w:t>
      </w:r>
      <w:r w:rsidRPr="005B3C60">
        <w:rPr>
          <w:rFonts w:cs="Calibri"/>
          <w:lang w:val="fr-CA"/>
        </w:rPr>
        <w:t>faible majorité (60</w:t>
      </w:r>
      <w:r w:rsidR="00F37421" w:rsidRPr="005B3C60">
        <w:rPr>
          <w:rFonts w:cs="Calibri"/>
          <w:lang w:val="fr-CA"/>
        </w:rPr>
        <w:t xml:space="preserve"> </w:t>
      </w:r>
      <w:r w:rsidRPr="005B3C60">
        <w:rPr>
          <w:rFonts w:cs="Calibri"/>
          <w:lang w:val="fr-CA"/>
        </w:rPr>
        <w:t xml:space="preserve">%) </w:t>
      </w:r>
      <w:r w:rsidR="00F37421" w:rsidRPr="005B3C60">
        <w:rPr>
          <w:rFonts w:cs="Calibri"/>
          <w:lang w:val="fr-CA"/>
        </w:rPr>
        <w:t xml:space="preserve">de répondants estiment </w:t>
      </w:r>
      <w:r w:rsidRPr="005B3C60">
        <w:rPr>
          <w:rFonts w:cs="Calibri"/>
          <w:lang w:val="fr-CA"/>
        </w:rPr>
        <w:t xml:space="preserve">que les initiatives de reconnaissance d’ACC </w:t>
      </w:r>
      <w:r w:rsidR="00F37421" w:rsidRPr="005B3C60">
        <w:rPr>
          <w:rFonts w:cs="Calibri"/>
          <w:lang w:val="fr-CA"/>
        </w:rPr>
        <w:t xml:space="preserve">permettent de mieux faire connaître </w:t>
      </w:r>
      <w:r w:rsidRPr="005B3C60">
        <w:rPr>
          <w:rFonts w:cs="Calibri"/>
          <w:lang w:val="fr-CA"/>
        </w:rPr>
        <w:t xml:space="preserve">les conflits modernes. Les répondants qui n’étaient pas d’accord avec ces énoncés étaient plus susceptibles de dire qu’ils n’étaient ni d’accord ni en désaccord avec eux que de dire qu’ils </w:t>
      </w:r>
      <w:r w:rsidR="00F37421" w:rsidRPr="005B3C60">
        <w:rPr>
          <w:rFonts w:cs="Calibri"/>
          <w:lang w:val="fr-CA"/>
        </w:rPr>
        <w:t>étaient en désaccord</w:t>
      </w:r>
      <w:r w:rsidRPr="005B3C60">
        <w:rPr>
          <w:rFonts w:cs="Calibri"/>
          <w:lang w:val="fr-CA"/>
        </w:rPr>
        <w:t xml:space="preserve"> avec eux.</w:t>
      </w:r>
    </w:p>
    <w:p w14:paraId="2AF23E8E" w14:textId="77777777" w:rsidR="00DE4E48" w:rsidRPr="005B3C60" w:rsidRDefault="00DE4E48" w:rsidP="00E10946">
      <w:pPr>
        <w:rPr>
          <w:rFonts w:cs="Calibri"/>
          <w:lang w:val="fr-CA"/>
        </w:rPr>
      </w:pPr>
    </w:p>
    <w:p w14:paraId="55096451" w14:textId="7A87DF3B" w:rsidR="00DE4E48" w:rsidRPr="005B3C60" w:rsidRDefault="00F37421" w:rsidP="00E10946">
      <w:pPr>
        <w:rPr>
          <w:rFonts w:cs="Calibri"/>
          <w:lang w:val="fr-CA"/>
        </w:rPr>
      </w:pPr>
      <w:r w:rsidRPr="005B3C60">
        <w:rPr>
          <w:rFonts w:cs="Calibri"/>
          <w:lang w:val="fr-CA"/>
        </w:rPr>
        <w:t>À l’instar d’autres aspects</w:t>
      </w:r>
      <w:r w:rsidR="00723BFC" w:rsidRPr="005B3C60">
        <w:rPr>
          <w:rFonts w:cs="Calibri"/>
          <w:lang w:val="fr-CA"/>
        </w:rPr>
        <w:t xml:space="preserve"> évalués, les vétérans </w:t>
      </w:r>
      <w:r w:rsidRPr="005B3C60">
        <w:rPr>
          <w:rFonts w:cs="Calibri"/>
          <w:lang w:val="fr-CA"/>
        </w:rPr>
        <w:t>faisant</w:t>
      </w:r>
      <w:r w:rsidR="00723BFC" w:rsidRPr="005B3C60">
        <w:rPr>
          <w:rFonts w:cs="Calibri"/>
          <w:lang w:val="fr-CA"/>
        </w:rPr>
        <w:t xml:space="preserve"> l’objet d’une gestion de cas (64</w:t>
      </w:r>
      <w:r w:rsidRPr="005B3C60">
        <w:rPr>
          <w:rFonts w:cs="Calibri"/>
          <w:lang w:val="fr-CA"/>
        </w:rPr>
        <w:t xml:space="preserve"> </w:t>
      </w:r>
      <w:r w:rsidR="00723BFC" w:rsidRPr="005B3C60">
        <w:rPr>
          <w:rFonts w:cs="Calibri"/>
          <w:lang w:val="fr-CA"/>
        </w:rPr>
        <w:t>%) et les vétérans âgés de 19 à 64 ans (63</w:t>
      </w:r>
      <w:r w:rsidRPr="005B3C60">
        <w:rPr>
          <w:rFonts w:cs="Calibri"/>
          <w:lang w:val="fr-CA"/>
        </w:rPr>
        <w:t xml:space="preserve"> </w:t>
      </w:r>
      <w:r w:rsidR="00723BFC" w:rsidRPr="005B3C60">
        <w:rPr>
          <w:rFonts w:cs="Calibri"/>
          <w:lang w:val="fr-CA"/>
        </w:rPr>
        <w:t xml:space="preserve">%) étaient moins susceptibles que les autres répondants d’offrir une évaluation positive de la façon dont les initiatives commémoratives d’ACC rendent hommage </w:t>
      </w:r>
      <w:r w:rsidRPr="005B3C60">
        <w:rPr>
          <w:rFonts w:cs="Calibri"/>
          <w:lang w:val="fr-CA"/>
        </w:rPr>
        <w:t>aux personnes</w:t>
      </w:r>
      <w:r w:rsidR="00723BFC" w:rsidRPr="005B3C60">
        <w:rPr>
          <w:rFonts w:cs="Calibri"/>
          <w:lang w:val="fr-CA"/>
        </w:rPr>
        <w:t xml:space="preserve"> qui ont servi notre pays et préservent la mémoire de leurs ré</w:t>
      </w:r>
      <w:r w:rsidRPr="005B3C60">
        <w:rPr>
          <w:rFonts w:cs="Calibri"/>
          <w:lang w:val="fr-CA"/>
        </w:rPr>
        <w:t>ussites</w:t>
      </w:r>
      <w:r w:rsidR="00723BFC" w:rsidRPr="005B3C60">
        <w:rPr>
          <w:rFonts w:cs="Calibri"/>
          <w:lang w:val="fr-CA"/>
        </w:rPr>
        <w:t xml:space="preserve"> et de leurs sacrifices.</w:t>
      </w:r>
    </w:p>
    <w:p w14:paraId="7C6EBF3B" w14:textId="77777777" w:rsidR="006F7F80" w:rsidRPr="005B3C60" w:rsidRDefault="006F7F80" w:rsidP="00E10946">
      <w:pPr>
        <w:rPr>
          <w:rFonts w:cs="Calibri"/>
          <w:lang w:val="fr-CA"/>
        </w:rPr>
      </w:pPr>
    </w:p>
    <w:p w14:paraId="38379784" w14:textId="671460F9" w:rsidR="006F7F80" w:rsidRPr="005B3C60" w:rsidRDefault="00E11815" w:rsidP="006F7F80">
      <w:pPr>
        <w:pStyle w:val="Caption"/>
        <w:rPr>
          <w:lang w:val="fr-CA"/>
        </w:rPr>
      </w:pPr>
      <w:bookmarkStart w:id="101" w:name="_Toc191970529"/>
      <w:r w:rsidRPr="005B3C60">
        <w:rPr>
          <w:lang w:val="fr-CA"/>
        </w:rPr>
        <w:t>Diagramme</w:t>
      </w:r>
      <w:r w:rsidR="006F7F80" w:rsidRPr="005B3C60">
        <w:rPr>
          <w:lang w:val="fr-CA"/>
        </w:rPr>
        <w:t xml:space="preserve"> </w:t>
      </w:r>
      <w:r w:rsidR="006F7F80" w:rsidRPr="005B3C60">
        <w:rPr>
          <w:lang w:val="fr-CA"/>
        </w:rPr>
        <w:fldChar w:fldCharType="begin"/>
      </w:r>
      <w:r w:rsidR="006F7F80" w:rsidRPr="005B3C60">
        <w:rPr>
          <w:lang w:val="fr-CA"/>
        </w:rPr>
        <w:instrText>SEQ Figure \* ARABIC</w:instrText>
      </w:r>
      <w:r w:rsidR="006F7F80" w:rsidRPr="005B3C60">
        <w:rPr>
          <w:lang w:val="fr-CA"/>
        </w:rPr>
        <w:fldChar w:fldCharType="separate"/>
      </w:r>
      <w:r w:rsidR="007648EF">
        <w:rPr>
          <w:noProof/>
          <w:lang w:val="fr-CA"/>
        </w:rPr>
        <w:t>56</w:t>
      </w:r>
      <w:r w:rsidR="006F7F80" w:rsidRPr="005B3C60">
        <w:rPr>
          <w:lang w:val="fr-CA"/>
        </w:rPr>
        <w:fldChar w:fldCharType="end"/>
      </w:r>
      <w:r w:rsidRPr="005B3C60">
        <w:rPr>
          <w:lang w:val="fr-CA"/>
        </w:rPr>
        <w:t xml:space="preserve"> </w:t>
      </w:r>
      <w:r w:rsidR="006F7F80" w:rsidRPr="005B3C60">
        <w:rPr>
          <w:lang w:val="fr-CA"/>
        </w:rPr>
        <w:t xml:space="preserve">: </w:t>
      </w:r>
      <w:r w:rsidR="006F7F80" w:rsidRPr="005B3C60">
        <w:rPr>
          <w:rFonts w:cs="Calibri"/>
          <w:lang w:val="fr-CA"/>
        </w:rPr>
        <w:t xml:space="preserve">Satisfaction </w:t>
      </w:r>
      <w:r w:rsidRPr="005B3C60">
        <w:rPr>
          <w:rFonts w:cs="Calibri"/>
          <w:lang w:val="fr-CA"/>
        </w:rPr>
        <w:t>à l’égard des initiatives de commémoration d’ACC</w:t>
      </w:r>
      <w:bookmarkEnd w:id="101"/>
      <w:r w:rsidRPr="005B3C60">
        <w:rPr>
          <w:rFonts w:cs="Calibri"/>
          <w:lang w:val="fr-CA"/>
        </w:rPr>
        <w:t xml:space="preserve"> </w:t>
      </w:r>
    </w:p>
    <w:p w14:paraId="03C3BD34" w14:textId="526E99E2" w:rsidR="00E10946" w:rsidRPr="005B3C60" w:rsidRDefault="00486E3F" w:rsidP="00747904">
      <w:pPr>
        <w:rPr>
          <w:lang w:val="fr-CA"/>
        </w:rPr>
      </w:pPr>
      <w:r w:rsidRPr="005B3C60">
        <w:rPr>
          <w:noProof/>
          <w:lang w:val="fr-CA"/>
        </w:rPr>
        <w:drawing>
          <wp:inline distT="0" distB="0" distL="0" distR="0" wp14:anchorId="5FFAA0F9" wp14:editId="46D61A0F">
            <wp:extent cx="5723906" cy="3218088"/>
            <wp:effectExtent l="0" t="0" r="0" b="1905"/>
            <wp:docPr id="488695095" name="Picture 56" descr="Un diagramme à barres horizontales empilées présentant le niveau d’accord ou de désaccord des répondants avec l’énoncé : « Je suis satisfait de la manière dont les initiatives commémoratives d’ACC honorent ceux qui ont servi notre pays et préservent la mémoire de leurs réalisations et sacrifices. » La répartition est la suivante :&#10;Tous les répondants : 20 pour cent tout à fait d’accord, 54 pour cent d’accord, 16 pour cent ni d’accord ni en désaccord, 7 pour cent en désaccord et 3 pour cent tout à fait en désaccord.&#10;Vétérans de 85 ans et plus : 19 pour cent tout à fait d’accord, 69 pour cent d’accord, 7 pour cent ni d’accord ni en désaccord, 4 pour cent en désaccord et moins de 1 pour cent tout à fait en désaccord.&#10;Vétérans de 65 à 84 ans : 24 pour cent tout à fait d’accord, 59 pour cent d’accord, 7 pour cent ni d’accord ni en désaccord, 7 pour cent en désaccord et 2 pour cent tout à fait en désaccord.&#10;Vétérans de 19 à 64 ans bénéficiant d’une gestion de cas : 17 pour cent tout à fait d’accord, 47 pour cent d’accord, 23 pour cent ni d’accord ni en désaccord, 8 pour cent en désaccord et 6 pour cent tout à fait en désaccord.&#10;Vétérans de 19 à 64 ans sans gestion de cas : 19 pour cent tout à fait d’accord, 44 pour cent d’accord, 24 pour cent ni d’accord ni en désaccord, 10 pour cent en désaccord et 5 pour cent tout à fait en désaccord.&#10;GRC : 18 pour cent tout à fait d’accord, 58 pour cent d’accord, 20 pour cent ni d’accord ni en désaccord, 2 pour cent en désaccord et 1 pour cent tout à fait en désaccord.&#10;Survivants : 24 pour cent tout à fait d’accord, 66 pour cent d’accord, 5 pour cent ni d’accord ni en désaccord, 3 pour cent en désaccord et 2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95095" name="Picture 56" descr="Un diagramme à barres horizontales empilées présentant le niveau d’accord ou de désaccord des répondants avec l’énoncé : « Je suis satisfait de la manière dont les initiatives commémoratives d’ACC honorent ceux qui ont servi notre pays et préservent la mémoire de leurs réalisations et sacrifices. » La répartition est la suivante :&#10;Tous les répondants : 20 pour cent tout à fait d’accord, 54 pour cent d’accord, 16 pour cent ni d’accord ni en désaccord, 7 pour cent en désaccord et 3 pour cent tout à fait en désaccord.&#10;Vétérans de 85 ans et plus : 19 pour cent tout à fait d’accord, 69 pour cent d’accord, 7 pour cent ni d’accord ni en désaccord, 4 pour cent en désaccord et moins de 1 pour cent tout à fait en désaccord.&#10;Vétérans de 65 à 84 ans : 24 pour cent tout à fait d’accord, 59 pour cent d’accord, 7 pour cent ni d’accord ni en désaccord, 7 pour cent en désaccord et 2 pour cent tout à fait en désaccord.&#10;Vétérans de 19 à 64 ans bénéficiant d’une gestion de cas : 17 pour cent tout à fait d’accord, 47 pour cent d’accord, 23 pour cent ni d’accord ni en désaccord, 8 pour cent en désaccord et 6 pour cent tout à fait en désaccord.&#10;Vétérans de 19 à 64 ans sans gestion de cas : 19 pour cent tout à fait d’accord, 44 pour cent d’accord, 24 pour cent ni d’accord ni en désaccord, 10 pour cent en désaccord et 5 pour cent tout à fait en désaccord.&#10;GRC : 18 pour cent tout à fait d’accord, 58 pour cent d’accord, 20 pour cent ni d’accord ni en désaccord, 2 pour cent en désaccord et 1 pour cent tout à fait en désaccord.&#10;Survivants : 24 pour cent tout à fait d’accord, 66 pour cent d’accord, 5 pour cent ni d’accord ni en désaccord, 3 pour cent en désaccord et 2 pour cent tout à fait en désaccord.&#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8254" cy="3220532"/>
                    </a:xfrm>
                    <a:prstGeom prst="rect">
                      <a:avLst/>
                    </a:prstGeom>
                    <a:noFill/>
                  </pic:spPr>
                </pic:pic>
              </a:graphicData>
            </a:graphic>
          </wp:inline>
        </w:drawing>
      </w:r>
    </w:p>
    <w:p w14:paraId="6EF4E4B0" w14:textId="1C845A58" w:rsidR="00BB1FE1" w:rsidRPr="005B3C60" w:rsidRDefault="00E11815" w:rsidP="00BB1FE1">
      <w:pPr>
        <w:pStyle w:val="GraphFooter"/>
        <w:rPr>
          <w:lang w:val="fr-CA"/>
        </w:rPr>
      </w:pPr>
      <w:r w:rsidRPr="005B3C60">
        <w:rPr>
          <w:lang w:val="fr-CA"/>
        </w:rPr>
        <w:t>Les valeurs de</w:t>
      </w:r>
      <w:r w:rsidR="00BB1FE1" w:rsidRPr="005B3C60">
        <w:rPr>
          <w:lang w:val="fr-CA"/>
        </w:rPr>
        <w:t xml:space="preserve"> 3</w:t>
      </w:r>
      <w:r w:rsidRPr="005B3C60">
        <w:rPr>
          <w:lang w:val="fr-CA"/>
        </w:rPr>
        <w:t xml:space="preserve"> </w:t>
      </w:r>
      <w:r w:rsidR="00BB1FE1" w:rsidRPr="005B3C60">
        <w:rPr>
          <w:lang w:val="fr-CA"/>
        </w:rPr>
        <w:t xml:space="preserve">% </w:t>
      </w:r>
      <w:r w:rsidRPr="005B3C60">
        <w:rPr>
          <w:lang w:val="fr-CA"/>
        </w:rPr>
        <w:t>ou moins ne sont pas indiquées dans le graphique</w:t>
      </w:r>
      <w:r w:rsidR="00BB1FE1" w:rsidRPr="005B3C60">
        <w:rPr>
          <w:lang w:val="fr-CA"/>
        </w:rPr>
        <w:t>.</w:t>
      </w:r>
    </w:p>
    <w:p w14:paraId="468E1F38" w14:textId="4B63F26D" w:rsidR="006F7F80" w:rsidRPr="00566A71" w:rsidRDefault="31A8F683" w:rsidP="189F610D">
      <w:pPr>
        <w:pStyle w:val="GraphFooter"/>
        <w:rPr>
          <w:lang w:val="fr-CA"/>
        </w:rPr>
      </w:pPr>
      <w:r w:rsidRPr="00566A71">
        <w:rPr>
          <w:lang w:val="fr-CA"/>
        </w:rPr>
        <w:t xml:space="preserve">CI_Q02A. </w:t>
      </w:r>
      <w:r w:rsidR="399D70F2" w:rsidRPr="00566A71">
        <w:rPr>
          <w:lang w:val="fr-CA"/>
        </w:rPr>
        <w:t xml:space="preserve">Dans quelle mesure êtes-vous d’accord ou en désaccord avec l’énoncé suivant concernant les initiatives de reconnaissance et de commémoration d’ACC </w:t>
      </w:r>
      <w:r w:rsidRPr="00566A71">
        <w:rPr>
          <w:lang w:val="fr-CA"/>
        </w:rPr>
        <w:t xml:space="preserve">: </w:t>
      </w:r>
      <w:r w:rsidR="399D70F2" w:rsidRPr="00566A71">
        <w:rPr>
          <w:rFonts w:cs="Calibri"/>
          <w:lang w:val="fr-CA"/>
        </w:rPr>
        <w:t>Je suis satisfait de la façon dont les initiatives commémoratives d’ACC rendent hommage à ceux qui ont servi notre pays et préservent la mémoire de leurs réussites et de leurs sacrifices.</w:t>
      </w:r>
      <w:r w:rsidRPr="00566A71">
        <w:rPr>
          <w:lang w:val="fr-CA"/>
        </w:rPr>
        <w:t xml:space="preserve"> Base</w:t>
      </w:r>
      <w:r w:rsidR="399D70F2" w:rsidRPr="00566A71">
        <w:rPr>
          <w:lang w:val="fr-CA"/>
        </w:rPr>
        <w:t xml:space="preserve"> de référence </w:t>
      </w:r>
      <w:r w:rsidRPr="00566A71">
        <w:rPr>
          <w:lang w:val="fr-CA"/>
        </w:rPr>
        <w:t>: n=3</w:t>
      </w:r>
      <w:r w:rsidR="399D70F2" w:rsidRPr="00566A71">
        <w:rPr>
          <w:lang w:val="fr-CA"/>
        </w:rPr>
        <w:t xml:space="preserve"> </w:t>
      </w:r>
      <w:r w:rsidRPr="00566A71">
        <w:rPr>
          <w:lang w:val="fr-CA"/>
        </w:rPr>
        <w:t xml:space="preserve">167; </w:t>
      </w:r>
      <w:r w:rsidR="399D70F2" w:rsidRPr="00566A71">
        <w:rPr>
          <w:lang w:val="fr-CA"/>
        </w:rPr>
        <w:t>tous les répondants, à l’exclusion des personnes ayant répondu « je ne sais pas » ou qui ont refusé de répondre</w:t>
      </w:r>
      <w:r w:rsidRPr="00566A71">
        <w:rPr>
          <w:lang w:val="fr-CA"/>
        </w:rPr>
        <w:t xml:space="preserve">.  </w:t>
      </w:r>
    </w:p>
    <w:p w14:paraId="5C9E4284" w14:textId="77777777" w:rsidR="006B44E1" w:rsidRPr="005B3C60" w:rsidRDefault="006B44E1" w:rsidP="006B44E1">
      <w:pPr>
        <w:rPr>
          <w:lang w:val="fr-CA"/>
        </w:rPr>
      </w:pPr>
    </w:p>
    <w:p w14:paraId="3900C5DD" w14:textId="367FCBA4" w:rsidR="000327EB" w:rsidRPr="005B3C60" w:rsidRDefault="00723BFC" w:rsidP="00BB1FE1">
      <w:pPr>
        <w:pBdr>
          <w:top w:val="single" w:sz="4" w:space="1" w:color="auto"/>
          <w:left w:val="single" w:sz="4" w:space="4" w:color="auto"/>
          <w:bottom w:val="single" w:sz="4" w:space="1" w:color="auto"/>
          <w:right w:val="single" w:sz="4" w:space="4" w:color="auto"/>
        </w:pBdr>
        <w:rPr>
          <w:szCs w:val="22"/>
          <w:lang w:val="fr-CA"/>
        </w:rPr>
      </w:pPr>
      <w:r w:rsidRPr="005B3C60">
        <w:rPr>
          <w:szCs w:val="22"/>
          <w:lang w:val="fr-CA"/>
        </w:rPr>
        <w:lastRenderedPageBreak/>
        <w:t xml:space="preserve">Les </w:t>
      </w:r>
      <w:r w:rsidR="00F37421" w:rsidRPr="005B3C60">
        <w:rPr>
          <w:szCs w:val="22"/>
          <w:lang w:val="fr-CA"/>
        </w:rPr>
        <w:t xml:space="preserve">personnes qui ne sont pas des </w:t>
      </w:r>
      <w:r w:rsidRPr="005B3C60">
        <w:rPr>
          <w:szCs w:val="22"/>
          <w:lang w:val="fr-CA"/>
        </w:rPr>
        <w:t>vétérans (84</w:t>
      </w:r>
      <w:r w:rsidR="00F37421" w:rsidRPr="005B3C60">
        <w:rPr>
          <w:szCs w:val="22"/>
          <w:lang w:val="fr-CA"/>
        </w:rPr>
        <w:t xml:space="preserve"> </w:t>
      </w:r>
      <w:r w:rsidRPr="005B3C60">
        <w:rPr>
          <w:szCs w:val="22"/>
          <w:lang w:val="fr-CA"/>
        </w:rPr>
        <w:t xml:space="preserve">% </w:t>
      </w:r>
      <w:r w:rsidR="00F37421" w:rsidRPr="005B3C60">
        <w:rPr>
          <w:szCs w:val="22"/>
          <w:lang w:val="fr-CA"/>
        </w:rPr>
        <w:t>contre</w:t>
      </w:r>
      <w:r w:rsidRPr="005B3C60">
        <w:rPr>
          <w:szCs w:val="22"/>
          <w:lang w:val="fr-CA"/>
        </w:rPr>
        <w:t xml:space="preserve"> 70</w:t>
      </w:r>
      <w:r w:rsidR="00F37421" w:rsidRPr="005B3C60">
        <w:rPr>
          <w:szCs w:val="22"/>
          <w:lang w:val="fr-CA"/>
        </w:rPr>
        <w:t xml:space="preserve"> </w:t>
      </w:r>
      <w:r w:rsidRPr="005B3C60">
        <w:rPr>
          <w:szCs w:val="22"/>
          <w:lang w:val="fr-CA"/>
        </w:rPr>
        <w:t xml:space="preserve">% des vétérans) et </w:t>
      </w:r>
      <w:r w:rsidR="00F37421" w:rsidRPr="005B3C60">
        <w:rPr>
          <w:szCs w:val="22"/>
          <w:lang w:val="fr-CA"/>
        </w:rPr>
        <w:t xml:space="preserve">les </w:t>
      </w:r>
      <w:r w:rsidR="00E5128C" w:rsidRPr="005B3C60">
        <w:rPr>
          <w:szCs w:val="22"/>
          <w:lang w:val="fr-CA"/>
        </w:rPr>
        <w:t>personnes</w:t>
      </w:r>
      <w:r w:rsidR="00F37421" w:rsidRPr="005B3C60">
        <w:rPr>
          <w:szCs w:val="22"/>
          <w:lang w:val="fr-CA"/>
        </w:rPr>
        <w:t xml:space="preserve"> </w:t>
      </w:r>
      <w:r w:rsidRPr="005B3C60">
        <w:rPr>
          <w:szCs w:val="22"/>
          <w:lang w:val="fr-CA"/>
        </w:rPr>
        <w:t>libéré</w:t>
      </w:r>
      <w:r w:rsidR="00E5128C" w:rsidRPr="005B3C60">
        <w:rPr>
          <w:szCs w:val="22"/>
          <w:lang w:val="fr-CA"/>
        </w:rPr>
        <w:t>e</w:t>
      </w:r>
      <w:r w:rsidRPr="005B3C60">
        <w:rPr>
          <w:szCs w:val="22"/>
          <w:lang w:val="fr-CA"/>
        </w:rPr>
        <w:t>s du service entre 2014 et 2018 (76</w:t>
      </w:r>
      <w:r w:rsidR="00F37421" w:rsidRPr="005B3C60">
        <w:rPr>
          <w:szCs w:val="22"/>
          <w:lang w:val="fr-CA"/>
        </w:rPr>
        <w:t xml:space="preserve"> </w:t>
      </w:r>
      <w:r w:rsidRPr="005B3C60">
        <w:rPr>
          <w:szCs w:val="22"/>
          <w:lang w:val="fr-CA"/>
        </w:rPr>
        <w:t xml:space="preserve">% </w:t>
      </w:r>
      <w:r w:rsidR="00F37421" w:rsidRPr="005B3C60">
        <w:rPr>
          <w:szCs w:val="22"/>
          <w:lang w:val="fr-CA"/>
        </w:rPr>
        <w:t>comparativement</w:t>
      </w:r>
      <w:r w:rsidRPr="005B3C60">
        <w:rPr>
          <w:szCs w:val="22"/>
          <w:lang w:val="fr-CA"/>
        </w:rPr>
        <w:t xml:space="preserve"> à 61</w:t>
      </w:r>
      <w:r w:rsidR="00F37421" w:rsidRPr="005B3C60">
        <w:rPr>
          <w:szCs w:val="22"/>
          <w:lang w:val="fr-CA"/>
        </w:rPr>
        <w:t xml:space="preserve"> </w:t>
      </w:r>
      <w:r w:rsidRPr="005B3C60">
        <w:rPr>
          <w:szCs w:val="22"/>
          <w:lang w:val="fr-CA"/>
        </w:rPr>
        <w:t>% des personnes libérées entre 2019 et 2024) étaient plus susceptibles d’être satisfait</w:t>
      </w:r>
      <w:r w:rsidR="003212CB" w:rsidRPr="005B3C60">
        <w:rPr>
          <w:szCs w:val="22"/>
          <w:lang w:val="fr-CA"/>
        </w:rPr>
        <w:t>e</w:t>
      </w:r>
      <w:r w:rsidRPr="005B3C60">
        <w:rPr>
          <w:szCs w:val="22"/>
          <w:lang w:val="fr-CA"/>
        </w:rPr>
        <w:t>s de la façon dont les initiatives commémoratives d’ACC rendent hommage à ceux qui ont servi notre pays et préservent la mémoire de leurs ré</w:t>
      </w:r>
      <w:r w:rsidR="00F37421" w:rsidRPr="005B3C60">
        <w:rPr>
          <w:szCs w:val="22"/>
          <w:lang w:val="fr-CA"/>
        </w:rPr>
        <w:t>ussites</w:t>
      </w:r>
      <w:r w:rsidRPr="005B3C60">
        <w:rPr>
          <w:szCs w:val="22"/>
          <w:lang w:val="fr-CA"/>
        </w:rPr>
        <w:t xml:space="preserve"> et de leurs sacrifices.</w:t>
      </w:r>
    </w:p>
    <w:p w14:paraId="1B80C3B9" w14:textId="77777777" w:rsidR="000327EB" w:rsidRPr="005B3C60" w:rsidRDefault="000327EB" w:rsidP="00457F8E">
      <w:pPr>
        <w:rPr>
          <w:rFonts w:cs="Calibri"/>
          <w:lang w:val="fr-CA"/>
        </w:rPr>
      </w:pPr>
    </w:p>
    <w:p w14:paraId="4CA60611" w14:textId="50F9E63C" w:rsidR="00457F8E" w:rsidRPr="005B3C60" w:rsidRDefault="00723BFC" w:rsidP="00457F8E">
      <w:pPr>
        <w:rPr>
          <w:rFonts w:cs="Calibri"/>
          <w:lang w:val="fr-CA"/>
        </w:rPr>
      </w:pPr>
      <w:r w:rsidRPr="005B3C60">
        <w:rPr>
          <w:rFonts w:cs="Calibri"/>
          <w:lang w:val="fr-CA"/>
        </w:rPr>
        <w:t xml:space="preserve">Les perceptions </w:t>
      </w:r>
      <w:r w:rsidR="00F37421" w:rsidRPr="005B3C60">
        <w:rPr>
          <w:rFonts w:cs="Calibri"/>
          <w:lang w:val="fr-CA"/>
        </w:rPr>
        <w:t>concernant l</w:t>
      </w:r>
      <w:r w:rsidRPr="005B3C60">
        <w:rPr>
          <w:rFonts w:cs="Calibri"/>
          <w:lang w:val="fr-CA"/>
        </w:rPr>
        <w:t xml:space="preserve">es initiatives de reconnaissance d’ACC </w:t>
      </w:r>
      <w:r w:rsidR="00F37421" w:rsidRPr="005B3C60">
        <w:rPr>
          <w:rFonts w:cs="Calibri"/>
          <w:lang w:val="fr-CA"/>
        </w:rPr>
        <w:t>visant à mieux faire connaître les</w:t>
      </w:r>
      <w:r w:rsidRPr="005B3C60">
        <w:rPr>
          <w:rFonts w:cs="Calibri"/>
          <w:lang w:val="fr-CA"/>
        </w:rPr>
        <w:t xml:space="preserve"> conflits modernes étaient plus positives chez les vétérans de 85 ans et</w:t>
      </w:r>
      <w:r w:rsidR="00F37421" w:rsidRPr="005B3C60">
        <w:rPr>
          <w:rFonts w:cs="Calibri"/>
          <w:lang w:val="fr-CA"/>
        </w:rPr>
        <w:t xml:space="preserve"> plus</w:t>
      </w:r>
      <w:r w:rsidRPr="005B3C60">
        <w:rPr>
          <w:rFonts w:cs="Calibri"/>
          <w:lang w:val="fr-CA"/>
        </w:rPr>
        <w:t xml:space="preserve"> (78</w:t>
      </w:r>
      <w:r w:rsidR="00F37421" w:rsidRPr="005B3C60">
        <w:rPr>
          <w:rFonts w:cs="Calibri"/>
          <w:lang w:val="fr-CA"/>
        </w:rPr>
        <w:t xml:space="preserve"> </w:t>
      </w:r>
      <w:r w:rsidRPr="005B3C60">
        <w:rPr>
          <w:rFonts w:cs="Calibri"/>
          <w:lang w:val="fr-CA"/>
        </w:rPr>
        <w:t>%), les survivants (74</w:t>
      </w:r>
      <w:r w:rsidR="00F37421" w:rsidRPr="005B3C60">
        <w:rPr>
          <w:rFonts w:cs="Calibri"/>
          <w:lang w:val="fr-CA"/>
        </w:rPr>
        <w:t xml:space="preserve"> </w:t>
      </w:r>
      <w:r w:rsidRPr="005B3C60">
        <w:rPr>
          <w:rFonts w:cs="Calibri"/>
          <w:lang w:val="fr-CA"/>
        </w:rPr>
        <w:t>%) et les vétérans de 65 à 84 ans (71</w:t>
      </w:r>
      <w:r w:rsidR="00F37421" w:rsidRPr="005B3C60">
        <w:rPr>
          <w:rFonts w:cs="Calibri"/>
          <w:lang w:val="fr-CA"/>
        </w:rPr>
        <w:t xml:space="preserve"> </w:t>
      </w:r>
      <w:r w:rsidRPr="005B3C60">
        <w:rPr>
          <w:rFonts w:cs="Calibri"/>
          <w:lang w:val="fr-CA"/>
        </w:rPr>
        <w:t>%).</w:t>
      </w:r>
    </w:p>
    <w:p w14:paraId="75F95372" w14:textId="77777777" w:rsidR="00457F8E" w:rsidRPr="005B3C60" w:rsidRDefault="00457F8E" w:rsidP="00FB590A">
      <w:pPr>
        <w:pStyle w:val="Caption"/>
        <w:rPr>
          <w:lang w:val="fr-CA"/>
        </w:rPr>
      </w:pPr>
    </w:p>
    <w:p w14:paraId="6F588BA0" w14:textId="49C0CF0E" w:rsidR="00FB590A" w:rsidRPr="005B3C60" w:rsidRDefault="00E11815" w:rsidP="00FB590A">
      <w:pPr>
        <w:pStyle w:val="Caption"/>
        <w:rPr>
          <w:lang w:val="fr-CA"/>
        </w:rPr>
      </w:pPr>
      <w:bookmarkStart w:id="102" w:name="_Toc191970530"/>
      <w:r w:rsidRPr="005B3C60">
        <w:rPr>
          <w:lang w:val="fr-CA"/>
        </w:rPr>
        <w:t>Diagramme</w:t>
      </w:r>
      <w:r w:rsidR="00FB590A" w:rsidRPr="005B3C60">
        <w:rPr>
          <w:lang w:val="fr-CA"/>
        </w:rPr>
        <w:t xml:space="preserve"> </w:t>
      </w:r>
      <w:r w:rsidR="00FB590A" w:rsidRPr="005B3C60">
        <w:rPr>
          <w:lang w:val="fr-CA"/>
        </w:rPr>
        <w:fldChar w:fldCharType="begin"/>
      </w:r>
      <w:r w:rsidR="00FB590A" w:rsidRPr="005B3C60">
        <w:rPr>
          <w:lang w:val="fr-CA"/>
        </w:rPr>
        <w:instrText>SEQ Figure \* ARABIC</w:instrText>
      </w:r>
      <w:r w:rsidR="00FB590A" w:rsidRPr="005B3C60">
        <w:rPr>
          <w:lang w:val="fr-CA"/>
        </w:rPr>
        <w:fldChar w:fldCharType="separate"/>
      </w:r>
      <w:r w:rsidR="007648EF">
        <w:rPr>
          <w:noProof/>
          <w:lang w:val="fr-CA"/>
        </w:rPr>
        <w:t>57</w:t>
      </w:r>
      <w:r w:rsidR="00FB590A" w:rsidRPr="005B3C60">
        <w:rPr>
          <w:lang w:val="fr-CA"/>
        </w:rPr>
        <w:fldChar w:fldCharType="end"/>
      </w:r>
      <w:r w:rsidRPr="005B3C60">
        <w:rPr>
          <w:lang w:val="fr-CA"/>
        </w:rPr>
        <w:t xml:space="preserve"> </w:t>
      </w:r>
      <w:r w:rsidR="00FB590A" w:rsidRPr="005B3C60">
        <w:rPr>
          <w:lang w:val="fr-CA"/>
        </w:rPr>
        <w:t xml:space="preserve">: </w:t>
      </w:r>
      <w:r w:rsidR="00204A2D" w:rsidRPr="005B3C60">
        <w:rPr>
          <w:lang w:val="fr-CA"/>
        </w:rPr>
        <w:t>Capacité des initiatives d’ACC de mieux faire connaître les conflits modernes</w:t>
      </w:r>
      <w:bookmarkEnd w:id="102"/>
    </w:p>
    <w:p w14:paraId="32E946D8" w14:textId="1ABAAF25" w:rsidR="00851CB2" w:rsidRPr="005B3C60" w:rsidRDefault="00851CB2" w:rsidP="00851CB2">
      <w:pPr>
        <w:rPr>
          <w:lang w:val="fr-CA"/>
        </w:rPr>
      </w:pPr>
      <w:r w:rsidRPr="005B3C60">
        <w:rPr>
          <w:noProof/>
          <w:lang w:val="fr-CA"/>
        </w:rPr>
        <w:drawing>
          <wp:inline distT="0" distB="0" distL="0" distR="0" wp14:anchorId="1DAEAABC" wp14:editId="75475727">
            <wp:extent cx="5755850" cy="3206337"/>
            <wp:effectExtent l="0" t="0" r="0" b="0"/>
            <wp:docPr id="660219647" name="Picture 57" descr="Un diagramme à barres horizontales empilées qui affiche l’accord ou le désaccord des répondants avec l’énoncé « Les initiatives de reconnaissance d’ACC sensibilisent aux conflits modernes. » La répartition est la suivante :&#10;Tous les répondants : 11 pour cent tout à fait d’accord, 49 pour cent d’accord, 22 pour cent ni en accord ni en désaccord, 14 pour cent en désaccord, 4 pour cent tout à fait en désaccord.&#10;Anciens combattants de 85 ans et plus : 10 pour cent tout à fait d’accord, 68 pour cent d’accord, 12 pour cent ni en accord ni en désaccord, 8 pour cent en désaccord, 1 pour cent tout à fait en désaccord.&#10;Anciens combattants de 65 à 84 ans : 13 pour cent tout à fait d’accord, 58 pour cent d’accord, 13 pour cent ni en accord ni en désaccord, 14 pour cent en désaccord, 2 pour cent tout à fait en désaccord.&#10;Anciens combattants de 19 à 64 ans ayant un gestionnaire de cas : 11 pour cent tout à fait d’accord, 39 pour cent d’accord, 27 pour cent ni en accord ni en désaccord, 16 pour cent en désaccord, 7 pour cent tout à fait en désaccord.&#10;Anciens combattants de 19 à 64 ans sans gestionnaire de cas : 11 pour cent tout à fait d’accord, 39 pour cent d’accord, 26 pour cent ni en accord ni en désaccord, 18 pour cent en désaccord, 5 pour cent tout à fait en désaccord.&#10;GRC : 9 pour cent tout à fait d’accord, 49 pour cent d’accord, 34 pour cent ni en accord ni en désaccord, 8 pour cent en désaccord, 1 pour cent tout à fait en désaccord.&#10;Survivants : 10 pour cent tout à fait d’accord, 64 pour cent d’accord, 15 pour cent ni en accord ni en désaccord, 9 pour cent en désaccord, 2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219647" name="Picture 57" descr="Un diagramme à barres horizontales empilées qui affiche l’accord ou le désaccord des répondants avec l’énoncé « Les initiatives de reconnaissance d’ACC sensibilisent aux conflits modernes. » La répartition est la suivante :&#10;Tous les répondants : 11 pour cent tout à fait d’accord, 49 pour cent d’accord, 22 pour cent ni en accord ni en désaccord, 14 pour cent en désaccord, 4 pour cent tout à fait en désaccord.&#10;Anciens combattants de 85 ans et plus : 10 pour cent tout à fait d’accord, 68 pour cent d’accord, 12 pour cent ni en accord ni en désaccord, 8 pour cent en désaccord, 1 pour cent tout à fait en désaccord.&#10;Anciens combattants de 65 à 84 ans : 13 pour cent tout à fait d’accord, 58 pour cent d’accord, 13 pour cent ni en accord ni en désaccord, 14 pour cent en désaccord, 2 pour cent tout à fait en désaccord.&#10;Anciens combattants de 19 à 64 ans ayant un gestionnaire de cas : 11 pour cent tout à fait d’accord, 39 pour cent d’accord, 27 pour cent ni en accord ni en désaccord, 16 pour cent en désaccord, 7 pour cent tout à fait en désaccord.&#10;Anciens combattants de 19 à 64 ans sans gestionnaire de cas : 11 pour cent tout à fait d’accord, 39 pour cent d’accord, 26 pour cent ni en accord ni en désaccord, 18 pour cent en désaccord, 5 pour cent tout à fait en désaccord.&#10;GRC : 9 pour cent tout à fait d’accord, 49 pour cent d’accord, 34 pour cent ni en accord ni en désaccord, 8 pour cent en désaccord, 1 pour cent tout à fait en désaccord.&#10;Survivants : 10 pour cent tout à fait d’accord, 64 pour cent d’accord, 15 pour cent ni en accord ni en désaccord, 9 pour cent en désaccord, 2 pour cent tout à fait en désaccord.&#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9494" cy="3208367"/>
                    </a:xfrm>
                    <a:prstGeom prst="rect">
                      <a:avLst/>
                    </a:prstGeom>
                    <a:noFill/>
                  </pic:spPr>
                </pic:pic>
              </a:graphicData>
            </a:graphic>
          </wp:inline>
        </w:drawing>
      </w:r>
    </w:p>
    <w:p w14:paraId="0534EC9B" w14:textId="067799CC" w:rsidR="006F7F80" w:rsidRPr="005B3C60" w:rsidRDefault="006F7F80" w:rsidP="00851CB2">
      <w:pPr>
        <w:rPr>
          <w:lang w:val="fr-CA"/>
        </w:rPr>
      </w:pPr>
    </w:p>
    <w:p w14:paraId="03B2BFB2" w14:textId="351F1635" w:rsidR="00E11815" w:rsidRPr="005B3C60" w:rsidRDefault="00E11815" w:rsidP="00E11815">
      <w:pPr>
        <w:pStyle w:val="GraphFooter"/>
        <w:rPr>
          <w:lang w:val="fr-CA"/>
        </w:rPr>
      </w:pPr>
      <w:r w:rsidRPr="005B3C60">
        <w:rPr>
          <w:lang w:val="fr-CA"/>
        </w:rPr>
        <w:t>Les valeurs de 3 % ou moins ne sont pas indiquées dans le graphique.</w:t>
      </w:r>
    </w:p>
    <w:p w14:paraId="6487840A" w14:textId="04A3C174" w:rsidR="00FB590A" w:rsidRPr="005B3C60" w:rsidRDefault="00E11815" w:rsidP="00E11815">
      <w:pPr>
        <w:pStyle w:val="GraphFooter"/>
        <w:rPr>
          <w:lang w:val="fr-CA"/>
        </w:rPr>
      </w:pPr>
      <w:r w:rsidRPr="005B3C60">
        <w:rPr>
          <w:lang w:val="fr-CA"/>
        </w:rPr>
        <w:t xml:space="preserve">CI_Q02B. Dans quelle mesure êtes-vous d’accord ou en désaccord avec l’énoncé suivant concernant les initiatives de reconnaissance et de commémoration d’ACC : </w:t>
      </w:r>
      <w:r w:rsidRPr="005B3C60">
        <w:rPr>
          <w:rFonts w:cs="Calibri"/>
          <w:lang w:val="fr-CA"/>
        </w:rPr>
        <w:t>Les initiatives de reconnaissance d’ACC permettent de mieux faire connaître les conflits modernes.</w:t>
      </w:r>
      <w:r w:rsidRPr="005B3C60">
        <w:rPr>
          <w:lang w:val="fr-CA"/>
        </w:rPr>
        <w:t xml:space="preserve"> Base de référence : n=3 003; tous les répondants, à l’exclusion des personnes ayant répondu « je ne sais pas » ou qui ont refusé de répondre.</w:t>
      </w:r>
    </w:p>
    <w:p w14:paraId="3D759FFD" w14:textId="77777777" w:rsidR="00FB590A" w:rsidRPr="005B3C60" w:rsidRDefault="00FB590A" w:rsidP="006F7F80">
      <w:pPr>
        <w:rPr>
          <w:lang w:val="fr-CA"/>
        </w:rPr>
      </w:pPr>
    </w:p>
    <w:p w14:paraId="6D2570ED" w14:textId="6C5744E2" w:rsidR="00336AE3" w:rsidRPr="005B3C60" w:rsidRDefault="00723BFC" w:rsidP="00336AE3">
      <w:pPr>
        <w:pBdr>
          <w:top w:val="single" w:sz="4" w:space="1" w:color="auto"/>
          <w:left w:val="single" w:sz="4" w:space="4" w:color="auto"/>
          <w:bottom w:val="single" w:sz="4" w:space="1" w:color="auto"/>
          <w:right w:val="single" w:sz="4" w:space="4" w:color="auto"/>
        </w:pBdr>
        <w:rPr>
          <w:szCs w:val="22"/>
          <w:lang w:val="fr-CA"/>
        </w:rPr>
      </w:pPr>
      <w:r w:rsidRPr="005B3C60">
        <w:rPr>
          <w:lang w:val="fr-CA"/>
        </w:rPr>
        <w:t xml:space="preserve">Les </w:t>
      </w:r>
      <w:r w:rsidR="007B02A6" w:rsidRPr="005B3C60">
        <w:rPr>
          <w:lang w:val="fr-CA"/>
        </w:rPr>
        <w:t xml:space="preserve">personnes qui ne sont pas des </w:t>
      </w:r>
      <w:r w:rsidRPr="005B3C60">
        <w:rPr>
          <w:lang w:val="fr-CA"/>
        </w:rPr>
        <w:t>vétérans (66</w:t>
      </w:r>
      <w:r w:rsidR="007B02A6" w:rsidRPr="005B3C60">
        <w:rPr>
          <w:lang w:val="fr-CA"/>
        </w:rPr>
        <w:t xml:space="preserve"> </w:t>
      </w:r>
      <w:r w:rsidRPr="005B3C60">
        <w:rPr>
          <w:lang w:val="fr-CA"/>
        </w:rPr>
        <w:t xml:space="preserve">% </w:t>
      </w:r>
      <w:r w:rsidR="007B02A6" w:rsidRPr="005B3C60">
        <w:rPr>
          <w:lang w:val="fr-CA"/>
        </w:rPr>
        <w:t>contre</w:t>
      </w:r>
      <w:r w:rsidRPr="005B3C60">
        <w:rPr>
          <w:lang w:val="fr-CA"/>
        </w:rPr>
        <w:t xml:space="preserve"> 58</w:t>
      </w:r>
      <w:r w:rsidR="007B02A6" w:rsidRPr="005B3C60">
        <w:rPr>
          <w:lang w:val="fr-CA"/>
        </w:rPr>
        <w:t xml:space="preserve"> </w:t>
      </w:r>
      <w:r w:rsidRPr="005B3C60">
        <w:rPr>
          <w:lang w:val="fr-CA"/>
        </w:rPr>
        <w:t>% des vétérans), les</w:t>
      </w:r>
      <w:r w:rsidR="007B02A6" w:rsidRPr="005B3C60">
        <w:rPr>
          <w:lang w:val="fr-CA"/>
        </w:rPr>
        <w:t xml:space="preserve"> </w:t>
      </w:r>
      <w:r w:rsidRPr="005B3C60">
        <w:rPr>
          <w:lang w:val="fr-CA"/>
        </w:rPr>
        <w:t>vétérans</w:t>
      </w:r>
      <w:r w:rsidR="007B02A6" w:rsidRPr="005B3C60">
        <w:rPr>
          <w:lang w:val="fr-CA"/>
        </w:rPr>
        <w:t xml:space="preserve"> de </w:t>
      </w:r>
      <w:r w:rsidR="003212CB" w:rsidRPr="005B3C60">
        <w:rPr>
          <w:lang w:val="fr-CA"/>
        </w:rPr>
        <w:t>genre ma</w:t>
      </w:r>
      <w:r w:rsidR="007B02A6" w:rsidRPr="005B3C60">
        <w:rPr>
          <w:lang w:val="fr-CA"/>
        </w:rPr>
        <w:t>sculin</w:t>
      </w:r>
      <w:r w:rsidRPr="005B3C60">
        <w:rPr>
          <w:lang w:val="fr-CA"/>
        </w:rPr>
        <w:t xml:space="preserve"> (60</w:t>
      </w:r>
      <w:r w:rsidR="007B02A6" w:rsidRPr="005B3C60">
        <w:rPr>
          <w:lang w:val="fr-CA"/>
        </w:rPr>
        <w:t xml:space="preserve"> </w:t>
      </w:r>
      <w:r w:rsidRPr="005B3C60">
        <w:rPr>
          <w:lang w:val="fr-CA"/>
        </w:rPr>
        <w:t xml:space="preserve">% </w:t>
      </w:r>
      <w:r w:rsidR="007B02A6" w:rsidRPr="005B3C60">
        <w:rPr>
          <w:lang w:val="fr-CA"/>
        </w:rPr>
        <w:t>comparativement</w:t>
      </w:r>
      <w:r w:rsidRPr="005B3C60">
        <w:rPr>
          <w:lang w:val="fr-CA"/>
        </w:rPr>
        <w:t xml:space="preserve"> à 50</w:t>
      </w:r>
      <w:r w:rsidR="007B02A6" w:rsidRPr="005B3C60">
        <w:rPr>
          <w:lang w:val="fr-CA"/>
        </w:rPr>
        <w:t xml:space="preserve"> </w:t>
      </w:r>
      <w:r w:rsidRPr="005B3C60">
        <w:rPr>
          <w:lang w:val="fr-CA"/>
        </w:rPr>
        <w:t>% des vétérans</w:t>
      </w:r>
      <w:r w:rsidR="007B02A6" w:rsidRPr="005B3C60">
        <w:rPr>
          <w:lang w:val="fr-CA"/>
        </w:rPr>
        <w:t xml:space="preserve"> </w:t>
      </w:r>
      <w:r w:rsidR="003212CB" w:rsidRPr="005B3C60">
        <w:rPr>
          <w:lang w:val="fr-CA"/>
        </w:rPr>
        <w:t>de genre</w:t>
      </w:r>
      <w:r w:rsidR="007B02A6" w:rsidRPr="005B3C60">
        <w:rPr>
          <w:lang w:val="fr-CA"/>
        </w:rPr>
        <w:t xml:space="preserve"> féminin</w:t>
      </w:r>
      <w:r w:rsidRPr="005B3C60">
        <w:rPr>
          <w:lang w:val="fr-CA"/>
        </w:rPr>
        <w:t xml:space="preserve">) et </w:t>
      </w:r>
      <w:r w:rsidR="007B02A6" w:rsidRPr="005B3C60">
        <w:rPr>
          <w:lang w:val="fr-CA"/>
        </w:rPr>
        <w:t xml:space="preserve">les </w:t>
      </w:r>
      <w:r w:rsidR="00E5128C" w:rsidRPr="005B3C60">
        <w:rPr>
          <w:lang w:val="fr-CA"/>
        </w:rPr>
        <w:t>personne</w:t>
      </w:r>
      <w:r w:rsidR="007B02A6" w:rsidRPr="005B3C60">
        <w:rPr>
          <w:lang w:val="fr-CA"/>
        </w:rPr>
        <w:t>s l</w:t>
      </w:r>
      <w:r w:rsidRPr="005B3C60">
        <w:rPr>
          <w:lang w:val="fr-CA"/>
        </w:rPr>
        <w:t>ibéré</w:t>
      </w:r>
      <w:r w:rsidR="00E5128C" w:rsidRPr="005B3C60">
        <w:rPr>
          <w:lang w:val="fr-CA"/>
        </w:rPr>
        <w:t>e</w:t>
      </w:r>
      <w:r w:rsidRPr="005B3C60">
        <w:rPr>
          <w:lang w:val="fr-CA"/>
        </w:rPr>
        <w:t>s du service entre 2014 et 2018 (63</w:t>
      </w:r>
      <w:r w:rsidR="007B02A6" w:rsidRPr="005B3C60">
        <w:rPr>
          <w:lang w:val="fr-CA"/>
        </w:rPr>
        <w:t xml:space="preserve"> </w:t>
      </w:r>
      <w:r w:rsidRPr="005B3C60">
        <w:rPr>
          <w:lang w:val="fr-CA"/>
        </w:rPr>
        <w:t xml:space="preserve">% </w:t>
      </w:r>
      <w:r w:rsidR="007B02A6" w:rsidRPr="005B3C60">
        <w:rPr>
          <w:lang w:val="fr-CA"/>
        </w:rPr>
        <w:t xml:space="preserve">contre </w:t>
      </w:r>
      <w:r w:rsidRPr="005B3C60">
        <w:rPr>
          <w:lang w:val="fr-CA"/>
        </w:rPr>
        <w:t>46</w:t>
      </w:r>
      <w:r w:rsidR="007B02A6" w:rsidRPr="005B3C60">
        <w:rPr>
          <w:lang w:val="fr-CA"/>
        </w:rPr>
        <w:t xml:space="preserve"> </w:t>
      </w:r>
      <w:r w:rsidRPr="005B3C60">
        <w:rPr>
          <w:lang w:val="fr-CA"/>
        </w:rPr>
        <w:t xml:space="preserve">% des </w:t>
      </w:r>
      <w:r w:rsidR="00E5128C" w:rsidRPr="005B3C60">
        <w:rPr>
          <w:lang w:val="fr-CA"/>
        </w:rPr>
        <w:t xml:space="preserve">personnes </w:t>
      </w:r>
      <w:r w:rsidRPr="005B3C60">
        <w:rPr>
          <w:lang w:val="fr-CA"/>
        </w:rPr>
        <w:t>libéré</w:t>
      </w:r>
      <w:r w:rsidR="00E5128C" w:rsidRPr="005B3C60">
        <w:rPr>
          <w:lang w:val="fr-CA"/>
        </w:rPr>
        <w:t>e</w:t>
      </w:r>
      <w:r w:rsidRPr="005B3C60">
        <w:rPr>
          <w:lang w:val="fr-CA"/>
        </w:rPr>
        <w:t xml:space="preserve">s entre 2019 et 2024) étaient plus susceptibles d’être d’accord </w:t>
      </w:r>
      <w:r w:rsidR="007B02A6" w:rsidRPr="005B3C60">
        <w:rPr>
          <w:lang w:val="fr-CA"/>
        </w:rPr>
        <w:t xml:space="preserve">avec l’énoncé selon lequel </w:t>
      </w:r>
      <w:r w:rsidRPr="005B3C60">
        <w:rPr>
          <w:lang w:val="fr-CA"/>
        </w:rPr>
        <w:t xml:space="preserve">les initiatives de reconnaissance d’ACC </w:t>
      </w:r>
      <w:r w:rsidR="007B02A6" w:rsidRPr="005B3C60">
        <w:rPr>
          <w:lang w:val="fr-CA"/>
        </w:rPr>
        <w:t>permettent de mieux faire connaître les</w:t>
      </w:r>
      <w:r w:rsidRPr="005B3C60">
        <w:rPr>
          <w:lang w:val="fr-CA"/>
        </w:rPr>
        <w:t xml:space="preserve"> conflits modernes.</w:t>
      </w:r>
    </w:p>
    <w:p w14:paraId="667B52AC" w14:textId="77777777" w:rsidR="00594F23" w:rsidRDefault="00594F23" w:rsidP="001A7A0B">
      <w:pPr>
        <w:rPr>
          <w:rFonts w:cs="Calibri"/>
          <w:lang w:val="fr-CA"/>
        </w:rPr>
      </w:pPr>
    </w:p>
    <w:p w14:paraId="645E6266" w14:textId="77777777" w:rsidR="00594F23" w:rsidRDefault="00594F23">
      <w:pPr>
        <w:spacing w:after="160" w:line="278" w:lineRule="auto"/>
        <w:rPr>
          <w:rFonts w:cs="Calibri"/>
          <w:lang w:val="fr-CA"/>
        </w:rPr>
      </w:pPr>
      <w:r>
        <w:rPr>
          <w:rFonts w:cs="Calibri"/>
          <w:lang w:val="fr-CA"/>
        </w:rPr>
        <w:br w:type="page"/>
      </w:r>
    </w:p>
    <w:p w14:paraId="5C168CEB" w14:textId="241F6B26" w:rsidR="001A7A0B" w:rsidRPr="005B3C60" w:rsidRDefault="00723BFC" w:rsidP="001A7A0B">
      <w:pPr>
        <w:rPr>
          <w:rFonts w:cs="Calibri"/>
          <w:lang w:val="fr-CA"/>
        </w:rPr>
      </w:pPr>
      <w:r w:rsidRPr="005B3C60">
        <w:rPr>
          <w:rFonts w:cs="Calibri"/>
          <w:lang w:val="fr-CA"/>
        </w:rPr>
        <w:lastRenderedPageBreak/>
        <w:t xml:space="preserve">Encore une fois, les perceptions </w:t>
      </w:r>
      <w:r w:rsidR="00E5128C" w:rsidRPr="005B3C60">
        <w:rPr>
          <w:rFonts w:cs="Calibri"/>
          <w:lang w:val="fr-CA"/>
        </w:rPr>
        <w:t>concernant le</w:t>
      </w:r>
      <w:r w:rsidRPr="005B3C60">
        <w:rPr>
          <w:rFonts w:cs="Calibri"/>
          <w:lang w:val="fr-CA"/>
        </w:rPr>
        <w:t xml:space="preserve">s initiatives d’ACC </w:t>
      </w:r>
      <w:r w:rsidR="00E5128C" w:rsidRPr="005B3C60">
        <w:rPr>
          <w:rFonts w:cs="Calibri"/>
          <w:lang w:val="fr-CA"/>
        </w:rPr>
        <w:t>qui permettent de mieux faire connaître les div</w:t>
      </w:r>
      <w:r w:rsidRPr="005B3C60">
        <w:rPr>
          <w:rFonts w:cs="Calibri"/>
          <w:lang w:val="fr-CA"/>
        </w:rPr>
        <w:t>erses populations étaient plus positives chez les survivants (85</w:t>
      </w:r>
      <w:r w:rsidR="007B02A6" w:rsidRPr="005B3C60">
        <w:rPr>
          <w:rFonts w:cs="Calibri"/>
          <w:lang w:val="fr-CA"/>
        </w:rPr>
        <w:t xml:space="preserve"> </w:t>
      </w:r>
      <w:r w:rsidRPr="005B3C60">
        <w:rPr>
          <w:rFonts w:cs="Calibri"/>
          <w:lang w:val="fr-CA"/>
        </w:rPr>
        <w:t xml:space="preserve">%), les vétérans de 85 ans et </w:t>
      </w:r>
      <w:r w:rsidR="007B02A6" w:rsidRPr="005B3C60">
        <w:rPr>
          <w:rFonts w:cs="Calibri"/>
          <w:lang w:val="fr-CA"/>
        </w:rPr>
        <w:t>plus</w:t>
      </w:r>
      <w:r w:rsidRPr="005B3C60">
        <w:rPr>
          <w:rFonts w:cs="Calibri"/>
          <w:lang w:val="fr-CA"/>
        </w:rPr>
        <w:t xml:space="preserve"> (84</w:t>
      </w:r>
      <w:r w:rsidR="007B02A6" w:rsidRPr="005B3C60">
        <w:rPr>
          <w:rFonts w:cs="Calibri"/>
          <w:lang w:val="fr-CA"/>
        </w:rPr>
        <w:t xml:space="preserve"> </w:t>
      </w:r>
      <w:r w:rsidRPr="005B3C60">
        <w:rPr>
          <w:rFonts w:cs="Calibri"/>
          <w:lang w:val="fr-CA"/>
        </w:rPr>
        <w:t>%) et les vétérans de 65 à 84 ans (79</w:t>
      </w:r>
      <w:r w:rsidR="007B02A6" w:rsidRPr="005B3C60">
        <w:rPr>
          <w:rFonts w:cs="Calibri"/>
          <w:lang w:val="fr-CA"/>
        </w:rPr>
        <w:t xml:space="preserve"> </w:t>
      </w:r>
      <w:r w:rsidRPr="005B3C60">
        <w:rPr>
          <w:rFonts w:cs="Calibri"/>
          <w:lang w:val="fr-CA"/>
        </w:rPr>
        <w:t>%).</w:t>
      </w:r>
    </w:p>
    <w:p w14:paraId="0EFEB29B" w14:textId="77777777" w:rsidR="001A7A0B" w:rsidRPr="005B3C60" w:rsidRDefault="001A7A0B" w:rsidP="006F7F80">
      <w:pPr>
        <w:rPr>
          <w:lang w:val="fr-CA"/>
        </w:rPr>
      </w:pPr>
    </w:p>
    <w:p w14:paraId="34387139" w14:textId="2399F427" w:rsidR="00A52358" w:rsidRPr="005B3C60" w:rsidRDefault="004C361B" w:rsidP="00A52358">
      <w:pPr>
        <w:pStyle w:val="Caption"/>
        <w:rPr>
          <w:rFonts w:cs="Calibri"/>
          <w:lang w:val="fr-CA"/>
        </w:rPr>
      </w:pPr>
      <w:bookmarkStart w:id="103" w:name="_Toc191970531"/>
      <w:r w:rsidRPr="005B3C60">
        <w:rPr>
          <w:lang w:val="fr-CA"/>
        </w:rPr>
        <w:t xml:space="preserve">Diagramme </w:t>
      </w:r>
      <w:r w:rsidR="00A52358" w:rsidRPr="005B3C60">
        <w:rPr>
          <w:lang w:val="fr-CA"/>
        </w:rPr>
        <w:fldChar w:fldCharType="begin"/>
      </w:r>
      <w:r w:rsidR="00A52358" w:rsidRPr="005B3C60">
        <w:rPr>
          <w:lang w:val="fr-CA"/>
        </w:rPr>
        <w:instrText>SEQ Figure \* ARABIC</w:instrText>
      </w:r>
      <w:r w:rsidR="00A52358" w:rsidRPr="005B3C60">
        <w:rPr>
          <w:lang w:val="fr-CA"/>
        </w:rPr>
        <w:fldChar w:fldCharType="separate"/>
      </w:r>
      <w:r w:rsidR="007648EF">
        <w:rPr>
          <w:noProof/>
          <w:lang w:val="fr-CA"/>
        </w:rPr>
        <w:t>58</w:t>
      </w:r>
      <w:r w:rsidR="00A52358" w:rsidRPr="005B3C60">
        <w:rPr>
          <w:lang w:val="fr-CA"/>
        </w:rPr>
        <w:fldChar w:fldCharType="end"/>
      </w:r>
      <w:r w:rsidRPr="005B3C60">
        <w:rPr>
          <w:lang w:val="fr-CA"/>
        </w:rPr>
        <w:t xml:space="preserve"> </w:t>
      </w:r>
      <w:r w:rsidR="00A52358" w:rsidRPr="005B3C60">
        <w:rPr>
          <w:lang w:val="fr-CA"/>
        </w:rPr>
        <w:t xml:space="preserve">: </w:t>
      </w:r>
      <w:r w:rsidR="00723BFC" w:rsidRPr="005B3C60">
        <w:rPr>
          <w:lang w:val="fr-CA"/>
        </w:rPr>
        <w:t>Les initiatives d’ACC permettent de mieux faire connaître la population diversifiée de vétérans</w:t>
      </w:r>
      <w:bookmarkEnd w:id="103"/>
    </w:p>
    <w:p w14:paraId="3B90D4AF" w14:textId="77777777" w:rsidR="00BB1FE1" w:rsidRPr="005B3C60" w:rsidRDefault="00BB1FE1" w:rsidP="00BB1FE1">
      <w:pPr>
        <w:rPr>
          <w:lang w:val="fr-CA"/>
        </w:rPr>
      </w:pPr>
    </w:p>
    <w:p w14:paraId="4026476F" w14:textId="76864800" w:rsidR="007408BF" w:rsidRPr="005B3C60" w:rsidRDefault="007408BF" w:rsidP="00BB1FE1">
      <w:pPr>
        <w:rPr>
          <w:lang w:val="fr-CA"/>
        </w:rPr>
      </w:pPr>
      <w:r w:rsidRPr="005B3C60">
        <w:rPr>
          <w:noProof/>
          <w:lang w:val="fr-CA"/>
        </w:rPr>
        <w:drawing>
          <wp:inline distT="0" distB="0" distL="0" distR="0" wp14:anchorId="6BE6C7BE" wp14:editId="2A171468">
            <wp:extent cx="6071616" cy="3355848"/>
            <wp:effectExtent l="0" t="0" r="0" b="0"/>
            <wp:docPr id="1772767299" name="Picture 58" descr="Un diagramme à barres horizontales empilées qui affiche l’accord ou le désaccord des répondants avec l’énoncé : « Les initiatives de commémoration et de reconnaissance d’ACC sensibilisent à la diversité des vétérans ayant servi tant au pays qu’à l’étranger. »&#10;La répartition est la suivante :&#10;Tous les répondants : 15 pour cent tout à fait d’accord, 55 pour cent d’accord, 20 pour cent ni en accord ni en désaccord, 8 pour cent en désaccord, 3 pour cent tout à fait en désaccord.&#10;Anciens combattants de 85 ans et plus : 14 pour cent tout à fait d’accord, 70 pour cent d’accord, 10 pour cent ni en accord ni en désaccord, 4 pour cent en désaccord, 1 pour cent tout à fait en désaccord.&#10;Anciens combattants de 65 à 84 ans : 18 pour cent tout à fait d’accord, 61 pour cent d’accord, 12 pour cent ni en accord ni en désaccord, 7 pour cent en désaccord, 2 pour cent tout à fait en désaccord.&#10;Anciens combattants de 19 à 64 ans ayant un gestionnaire de cas : 18 pour cent tout à fait d’accord, 61 pour cent d’accord, 12 pour cent ni en accord ni en désaccord, 7 pour cent en désaccord, 2 pour cent tout à fait en désaccord.&#10;Anciens combattants de 19 à 64 ans sans gestionnaire de cas : 13 pour cent tout à fait d’accord, 49 pour cent d’accord, 22 pour cent ni en accord ni en désaccord, 10 pour cent en désaccord, 6 pour cent tout à fait en désaccord.&#10;GRC : 12 pour cent tout à fait d’accord, 55 pour cent d’accord, 27 pour cent ni en accord ni en désaccord, 5 pour cent en désaccord, 1 pour cent tout à fait en désaccord.&#10;Survivants : 14 pour cent tout à fait d’accord, 71 pour cent d’accord, 9 pour cent ni en accord ni en désaccord, 5 pour cent en désaccord, 1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7299" name="Picture 58" descr="Un diagramme à barres horizontales empilées qui affiche l’accord ou le désaccord des répondants avec l’énoncé : « Les initiatives de commémoration et de reconnaissance d’ACC sensibilisent à la diversité des vétérans ayant servi tant au pays qu’à l’étranger. »&#10;La répartition est la suivante :&#10;Tous les répondants : 15 pour cent tout à fait d’accord, 55 pour cent d’accord, 20 pour cent ni en accord ni en désaccord, 8 pour cent en désaccord, 3 pour cent tout à fait en désaccord.&#10;Anciens combattants de 85 ans et plus : 14 pour cent tout à fait d’accord, 70 pour cent d’accord, 10 pour cent ni en accord ni en désaccord, 4 pour cent en désaccord, 1 pour cent tout à fait en désaccord.&#10;Anciens combattants de 65 à 84 ans : 18 pour cent tout à fait d’accord, 61 pour cent d’accord, 12 pour cent ni en accord ni en désaccord, 7 pour cent en désaccord, 2 pour cent tout à fait en désaccord.&#10;Anciens combattants de 19 à 64 ans ayant un gestionnaire de cas : 18 pour cent tout à fait d’accord, 61 pour cent d’accord, 12 pour cent ni en accord ni en désaccord, 7 pour cent en désaccord, 2 pour cent tout à fait en désaccord.&#10;Anciens combattants de 19 à 64 ans sans gestionnaire de cas : 13 pour cent tout à fait d’accord, 49 pour cent d’accord, 22 pour cent ni en accord ni en désaccord, 10 pour cent en désaccord, 6 pour cent tout à fait en désaccord.&#10;GRC : 12 pour cent tout à fait d’accord, 55 pour cent d’accord, 27 pour cent ni en accord ni en désaccord, 5 pour cent en désaccord, 1 pour cent tout à fait en désaccord.&#10;Survivants : 14 pour cent tout à fait d’accord, 71 pour cent d’accord, 9 pour cent ni en accord ni en désaccord, 5 pour cent en désaccord, 1 pour cent tout à fait en désaccor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71616" cy="3355848"/>
                    </a:xfrm>
                    <a:prstGeom prst="rect">
                      <a:avLst/>
                    </a:prstGeom>
                    <a:noFill/>
                  </pic:spPr>
                </pic:pic>
              </a:graphicData>
            </a:graphic>
          </wp:inline>
        </w:drawing>
      </w:r>
    </w:p>
    <w:p w14:paraId="04048224" w14:textId="1B0909F7" w:rsidR="00204A2D" w:rsidRPr="005B3C60" w:rsidRDefault="00204A2D" w:rsidP="00204A2D">
      <w:pPr>
        <w:pStyle w:val="GraphFooter"/>
        <w:rPr>
          <w:lang w:val="fr-CA"/>
        </w:rPr>
      </w:pPr>
      <w:r w:rsidRPr="005B3C60">
        <w:rPr>
          <w:lang w:val="fr-CA"/>
        </w:rPr>
        <w:t>Les valeurs de 3 % ou moins ne sont pas indiquées dans le graphique.</w:t>
      </w:r>
    </w:p>
    <w:p w14:paraId="0DAC2140" w14:textId="44D01515" w:rsidR="00DF204C" w:rsidRPr="005B3C60" w:rsidRDefault="00204A2D" w:rsidP="00204A2D">
      <w:pPr>
        <w:pStyle w:val="GraphFooter"/>
        <w:rPr>
          <w:i/>
          <w:lang w:val="fr-CA"/>
        </w:rPr>
      </w:pPr>
      <w:r w:rsidRPr="005B3C60">
        <w:rPr>
          <w:lang w:val="fr-CA"/>
        </w:rPr>
        <w:t xml:space="preserve">CI_Q02C. Dans quelle mesure êtes-vous d’accord ou en désaccord avec l’énoncé suivant concernant les initiatives de reconnaissance et de commémoration d’ACC : </w:t>
      </w:r>
      <w:r w:rsidRPr="005B3C60">
        <w:rPr>
          <w:rFonts w:cs="Calibri"/>
          <w:lang w:val="fr-CA"/>
        </w:rPr>
        <w:t>Les initiatives de commémoration et de reconnaissance d’ACC permettent de mieux faire connaître la population diversifiée de vétérans qui ont servi au Canada et à l’étranger.</w:t>
      </w:r>
      <w:r w:rsidRPr="005B3C60">
        <w:rPr>
          <w:lang w:val="fr-CA"/>
        </w:rPr>
        <w:t xml:space="preserve"> Base de référence : n=3 347; tous les répondants, à l’exclusion des personnes ayant répondu « je ne sais pas » ou qui ont refusé de répondre.</w:t>
      </w:r>
    </w:p>
    <w:p w14:paraId="6C7CE00C" w14:textId="77777777" w:rsidR="00DF204C" w:rsidRPr="005B3C60" w:rsidRDefault="00DF204C" w:rsidP="006F7F80">
      <w:pPr>
        <w:rPr>
          <w:lang w:val="fr-CA"/>
        </w:rPr>
      </w:pPr>
    </w:p>
    <w:p w14:paraId="408B9974" w14:textId="77777777" w:rsidR="00594F23" w:rsidRDefault="00594F23">
      <w:pPr>
        <w:spacing w:after="160" w:line="278" w:lineRule="auto"/>
        <w:rPr>
          <w:rFonts w:eastAsiaTheme="majorEastAsia" w:cstheme="majorBidi"/>
          <w:b/>
          <w:color w:val="215E99" w:themeColor="text2" w:themeTint="BF"/>
          <w:sz w:val="24"/>
          <w:szCs w:val="28"/>
          <w:lang w:val="fr-CA"/>
        </w:rPr>
      </w:pPr>
      <w:r>
        <w:rPr>
          <w:lang w:val="fr-CA"/>
        </w:rPr>
        <w:br w:type="page"/>
      </w:r>
    </w:p>
    <w:p w14:paraId="6EC344D7" w14:textId="13F1DBD8" w:rsidR="000D1531" w:rsidRPr="005B3C60" w:rsidRDefault="00723BFC" w:rsidP="00310152">
      <w:pPr>
        <w:pStyle w:val="Heading3"/>
        <w:rPr>
          <w:lang w:val="fr-CA"/>
        </w:rPr>
      </w:pPr>
      <w:r w:rsidRPr="005B3C60">
        <w:rPr>
          <w:lang w:val="fr-CA"/>
        </w:rPr>
        <w:lastRenderedPageBreak/>
        <w:t xml:space="preserve">La plupart </w:t>
      </w:r>
      <w:r w:rsidR="007B02A6" w:rsidRPr="005B3C60">
        <w:rPr>
          <w:lang w:val="fr-CA"/>
        </w:rPr>
        <w:t xml:space="preserve">des répondants </w:t>
      </w:r>
      <w:r w:rsidRPr="005B3C60">
        <w:rPr>
          <w:lang w:val="fr-CA"/>
        </w:rPr>
        <w:t>disent qu’ils participeront aux cérémonies du jour du Souvenir</w:t>
      </w:r>
    </w:p>
    <w:p w14:paraId="1F581D0D" w14:textId="55CFE990" w:rsidR="003838FF" w:rsidRPr="005B3C60" w:rsidRDefault="00723BFC" w:rsidP="00C44DE8">
      <w:pPr>
        <w:tabs>
          <w:tab w:val="left" w:pos="720"/>
          <w:tab w:val="center" w:pos="4680"/>
          <w:tab w:val="right" w:pos="9360"/>
        </w:tabs>
        <w:autoSpaceDE w:val="0"/>
        <w:autoSpaceDN w:val="0"/>
        <w:adjustRightInd w:val="0"/>
        <w:rPr>
          <w:rFonts w:cs="Calibri"/>
          <w:lang w:val="fr-CA"/>
        </w:rPr>
      </w:pPr>
      <w:r w:rsidRPr="005B3C60">
        <w:rPr>
          <w:rFonts w:cs="Calibri"/>
          <w:lang w:val="fr-CA"/>
        </w:rPr>
        <w:t xml:space="preserve">Lorsqu’on leur a demandé </w:t>
      </w:r>
      <w:r w:rsidR="007B02A6" w:rsidRPr="005B3C60">
        <w:rPr>
          <w:rFonts w:cs="Calibri"/>
          <w:lang w:val="fr-CA"/>
        </w:rPr>
        <w:t xml:space="preserve">à </w:t>
      </w:r>
      <w:r w:rsidRPr="005B3C60">
        <w:rPr>
          <w:rFonts w:cs="Calibri"/>
          <w:lang w:val="fr-CA"/>
        </w:rPr>
        <w:t xml:space="preserve">quels types d’initiatives commémoratives ils </w:t>
      </w:r>
      <w:r w:rsidR="007B02A6" w:rsidRPr="005B3C60">
        <w:rPr>
          <w:rFonts w:cs="Calibri"/>
          <w:lang w:val="fr-CA"/>
        </w:rPr>
        <w:t>allaient probablement</w:t>
      </w:r>
      <w:r w:rsidRPr="005B3C60">
        <w:rPr>
          <w:rFonts w:cs="Calibri"/>
          <w:lang w:val="fr-CA"/>
        </w:rPr>
        <w:t xml:space="preserve"> participer au cours de la prochaine année, la réponse la plus fréquemment donnée, et la seule </w:t>
      </w:r>
      <w:r w:rsidR="007B02A6" w:rsidRPr="005B3C60">
        <w:rPr>
          <w:rFonts w:cs="Calibri"/>
          <w:lang w:val="fr-CA"/>
        </w:rPr>
        <w:t xml:space="preserve">ayant été </w:t>
      </w:r>
      <w:r w:rsidRPr="005B3C60">
        <w:rPr>
          <w:rFonts w:cs="Calibri"/>
          <w:lang w:val="fr-CA"/>
        </w:rPr>
        <w:t>mentionnée par une majorité, était le jour du Souvenir (62</w:t>
      </w:r>
      <w:r w:rsidR="007B02A6" w:rsidRPr="005B3C60">
        <w:rPr>
          <w:rFonts w:cs="Calibri"/>
          <w:lang w:val="fr-CA"/>
        </w:rPr>
        <w:t xml:space="preserve"> </w:t>
      </w:r>
      <w:r w:rsidRPr="005B3C60">
        <w:rPr>
          <w:rFonts w:cs="Calibri"/>
          <w:lang w:val="fr-CA"/>
        </w:rPr>
        <w:t xml:space="preserve">%). Ensuite, </w:t>
      </w:r>
      <w:r w:rsidR="007B02A6" w:rsidRPr="005B3C60">
        <w:rPr>
          <w:rFonts w:cs="Calibri"/>
          <w:lang w:val="fr-CA"/>
        </w:rPr>
        <w:t xml:space="preserve">ils ont fait mention, </w:t>
      </w:r>
      <w:r w:rsidRPr="005B3C60">
        <w:rPr>
          <w:rFonts w:cs="Calibri"/>
          <w:lang w:val="fr-CA"/>
        </w:rPr>
        <w:t xml:space="preserve">par ordre décroissant, </w:t>
      </w:r>
      <w:r w:rsidR="007B02A6" w:rsidRPr="005B3C60">
        <w:rPr>
          <w:rFonts w:cs="Calibri"/>
          <w:lang w:val="fr-CA"/>
        </w:rPr>
        <w:t>du</w:t>
      </w:r>
      <w:r w:rsidRPr="005B3C60">
        <w:rPr>
          <w:rFonts w:cs="Calibri"/>
          <w:lang w:val="fr-CA"/>
        </w:rPr>
        <w:t xml:space="preserve"> port d’un coquelicot (36</w:t>
      </w:r>
      <w:r w:rsidR="007B02A6" w:rsidRPr="005B3C60">
        <w:rPr>
          <w:rFonts w:cs="Calibri"/>
          <w:lang w:val="fr-CA"/>
        </w:rPr>
        <w:t xml:space="preserve"> </w:t>
      </w:r>
      <w:r w:rsidRPr="005B3C60">
        <w:rPr>
          <w:rFonts w:cs="Calibri"/>
          <w:lang w:val="fr-CA"/>
        </w:rPr>
        <w:t xml:space="preserve">%), </w:t>
      </w:r>
      <w:r w:rsidR="007B02A6" w:rsidRPr="005B3C60">
        <w:rPr>
          <w:rFonts w:cs="Calibri"/>
          <w:lang w:val="fr-CA"/>
        </w:rPr>
        <w:t xml:space="preserve">de </w:t>
      </w:r>
      <w:r w:rsidRPr="005B3C60">
        <w:rPr>
          <w:rFonts w:cs="Calibri"/>
          <w:lang w:val="fr-CA"/>
        </w:rPr>
        <w:t>la participation à une cérémonie commémorative dans leur co</w:t>
      </w:r>
      <w:r w:rsidR="007B02A6" w:rsidRPr="005B3C60">
        <w:rPr>
          <w:rFonts w:cs="Calibri"/>
          <w:lang w:val="fr-CA"/>
        </w:rPr>
        <w:t>llectivi</w:t>
      </w:r>
      <w:r w:rsidRPr="005B3C60">
        <w:rPr>
          <w:rFonts w:cs="Calibri"/>
          <w:lang w:val="fr-CA"/>
        </w:rPr>
        <w:t>té (28</w:t>
      </w:r>
      <w:r w:rsidR="007B02A6" w:rsidRPr="005B3C60">
        <w:rPr>
          <w:rFonts w:cs="Calibri"/>
          <w:lang w:val="fr-CA"/>
        </w:rPr>
        <w:t xml:space="preserve"> </w:t>
      </w:r>
      <w:r w:rsidRPr="005B3C60">
        <w:rPr>
          <w:rFonts w:cs="Calibri"/>
          <w:lang w:val="fr-CA"/>
        </w:rPr>
        <w:t>%) et</w:t>
      </w:r>
      <w:r w:rsidR="007B02A6" w:rsidRPr="005B3C60">
        <w:rPr>
          <w:rFonts w:cs="Calibri"/>
          <w:lang w:val="fr-CA"/>
        </w:rPr>
        <w:t xml:space="preserve"> de</w:t>
      </w:r>
      <w:r w:rsidRPr="005B3C60">
        <w:rPr>
          <w:rFonts w:cs="Calibri"/>
          <w:lang w:val="fr-CA"/>
        </w:rPr>
        <w:t xml:space="preserve"> l’observation d’un moment de silence (24</w:t>
      </w:r>
      <w:r w:rsidR="007B02A6" w:rsidRPr="005B3C60">
        <w:rPr>
          <w:rFonts w:cs="Calibri"/>
          <w:lang w:val="fr-CA"/>
        </w:rPr>
        <w:t xml:space="preserve"> </w:t>
      </w:r>
      <w:r w:rsidRPr="005B3C60">
        <w:rPr>
          <w:rFonts w:cs="Calibri"/>
          <w:lang w:val="fr-CA"/>
        </w:rPr>
        <w:t>%). D’autres activités</w:t>
      </w:r>
      <w:r w:rsidR="00E5128C" w:rsidRPr="005B3C60">
        <w:rPr>
          <w:rFonts w:cs="Calibri"/>
          <w:lang w:val="fr-CA"/>
        </w:rPr>
        <w:t xml:space="preserve">, </w:t>
      </w:r>
      <w:r w:rsidRPr="005B3C60">
        <w:rPr>
          <w:rFonts w:cs="Calibri"/>
          <w:lang w:val="fr-CA"/>
        </w:rPr>
        <w:t>mentionnées par moins d’un répondant sur 10</w:t>
      </w:r>
      <w:r w:rsidR="00E5128C" w:rsidRPr="005B3C60">
        <w:rPr>
          <w:rFonts w:cs="Calibri"/>
          <w:lang w:val="fr-CA"/>
        </w:rPr>
        <w:t>,</w:t>
      </w:r>
      <w:r w:rsidRPr="005B3C60">
        <w:rPr>
          <w:rFonts w:cs="Calibri"/>
          <w:lang w:val="fr-CA"/>
        </w:rPr>
        <w:t xml:space="preserve"> s</w:t>
      </w:r>
      <w:r w:rsidR="007B02A6" w:rsidRPr="005B3C60">
        <w:rPr>
          <w:rFonts w:cs="Calibri"/>
          <w:lang w:val="fr-CA"/>
        </w:rPr>
        <w:t>ont énumérées dans le diagramme</w:t>
      </w:r>
      <w:r w:rsidRPr="005B3C60">
        <w:rPr>
          <w:rFonts w:cs="Calibri"/>
          <w:lang w:val="fr-CA"/>
        </w:rPr>
        <w:t xml:space="preserve"> 59. </w:t>
      </w:r>
      <w:r w:rsidR="007B02A6" w:rsidRPr="005B3C60">
        <w:rPr>
          <w:rFonts w:cs="Calibri"/>
          <w:lang w:val="fr-CA"/>
        </w:rPr>
        <w:t xml:space="preserve">Il est à noter que </w:t>
      </w:r>
      <w:r w:rsidRPr="005B3C60">
        <w:rPr>
          <w:rFonts w:cs="Calibri"/>
          <w:lang w:val="fr-CA"/>
        </w:rPr>
        <w:t>deux répondants sur 10 (21</w:t>
      </w:r>
      <w:r w:rsidR="007B02A6" w:rsidRPr="005B3C60">
        <w:rPr>
          <w:rFonts w:cs="Calibri"/>
          <w:lang w:val="fr-CA"/>
        </w:rPr>
        <w:t xml:space="preserve"> </w:t>
      </w:r>
      <w:r w:rsidRPr="005B3C60">
        <w:rPr>
          <w:rFonts w:cs="Calibri"/>
          <w:lang w:val="fr-CA"/>
        </w:rPr>
        <w:t xml:space="preserve">%) n’ont </w:t>
      </w:r>
      <w:r w:rsidR="007B02A6" w:rsidRPr="005B3C60">
        <w:rPr>
          <w:rFonts w:cs="Calibri"/>
          <w:lang w:val="fr-CA"/>
        </w:rPr>
        <w:t xml:space="preserve">fait état d’aucune chose qu’ils allaient probablement </w:t>
      </w:r>
      <w:r w:rsidRPr="005B3C60">
        <w:rPr>
          <w:rFonts w:cs="Calibri"/>
          <w:lang w:val="fr-CA"/>
        </w:rPr>
        <w:t>faire.</w:t>
      </w:r>
    </w:p>
    <w:p w14:paraId="715C8268" w14:textId="77777777" w:rsidR="00F553A7" w:rsidRPr="005B3C60" w:rsidRDefault="00F553A7" w:rsidP="00C44DE8">
      <w:pPr>
        <w:tabs>
          <w:tab w:val="left" w:pos="720"/>
          <w:tab w:val="center" w:pos="4680"/>
          <w:tab w:val="right" w:pos="9360"/>
        </w:tabs>
        <w:autoSpaceDE w:val="0"/>
        <w:autoSpaceDN w:val="0"/>
        <w:adjustRightInd w:val="0"/>
        <w:rPr>
          <w:rFonts w:cs="Calibri"/>
          <w:lang w:val="fr-CA"/>
        </w:rPr>
      </w:pPr>
    </w:p>
    <w:p w14:paraId="6309FB30" w14:textId="2C6C141E" w:rsidR="00F553A7" w:rsidRPr="005B3C60" w:rsidRDefault="00E60CBB" w:rsidP="00F553A7">
      <w:pPr>
        <w:pStyle w:val="Caption"/>
        <w:rPr>
          <w:lang w:val="fr-CA"/>
        </w:rPr>
      </w:pPr>
      <w:bookmarkStart w:id="104" w:name="_Toc191970532"/>
      <w:r w:rsidRPr="005B3C60">
        <w:rPr>
          <w:lang w:val="fr-CA"/>
        </w:rPr>
        <w:t>Diagramme</w:t>
      </w:r>
      <w:r w:rsidR="00F553A7" w:rsidRPr="005B3C60">
        <w:rPr>
          <w:lang w:val="fr-CA"/>
        </w:rPr>
        <w:t xml:space="preserve"> </w:t>
      </w:r>
      <w:r w:rsidR="00F553A7" w:rsidRPr="005B3C60">
        <w:rPr>
          <w:lang w:val="fr-CA"/>
        </w:rPr>
        <w:fldChar w:fldCharType="begin"/>
      </w:r>
      <w:r w:rsidR="00F553A7" w:rsidRPr="005B3C60">
        <w:rPr>
          <w:lang w:val="fr-CA"/>
        </w:rPr>
        <w:instrText>SEQ Figure \* ARABIC</w:instrText>
      </w:r>
      <w:r w:rsidR="00F553A7" w:rsidRPr="005B3C60">
        <w:rPr>
          <w:lang w:val="fr-CA"/>
        </w:rPr>
        <w:fldChar w:fldCharType="separate"/>
      </w:r>
      <w:r w:rsidR="007648EF">
        <w:rPr>
          <w:noProof/>
          <w:lang w:val="fr-CA"/>
        </w:rPr>
        <w:t>59</w:t>
      </w:r>
      <w:r w:rsidR="00F553A7" w:rsidRPr="005B3C60">
        <w:rPr>
          <w:lang w:val="fr-CA"/>
        </w:rPr>
        <w:fldChar w:fldCharType="end"/>
      </w:r>
      <w:r w:rsidRPr="005B3C60">
        <w:rPr>
          <w:lang w:val="fr-CA"/>
        </w:rPr>
        <w:t xml:space="preserve"> </w:t>
      </w:r>
      <w:r w:rsidR="00F553A7" w:rsidRPr="005B3C60">
        <w:rPr>
          <w:lang w:val="fr-CA"/>
        </w:rPr>
        <w:t xml:space="preserve">: </w:t>
      </w:r>
      <w:r w:rsidRPr="005B3C60">
        <w:rPr>
          <w:lang w:val="fr-CA"/>
        </w:rPr>
        <w:t xml:space="preserve">Activités du </w:t>
      </w:r>
      <w:r w:rsidR="007B02A6" w:rsidRPr="005B3C60">
        <w:rPr>
          <w:lang w:val="fr-CA"/>
        </w:rPr>
        <w:t>j</w:t>
      </w:r>
      <w:r w:rsidRPr="005B3C60">
        <w:rPr>
          <w:lang w:val="fr-CA"/>
        </w:rPr>
        <w:t>our du Souvenir</w:t>
      </w:r>
      <w:bookmarkEnd w:id="104"/>
      <w:r w:rsidRPr="005B3C60">
        <w:rPr>
          <w:lang w:val="fr-CA"/>
        </w:rPr>
        <w:t xml:space="preserve"> </w:t>
      </w:r>
    </w:p>
    <w:p w14:paraId="7175DA5B" w14:textId="42930998" w:rsidR="00F553A7" w:rsidRPr="005B3C60" w:rsidRDefault="009B489A" w:rsidP="009B489A">
      <w:pPr>
        <w:rPr>
          <w:lang w:val="fr-CA"/>
        </w:rPr>
      </w:pPr>
      <w:r w:rsidRPr="005B3C60">
        <w:rPr>
          <w:noProof/>
          <w:lang w:val="fr-CA"/>
        </w:rPr>
        <w:drawing>
          <wp:inline distT="0" distB="0" distL="0" distR="0" wp14:anchorId="43707E64" wp14:editId="3357F8F9">
            <wp:extent cx="6099048" cy="3429000"/>
            <wp:effectExtent l="0" t="0" r="0" b="0"/>
            <wp:docPr id="781312249" name="Picture 59" descr="Un diagramme à barres horizontales qui affiche les activités du jour du Souvenir. La répartition est la suivante :&#10;62 pour cent Jour du Souvenir&#10;36 pour cent Porte un coquelicot&#10;28 pour cent Participe à une cérémonie commémorative&#10;24 pour cent Observe une minute de silence&#10;16 pour cent Regarde une cérémonie commémorative&#10;8 pour cent Rencontre un vétéran dans la communauté&#10;8 pour cent Participe sur les réseaux sociaux&#10;2 pour cent Participe aux événements de la Légion&#10;1 pour cent Assiste à des funérailles&#10;1 pour cent Visite des tombes ou nettoie des pierres tombales&#10;1 pour cent Fait un don&#10;5 pour cent Aut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12249" name="Picture 59" descr="Un diagramme à barres horizontales qui affiche les activités du jour du Souvenir. La répartition est la suivante :&#10;62 pour cent Jour du Souvenir&#10;36 pour cent Porte un coquelicot&#10;28 pour cent Participe à une cérémonie commémorative&#10;24 pour cent Observe une minute de silence&#10;16 pour cent Regarde une cérémonie commémorative&#10;8 pour cent Rencontre un vétéran dans la communauté&#10;8 pour cent Participe sur les réseaux sociaux&#10;2 pour cent Participe aux événements de la Légion&#10;1 pour cent Assiste à des funérailles&#10;1 pour cent Visite des tombes ou nettoie des pierres tombales&#10;1 pour cent Fait un don&#10;5 pour cent Autres&#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99048" cy="3429000"/>
                    </a:xfrm>
                    <a:prstGeom prst="rect">
                      <a:avLst/>
                    </a:prstGeom>
                    <a:noFill/>
                  </pic:spPr>
                </pic:pic>
              </a:graphicData>
            </a:graphic>
          </wp:inline>
        </w:drawing>
      </w:r>
    </w:p>
    <w:p w14:paraId="54DE6794" w14:textId="77777777" w:rsidR="00ED4CB0" w:rsidRPr="005B3C60" w:rsidRDefault="00ED4CB0" w:rsidP="00C44DE8">
      <w:pPr>
        <w:tabs>
          <w:tab w:val="left" w:pos="720"/>
          <w:tab w:val="center" w:pos="4680"/>
          <w:tab w:val="right" w:pos="9360"/>
        </w:tabs>
        <w:autoSpaceDE w:val="0"/>
        <w:autoSpaceDN w:val="0"/>
        <w:adjustRightInd w:val="0"/>
        <w:rPr>
          <w:rFonts w:cs="Calibri"/>
          <w:color w:val="C00000"/>
          <w:lang w:val="fr-CA"/>
        </w:rPr>
      </w:pPr>
    </w:p>
    <w:p w14:paraId="336B58D8" w14:textId="6A8F350B" w:rsidR="00BB1FE1" w:rsidRPr="00566A71" w:rsidRDefault="17F7DAB6" w:rsidP="01B1C120">
      <w:pPr>
        <w:pStyle w:val="GraphFooter"/>
        <w:rPr>
          <w:lang w:val="fr-CA" w:eastAsia="en-CA"/>
        </w:rPr>
      </w:pPr>
      <w:r w:rsidRPr="00566A71">
        <w:rPr>
          <w:lang w:val="fr-CA" w:eastAsia="en-CA"/>
        </w:rPr>
        <w:t xml:space="preserve">CI_Q03. </w:t>
      </w:r>
      <w:r w:rsidR="65EDAE4A" w:rsidRPr="00566A71">
        <w:rPr>
          <w:lang w:val="fr-CA"/>
        </w:rPr>
        <w:t>Au cours de la prochaine année, à quels types d’initiatives de commémoration allez-vous probablement participer</w:t>
      </w:r>
      <w:r w:rsidRPr="00566A71">
        <w:rPr>
          <w:lang w:val="fr-CA" w:eastAsia="en-CA"/>
        </w:rPr>
        <w:t>? Base</w:t>
      </w:r>
      <w:r w:rsidR="65EDAE4A" w:rsidRPr="00566A71">
        <w:rPr>
          <w:lang w:val="fr-CA" w:eastAsia="en-CA"/>
        </w:rPr>
        <w:t xml:space="preserve"> de référence </w:t>
      </w:r>
      <w:r w:rsidRPr="00566A71">
        <w:rPr>
          <w:lang w:val="fr-CA" w:eastAsia="en-CA"/>
        </w:rPr>
        <w:t>: n=3</w:t>
      </w:r>
      <w:r w:rsidR="65EDAE4A" w:rsidRPr="00566A71">
        <w:rPr>
          <w:lang w:val="fr-CA" w:eastAsia="en-CA"/>
        </w:rPr>
        <w:t xml:space="preserve"> </w:t>
      </w:r>
      <w:r w:rsidRPr="00566A71">
        <w:rPr>
          <w:lang w:val="fr-CA" w:eastAsia="en-CA"/>
        </w:rPr>
        <w:t xml:space="preserve">529; </w:t>
      </w:r>
      <w:r w:rsidR="65EDAE4A" w:rsidRPr="00566A71">
        <w:rPr>
          <w:lang w:val="fr-CA" w:eastAsia="en-CA"/>
        </w:rPr>
        <w:t>tous les répondants, à l’exclusion des personnes ayant répondu « je ne sais pas » ou qui ont refusé de répondre</w:t>
      </w:r>
      <w:r w:rsidRPr="00566A71">
        <w:rPr>
          <w:lang w:val="fr-CA"/>
        </w:rPr>
        <w:t xml:space="preserve">.  </w:t>
      </w:r>
    </w:p>
    <w:p w14:paraId="19FD963E" w14:textId="77777777" w:rsidR="00BB1FE1" w:rsidRPr="005B3C60" w:rsidRDefault="00BB1FE1" w:rsidP="00C44DE8">
      <w:pPr>
        <w:tabs>
          <w:tab w:val="left" w:pos="720"/>
          <w:tab w:val="center" w:pos="4680"/>
          <w:tab w:val="right" w:pos="9360"/>
        </w:tabs>
        <w:autoSpaceDE w:val="0"/>
        <w:autoSpaceDN w:val="0"/>
        <w:adjustRightInd w:val="0"/>
        <w:rPr>
          <w:rFonts w:cs="Calibri"/>
          <w:color w:val="C00000"/>
          <w:lang w:val="fr-CA"/>
        </w:rPr>
      </w:pPr>
    </w:p>
    <w:p w14:paraId="29152BB0" w14:textId="1D97FD99" w:rsidR="006B44E1" w:rsidRPr="005B3C60" w:rsidRDefault="00723BFC" w:rsidP="006B44E1">
      <w:pPr>
        <w:pBdr>
          <w:top w:val="single" w:sz="4" w:space="1" w:color="auto"/>
          <w:left w:val="single" w:sz="4" w:space="4" w:color="auto"/>
          <w:bottom w:val="single" w:sz="4" w:space="1" w:color="auto"/>
          <w:right w:val="single" w:sz="4" w:space="4" w:color="auto"/>
        </w:pBdr>
        <w:rPr>
          <w:lang w:val="fr-CA"/>
        </w:rPr>
      </w:pPr>
      <w:r w:rsidRPr="005B3C60">
        <w:rPr>
          <w:lang w:val="fr-CA"/>
        </w:rPr>
        <w:t>Les répondants issus de population</w:t>
      </w:r>
      <w:r w:rsidR="007B02A6" w:rsidRPr="005B3C60">
        <w:rPr>
          <w:lang w:val="fr-CA"/>
        </w:rPr>
        <w:t xml:space="preserve">s </w:t>
      </w:r>
      <w:r w:rsidRPr="005B3C60">
        <w:rPr>
          <w:lang w:val="fr-CA"/>
        </w:rPr>
        <w:t>racisé</w:t>
      </w:r>
      <w:r w:rsidR="007B02A6" w:rsidRPr="005B3C60">
        <w:rPr>
          <w:lang w:val="fr-CA"/>
        </w:rPr>
        <w:t>e</w:t>
      </w:r>
      <w:r w:rsidRPr="005B3C60">
        <w:rPr>
          <w:lang w:val="fr-CA"/>
        </w:rPr>
        <w:t>s étaient moins susceptibles de dire qu’ils porteront un coquelicot (24</w:t>
      </w:r>
      <w:r w:rsidR="007B02A6" w:rsidRPr="005B3C60">
        <w:rPr>
          <w:lang w:val="fr-CA"/>
        </w:rPr>
        <w:t xml:space="preserve"> </w:t>
      </w:r>
      <w:r w:rsidRPr="005B3C60">
        <w:rPr>
          <w:lang w:val="fr-CA"/>
        </w:rPr>
        <w:t>%), observeront un moment de silence (16</w:t>
      </w:r>
      <w:r w:rsidR="007B02A6" w:rsidRPr="005B3C60">
        <w:rPr>
          <w:lang w:val="fr-CA"/>
        </w:rPr>
        <w:t xml:space="preserve"> </w:t>
      </w:r>
      <w:r w:rsidRPr="005B3C60">
        <w:rPr>
          <w:lang w:val="fr-CA"/>
        </w:rPr>
        <w:t xml:space="preserve">%) ou regarderont une cérémonie commémorative </w:t>
      </w:r>
      <w:r w:rsidR="007B02A6" w:rsidRPr="005B3C60">
        <w:rPr>
          <w:lang w:val="fr-CA"/>
        </w:rPr>
        <w:t xml:space="preserve">en mode virtuel </w:t>
      </w:r>
      <w:r w:rsidRPr="005B3C60">
        <w:rPr>
          <w:lang w:val="fr-CA"/>
        </w:rPr>
        <w:t>ou à la télévision (9</w:t>
      </w:r>
      <w:r w:rsidR="007B02A6" w:rsidRPr="005B3C60">
        <w:rPr>
          <w:lang w:val="fr-CA"/>
        </w:rPr>
        <w:t xml:space="preserve"> </w:t>
      </w:r>
      <w:r w:rsidRPr="005B3C60">
        <w:rPr>
          <w:lang w:val="fr-CA"/>
        </w:rPr>
        <w:t>%).</w:t>
      </w:r>
    </w:p>
    <w:p w14:paraId="7CA5DE08" w14:textId="35BD6934" w:rsidR="000D1531" w:rsidRPr="005B3C60" w:rsidRDefault="000D1531" w:rsidP="000D1531">
      <w:pPr>
        <w:pStyle w:val="Heading2"/>
        <w:rPr>
          <w:lang w:val="fr-CA"/>
        </w:rPr>
      </w:pPr>
      <w:bookmarkStart w:id="105" w:name="_Toc191970468"/>
      <w:bookmarkStart w:id="106" w:name="_Toc182489095"/>
      <w:r w:rsidRPr="005B3C60">
        <w:rPr>
          <w:lang w:val="fr-CA"/>
        </w:rPr>
        <w:t xml:space="preserve">Section </w:t>
      </w:r>
      <w:r w:rsidR="00F9649C" w:rsidRPr="005B3C60">
        <w:rPr>
          <w:lang w:val="fr-CA"/>
        </w:rPr>
        <w:t>9</w:t>
      </w:r>
      <w:r w:rsidR="00723BFC" w:rsidRPr="005B3C60">
        <w:rPr>
          <w:lang w:val="fr-CA"/>
        </w:rPr>
        <w:t xml:space="preserve"> </w:t>
      </w:r>
      <w:r w:rsidRPr="005B3C60">
        <w:rPr>
          <w:lang w:val="fr-CA"/>
        </w:rPr>
        <w:t>:</w:t>
      </w:r>
      <w:r w:rsidRPr="005B3C60">
        <w:rPr>
          <w:rFonts w:eastAsia="Times New Roman" w:cs="Times New Roman"/>
          <w:color w:val="auto"/>
          <w:sz w:val="22"/>
          <w:szCs w:val="24"/>
          <w:lang w:val="fr-CA"/>
        </w:rPr>
        <w:t xml:space="preserve"> </w:t>
      </w:r>
      <w:r w:rsidR="007B02A6" w:rsidRPr="005B3C60">
        <w:rPr>
          <w:lang w:val="fr-CA"/>
        </w:rPr>
        <w:t>Programme de funérailles et d’inhumation d’AC</w:t>
      </w:r>
      <w:r w:rsidRPr="005B3C60">
        <w:rPr>
          <w:lang w:val="fr-CA"/>
        </w:rPr>
        <w:t>C</w:t>
      </w:r>
      <w:bookmarkEnd w:id="105"/>
      <w:r w:rsidRPr="005B3C60">
        <w:rPr>
          <w:lang w:val="fr-CA"/>
        </w:rPr>
        <w:t xml:space="preserve"> </w:t>
      </w:r>
      <w:bookmarkEnd w:id="106"/>
    </w:p>
    <w:p w14:paraId="450F3707" w14:textId="6EDC178E" w:rsidR="00F9649C" w:rsidRPr="005B3C60" w:rsidRDefault="007B02A6" w:rsidP="00F9649C">
      <w:pPr>
        <w:rPr>
          <w:lang w:val="fr-CA"/>
        </w:rPr>
      </w:pPr>
      <w:r w:rsidRPr="005B3C60">
        <w:rPr>
          <w:lang w:val="fr-CA"/>
        </w:rPr>
        <w:t xml:space="preserve">Les questions de cette section ont été posées à tous les répondants du sondage </w:t>
      </w:r>
      <w:r w:rsidR="00F9649C" w:rsidRPr="005B3C60">
        <w:rPr>
          <w:lang w:val="fr-CA"/>
        </w:rPr>
        <w:t>(n=</w:t>
      </w:r>
      <w:r w:rsidR="00F9649C" w:rsidRPr="005B3C60">
        <w:rPr>
          <w:rFonts w:eastAsia="Calibri"/>
          <w:lang w:val="fr-CA" w:eastAsia="fr-FR"/>
        </w:rPr>
        <w:t>3</w:t>
      </w:r>
      <w:r w:rsidRPr="005B3C60">
        <w:rPr>
          <w:rFonts w:eastAsia="Calibri"/>
          <w:lang w:val="fr-CA" w:eastAsia="fr-FR"/>
        </w:rPr>
        <w:t xml:space="preserve"> </w:t>
      </w:r>
      <w:r w:rsidR="00F9649C" w:rsidRPr="005B3C60">
        <w:rPr>
          <w:rFonts w:eastAsia="Calibri"/>
          <w:lang w:val="fr-CA" w:eastAsia="fr-FR"/>
        </w:rPr>
        <w:t>842)</w:t>
      </w:r>
      <w:r w:rsidR="00F9649C" w:rsidRPr="005B3C60">
        <w:rPr>
          <w:lang w:val="fr-CA"/>
        </w:rPr>
        <w:t>.</w:t>
      </w:r>
    </w:p>
    <w:p w14:paraId="15A355A4" w14:textId="0D216668" w:rsidR="000D1531" w:rsidRPr="005B3C60" w:rsidRDefault="00723BFC" w:rsidP="00310152">
      <w:pPr>
        <w:pStyle w:val="Heading3"/>
        <w:rPr>
          <w:lang w:val="fr-CA"/>
        </w:rPr>
      </w:pPr>
      <w:r w:rsidRPr="005B3C60">
        <w:rPr>
          <w:lang w:val="fr-CA"/>
        </w:rPr>
        <w:t>L</w:t>
      </w:r>
      <w:r w:rsidR="007B02A6" w:rsidRPr="005B3C60">
        <w:rPr>
          <w:lang w:val="fr-CA"/>
        </w:rPr>
        <w:t>a plupart des répondants sont</w:t>
      </w:r>
      <w:r w:rsidRPr="005B3C60">
        <w:rPr>
          <w:lang w:val="fr-CA"/>
        </w:rPr>
        <w:t xml:space="preserve"> satisfaits du Programme de funérailles et d’inhumation d’ACC</w:t>
      </w:r>
    </w:p>
    <w:p w14:paraId="528EEF6F" w14:textId="0AE88068" w:rsidR="00350E25" w:rsidRPr="005B3C60" w:rsidRDefault="00723BFC" w:rsidP="00350E25">
      <w:pPr>
        <w:rPr>
          <w:lang w:val="fr-CA"/>
        </w:rPr>
      </w:pPr>
      <w:r w:rsidRPr="005B3C60">
        <w:rPr>
          <w:lang w:val="fr-CA"/>
        </w:rPr>
        <w:t xml:space="preserve">On a demandé aux répondants s’ils étaient </w:t>
      </w:r>
      <w:r w:rsidR="007B02A6" w:rsidRPr="005B3C60">
        <w:rPr>
          <w:lang w:val="fr-CA"/>
        </w:rPr>
        <w:t>fortement</w:t>
      </w:r>
      <w:r w:rsidRPr="005B3C60">
        <w:rPr>
          <w:lang w:val="fr-CA"/>
        </w:rPr>
        <w:t xml:space="preserve"> en désaccord, en désaccord, ni </w:t>
      </w:r>
      <w:r w:rsidR="007B02A6" w:rsidRPr="005B3C60">
        <w:rPr>
          <w:lang w:val="fr-CA"/>
        </w:rPr>
        <w:t xml:space="preserve">d’accord ni </w:t>
      </w:r>
      <w:r w:rsidRPr="005B3C60">
        <w:rPr>
          <w:lang w:val="fr-CA"/>
        </w:rPr>
        <w:t>en désaccord</w:t>
      </w:r>
      <w:r w:rsidR="007B02A6" w:rsidRPr="005B3C60">
        <w:rPr>
          <w:lang w:val="fr-CA"/>
        </w:rPr>
        <w:t>,</w:t>
      </w:r>
      <w:r w:rsidRPr="005B3C60">
        <w:rPr>
          <w:lang w:val="fr-CA"/>
        </w:rPr>
        <w:t xml:space="preserve"> d’accord ou </w:t>
      </w:r>
      <w:r w:rsidR="007B02A6" w:rsidRPr="005B3C60">
        <w:rPr>
          <w:lang w:val="fr-CA"/>
        </w:rPr>
        <w:t>fortement</w:t>
      </w:r>
      <w:r w:rsidR="00E5128C" w:rsidRPr="005B3C60">
        <w:rPr>
          <w:lang w:val="fr-CA"/>
        </w:rPr>
        <w:t xml:space="preserve"> d’accord</w:t>
      </w:r>
      <w:r w:rsidR="007B02A6" w:rsidRPr="005B3C60">
        <w:rPr>
          <w:lang w:val="fr-CA"/>
        </w:rPr>
        <w:t xml:space="preserve"> </w:t>
      </w:r>
      <w:r w:rsidRPr="005B3C60">
        <w:rPr>
          <w:lang w:val="fr-CA"/>
        </w:rPr>
        <w:t>avec les énoncés suivants au sujet du Programme de funérailles et d’inhumation d’ACC :</w:t>
      </w:r>
    </w:p>
    <w:p w14:paraId="6D557C55" w14:textId="77777777" w:rsidR="007B02A6" w:rsidRPr="005B3C60" w:rsidRDefault="007B02A6" w:rsidP="00350E25">
      <w:pPr>
        <w:rPr>
          <w:lang w:val="fr-CA"/>
        </w:rPr>
      </w:pPr>
    </w:p>
    <w:p w14:paraId="4502E6C0" w14:textId="2C732E87" w:rsidR="007B02A6" w:rsidRPr="005B3C60" w:rsidRDefault="007B02A6" w:rsidP="007B02A6">
      <w:pPr>
        <w:pStyle w:val="ListParagraph"/>
        <w:numPr>
          <w:ilvl w:val="0"/>
          <w:numId w:val="3"/>
        </w:numPr>
        <w:ind w:left="714" w:hanging="357"/>
        <w:contextualSpacing w:val="0"/>
        <w:rPr>
          <w:rFonts w:cs="Calibri"/>
          <w:lang w:val="fr-CA"/>
        </w:rPr>
      </w:pPr>
      <w:r w:rsidRPr="005B3C60">
        <w:rPr>
          <w:lang w:val="fr-CA"/>
        </w:rPr>
        <w:t>Je suis satisfait que les successions des vétérans aient accès à une aide financière dans le cadre du Programme de funérailles et d’inhumation d’ACC.</w:t>
      </w:r>
    </w:p>
    <w:p w14:paraId="4550BA2B" w14:textId="742E8C01" w:rsidR="007B02A6" w:rsidRPr="005B3C60" w:rsidRDefault="007B02A6" w:rsidP="007B02A6">
      <w:pPr>
        <w:pStyle w:val="ListParagraph"/>
        <w:numPr>
          <w:ilvl w:val="0"/>
          <w:numId w:val="3"/>
        </w:numPr>
        <w:ind w:left="714" w:hanging="357"/>
        <w:contextualSpacing w:val="0"/>
        <w:rPr>
          <w:rFonts w:cs="Calibri"/>
          <w:lang w:val="fr-CA"/>
        </w:rPr>
      </w:pPr>
      <w:r w:rsidRPr="005B3C60">
        <w:rPr>
          <w:lang w:val="fr-CA"/>
        </w:rPr>
        <w:t>Je suis satisfait du programme qui finance les funérailles et les inhumations des vétérans admissibles.</w:t>
      </w:r>
    </w:p>
    <w:p w14:paraId="2999AD7F" w14:textId="77777777" w:rsidR="00067FAB" w:rsidRPr="005B3C60" w:rsidRDefault="00067FAB" w:rsidP="00067FAB">
      <w:pPr>
        <w:rPr>
          <w:rFonts w:cs="Calibri"/>
          <w:lang w:val="fr-CA"/>
        </w:rPr>
      </w:pPr>
    </w:p>
    <w:p w14:paraId="04111A87" w14:textId="7DCE6754" w:rsidR="00067FAB" w:rsidRPr="005B3C60" w:rsidRDefault="007B02A6" w:rsidP="00067FAB">
      <w:pPr>
        <w:rPr>
          <w:rFonts w:cs="Calibri"/>
          <w:lang w:val="fr-CA"/>
        </w:rPr>
      </w:pPr>
      <w:r w:rsidRPr="005B3C60">
        <w:rPr>
          <w:rFonts w:cs="Calibri"/>
          <w:lang w:val="fr-CA"/>
        </w:rPr>
        <w:t>U</w:t>
      </w:r>
      <w:r w:rsidR="00723BFC" w:rsidRPr="005B3C60">
        <w:rPr>
          <w:rFonts w:cs="Calibri"/>
          <w:lang w:val="fr-CA"/>
        </w:rPr>
        <w:t>ne grande majorité</w:t>
      </w:r>
      <w:r w:rsidRPr="005B3C60">
        <w:rPr>
          <w:rFonts w:cs="Calibri"/>
          <w:lang w:val="fr-CA"/>
        </w:rPr>
        <w:t xml:space="preserve"> de répondants</w:t>
      </w:r>
      <w:r w:rsidR="00723BFC" w:rsidRPr="005B3C60">
        <w:rPr>
          <w:rFonts w:cs="Calibri"/>
          <w:lang w:val="fr-CA"/>
        </w:rPr>
        <w:t xml:space="preserve"> (81</w:t>
      </w:r>
      <w:r w:rsidRPr="005B3C60">
        <w:rPr>
          <w:rFonts w:cs="Calibri"/>
          <w:lang w:val="fr-CA"/>
        </w:rPr>
        <w:t xml:space="preserve"> </w:t>
      </w:r>
      <w:r w:rsidR="00723BFC" w:rsidRPr="005B3C60">
        <w:rPr>
          <w:rFonts w:cs="Calibri"/>
          <w:lang w:val="fr-CA"/>
        </w:rPr>
        <w:t>%</w:t>
      </w:r>
      <w:r w:rsidRPr="005B3C60">
        <w:rPr>
          <w:rFonts w:cs="Calibri"/>
          <w:lang w:val="fr-CA"/>
        </w:rPr>
        <w:t>, ce qui représente une</w:t>
      </w:r>
      <w:r w:rsidR="00723BFC" w:rsidRPr="005B3C60">
        <w:rPr>
          <w:rFonts w:cs="Calibri"/>
          <w:lang w:val="fr-CA"/>
        </w:rPr>
        <w:t xml:space="preserve"> hausse par rapport à 68</w:t>
      </w:r>
      <w:r w:rsidRPr="005B3C60">
        <w:rPr>
          <w:rFonts w:cs="Calibri"/>
          <w:lang w:val="fr-CA"/>
        </w:rPr>
        <w:t xml:space="preserve"> </w:t>
      </w:r>
      <w:r w:rsidR="00723BFC" w:rsidRPr="005B3C60">
        <w:rPr>
          <w:rFonts w:cs="Calibri"/>
          <w:lang w:val="fr-CA"/>
        </w:rPr>
        <w:t xml:space="preserve">% en 2022) </w:t>
      </w:r>
      <w:r w:rsidRPr="005B3C60">
        <w:rPr>
          <w:rFonts w:cs="Calibri"/>
          <w:lang w:val="fr-CA"/>
        </w:rPr>
        <w:t>ont</w:t>
      </w:r>
      <w:r w:rsidR="00723BFC" w:rsidRPr="005B3C60">
        <w:rPr>
          <w:rFonts w:cs="Calibri"/>
          <w:lang w:val="fr-CA"/>
        </w:rPr>
        <w:t xml:space="preserve"> indiqué qu’</w:t>
      </w:r>
      <w:r w:rsidRPr="005B3C60">
        <w:rPr>
          <w:rFonts w:cs="Calibri"/>
          <w:lang w:val="fr-CA"/>
        </w:rPr>
        <w:t>ils étaient</w:t>
      </w:r>
      <w:r w:rsidR="00723BFC" w:rsidRPr="005B3C60">
        <w:rPr>
          <w:rFonts w:cs="Calibri"/>
          <w:lang w:val="fr-CA"/>
        </w:rPr>
        <w:t xml:space="preserve"> satisfait</w:t>
      </w:r>
      <w:r w:rsidRPr="005B3C60">
        <w:rPr>
          <w:rFonts w:cs="Calibri"/>
          <w:lang w:val="fr-CA"/>
        </w:rPr>
        <w:t>s</w:t>
      </w:r>
      <w:r w:rsidR="00723BFC" w:rsidRPr="005B3C60">
        <w:rPr>
          <w:rFonts w:cs="Calibri"/>
          <w:lang w:val="fr-CA"/>
        </w:rPr>
        <w:t xml:space="preserve"> que les successions des vétérans aient accès à une aide financière dans le cadre du Programme de funérailles et d’inhumation d’ACC, et presque autant </w:t>
      </w:r>
      <w:r w:rsidRPr="005B3C60">
        <w:rPr>
          <w:rFonts w:cs="Calibri"/>
          <w:lang w:val="fr-CA"/>
        </w:rPr>
        <w:t xml:space="preserve">de répondants </w:t>
      </w:r>
      <w:r w:rsidR="00723BFC" w:rsidRPr="005B3C60">
        <w:rPr>
          <w:rFonts w:cs="Calibri"/>
          <w:lang w:val="fr-CA"/>
        </w:rPr>
        <w:t>(77</w:t>
      </w:r>
      <w:r w:rsidRPr="005B3C60">
        <w:rPr>
          <w:rFonts w:cs="Calibri"/>
          <w:lang w:val="fr-CA"/>
        </w:rPr>
        <w:t> </w:t>
      </w:r>
      <w:r w:rsidR="00723BFC" w:rsidRPr="005B3C60">
        <w:rPr>
          <w:rFonts w:cs="Calibri"/>
          <w:lang w:val="fr-CA"/>
        </w:rPr>
        <w:t>%</w:t>
      </w:r>
      <w:r w:rsidRPr="005B3C60">
        <w:rPr>
          <w:rFonts w:cs="Calibri"/>
          <w:lang w:val="fr-CA"/>
        </w:rPr>
        <w:t xml:space="preserve">, soit une </w:t>
      </w:r>
      <w:r w:rsidR="00723BFC" w:rsidRPr="005B3C60">
        <w:rPr>
          <w:rFonts w:cs="Calibri"/>
          <w:lang w:val="fr-CA"/>
        </w:rPr>
        <w:t xml:space="preserve">hausse </w:t>
      </w:r>
      <w:r w:rsidRPr="005B3C60">
        <w:rPr>
          <w:rFonts w:cs="Calibri"/>
          <w:lang w:val="fr-CA"/>
        </w:rPr>
        <w:t>comparativement</w:t>
      </w:r>
      <w:r w:rsidR="00723BFC" w:rsidRPr="005B3C60">
        <w:rPr>
          <w:rFonts w:cs="Calibri"/>
          <w:lang w:val="fr-CA"/>
        </w:rPr>
        <w:t xml:space="preserve"> à 68</w:t>
      </w:r>
      <w:r w:rsidRPr="005B3C60">
        <w:rPr>
          <w:rFonts w:cs="Calibri"/>
          <w:lang w:val="fr-CA"/>
        </w:rPr>
        <w:t xml:space="preserve"> </w:t>
      </w:r>
      <w:r w:rsidR="00723BFC" w:rsidRPr="005B3C60">
        <w:rPr>
          <w:rFonts w:cs="Calibri"/>
          <w:lang w:val="fr-CA"/>
        </w:rPr>
        <w:t>% en 2022) ont indiqué qu’</w:t>
      </w:r>
      <w:r w:rsidRPr="005B3C60">
        <w:rPr>
          <w:rFonts w:cs="Calibri"/>
          <w:lang w:val="fr-CA"/>
        </w:rPr>
        <w:t>ils</w:t>
      </w:r>
      <w:r w:rsidR="00723BFC" w:rsidRPr="005B3C60">
        <w:rPr>
          <w:rFonts w:cs="Calibri"/>
          <w:lang w:val="fr-CA"/>
        </w:rPr>
        <w:t xml:space="preserve"> étaient satisfaits du programme qui finance les funérailles et les inhumations des vétérans admissibles. Dans les deux cas, l</w:t>
      </w:r>
      <w:r w:rsidRPr="005B3C60">
        <w:rPr>
          <w:rFonts w:cs="Calibri"/>
          <w:lang w:val="fr-CA"/>
        </w:rPr>
        <w:t>es répondants étaient plus susceptibles d’être modérément satisfaits que très satisfaits.</w:t>
      </w:r>
      <w:r w:rsidR="00723BFC" w:rsidRPr="005B3C60">
        <w:rPr>
          <w:rFonts w:cs="Calibri"/>
          <w:lang w:val="fr-CA"/>
        </w:rPr>
        <w:t xml:space="preserve"> Dans les deux cas, les répondants qui n’ont pas exprimé leur satisfaction étaient plus susceptibles de dire qu’ils n’étaient ni satisfaits ni insatisfaits que d’exprimer </w:t>
      </w:r>
      <w:r w:rsidR="00E5128C" w:rsidRPr="005B3C60">
        <w:rPr>
          <w:rFonts w:cs="Calibri"/>
          <w:lang w:val="fr-CA"/>
        </w:rPr>
        <w:t xml:space="preserve">une </w:t>
      </w:r>
      <w:r w:rsidR="00723BFC" w:rsidRPr="005B3C60">
        <w:rPr>
          <w:rFonts w:cs="Calibri"/>
          <w:lang w:val="fr-CA"/>
        </w:rPr>
        <w:t>insatisfaction.</w:t>
      </w:r>
    </w:p>
    <w:p w14:paraId="733555F2" w14:textId="77777777" w:rsidR="008B627D" w:rsidRPr="005B3C60" w:rsidRDefault="008B627D" w:rsidP="00067FAB">
      <w:pPr>
        <w:rPr>
          <w:rFonts w:cs="Calibri"/>
          <w:lang w:val="fr-CA"/>
        </w:rPr>
      </w:pPr>
    </w:p>
    <w:p w14:paraId="2C21B75B" w14:textId="2D2EF11C" w:rsidR="008B627D" w:rsidRPr="005B3C60" w:rsidRDefault="00723BFC" w:rsidP="008B627D">
      <w:pPr>
        <w:rPr>
          <w:rFonts w:cs="Calibri"/>
          <w:lang w:val="fr-CA"/>
        </w:rPr>
      </w:pPr>
      <w:r w:rsidRPr="005B3C60">
        <w:rPr>
          <w:rFonts w:cs="Calibri"/>
          <w:lang w:val="fr-CA"/>
        </w:rPr>
        <w:t xml:space="preserve">Les vétérans de 85 ans et </w:t>
      </w:r>
      <w:r w:rsidR="007B02A6" w:rsidRPr="005B3C60">
        <w:rPr>
          <w:rFonts w:cs="Calibri"/>
          <w:lang w:val="fr-CA"/>
        </w:rPr>
        <w:t>plus</w:t>
      </w:r>
      <w:r w:rsidRPr="005B3C60">
        <w:rPr>
          <w:rFonts w:cs="Calibri"/>
          <w:lang w:val="fr-CA"/>
        </w:rPr>
        <w:t xml:space="preserve"> (89</w:t>
      </w:r>
      <w:r w:rsidR="007B02A6" w:rsidRPr="005B3C60">
        <w:rPr>
          <w:rFonts w:cs="Calibri"/>
          <w:lang w:val="fr-CA"/>
        </w:rPr>
        <w:t xml:space="preserve"> </w:t>
      </w:r>
      <w:r w:rsidRPr="005B3C60">
        <w:rPr>
          <w:rFonts w:cs="Calibri"/>
          <w:lang w:val="fr-CA"/>
        </w:rPr>
        <w:t>%), les survivants (87</w:t>
      </w:r>
      <w:r w:rsidR="007B02A6" w:rsidRPr="005B3C60">
        <w:rPr>
          <w:rFonts w:cs="Calibri"/>
          <w:lang w:val="fr-CA"/>
        </w:rPr>
        <w:t xml:space="preserve"> </w:t>
      </w:r>
      <w:r w:rsidRPr="005B3C60">
        <w:rPr>
          <w:rFonts w:cs="Calibri"/>
          <w:lang w:val="fr-CA"/>
        </w:rPr>
        <w:t>%) et les vétérans de 65 à 84 ans (86</w:t>
      </w:r>
      <w:r w:rsidR="007B02A6" w:rsidRPr="005B3C60">
        <w:rPr>
          <w:rFonts w:cs="Calibri"/>
          <w:lang w:val="fr-CA"/>
        </w:rPr>
        <w:t xml:space="preserve"> </w:t>
      </w:r>
      <w:r w:rsidRPr="005B3C60">
        <w:rPr>
          <w:rFonts w:cs="Calibri"/>
          <w:lang w:val="fr-CA"/>
        </w:rPr>
        <w:t>%) étaient plus susceptibles que les vétérans de 19 à 64 ans (74</w:t>
      </w:r>
      <w:r w:rsidR="007B02A6" w:rsidRPr="005B3C60">
        <w:rPr>
          <w:rFonts w:cs="Calibri"/>
          <w:lang w:val="fr-CA"/>
        </w:rPr>
        <w:t xml:space="preserve"> </w:t>
      </w:r>
      <w:r w:rsidRPr="005B3C60">
        <w:rPr>
          <w:rFonts w:cs="Calibri"/>
          <w:lang w:val="fr-CA"/>
        </w:rPr>
        <w:t>% de</w:t>
      </w:r>
      <w:r w:rsidR="007B02A6" w:rsidRPr="005B3C60">
        <w:rPr>
          <w:rFonts w:cs="Calibri"/>
          <w:lang w:val="fr-CA"/>
        </w:rPr>
        <w:t>s personnes faisant</w:t>
      </w:r>
      <w:r w:rsidRPr="005B3C60">
        <w:rPr>
          <w:rFonts w:cs="Calibri"/>
          <w:lang w:val="fr-CA"/>
        </w:rPr>
        <w:t xml:space="preserve"> l’objet d’une gestion de cas et 77</w:t>
      </w:r>
      <w:r w:rsidR="007B02A6" w:rsidRPr="005B3C60">
        <w:rPr>
          <w:rFonts w:cs="Calibri"/>
          <w:lang w:val="fr-CA"/>
        </w:rPr>
        <w:t xml:space="preserve"> </w:t>
      </w:r>
      <w:r w:rsidRPr="005B3C60">
        <w:rPr>
          <w:rFonts w:cs="Calibri"/>
          <w:lang w:val="fr-CA"/>
        </w:rPr>
        <w:t>% d</w:t>
      </w:r>
      <w:r w:rsidR="007B02A6" w:rsidRPr="005B3C60">
        <w:rPr>
          <w:rFonts w:cs="Calibri"/>
          <w:lang w:val="fr-CA"/>
        </w:rPr>
        <w:t>es répondants sans gestion de cas</w:t>
      </w:r>
      <w:r w:rsidRPr="005B3C60">
        <w:rPr>
          <w:rFonts w:cs="Calibri"/>
          <w:lang w:val="fr-CA"/>
        </w:rPr>
        <w:t xml:space="preserve">) et </w:t>
      </w:r>
      <w:r w:rsidR="000B3900" w:rsidRPr="005B3C60">
        <w:rPr>
          <w:rFonts w:cs="Calibri"/>
          <w:lang w:val="fr-CA"/>
        </w:rPr>
        <w:t xml:space="preserve">les membres </w:t>
      </w:r>
      <w:r w:rsidRPr="005B3C60">
        <w:rPr>
          <w:rFonts w:cs="Calibri"/>
          <w:lang w:val="fr-CA"/>
        </w:rPr>
        <w:t>de la GRC (75</w:t>
      </w:r>
      <w:r w:rsidR="000B3900" w:rsidRPr="005B3C60">
        <w:rPr>
          <w:rFonts w:cs="Calibri"/>
          <w:lang w:val="fr-CA"/>
        </w:rPr>
        <w:t xml:space="preserve"> </w:t>
      </w:r>
      <w:r w:rsidRPr="005B3C60">
        <w:rPr>
          <w:rFonts w:cs="Calibri"/>
          <w:lang w:val="fr-CA"/>
        </w:rPr>
        <w:t xml:space="preserve">%) d’être </w:t>
      </w:r>
      <w:r w:rsidR="000B3900" w:rsidRPr="005B3C60">
        <w:rPr>
          <w:rFonts w:cs="Calibri"/>
          <w:lang w:val="fr-CA"/>
        </w:rPr>
        <w:t xml:space="preserve">satisfaits </w:t>
      </w:r>
      <w:r w:rsidRPr="005B3C60">
        <w:rPr>
          <w:rFonts w:cs="Calibri"/>
          <w:lang w:val="fr-CA"/>
        </w:rPr>
        <w:t>que l</w:t>
      </w:r>
      <w:r w:rsidR="000B3900" w:rsidRPr="005B3C60">
        <w:rPr>
          <w:rFonts w:cs="Calibri"/>
          <w:lang w:val="fr-CA"/>
        </w:rPr>
        <w:t>es</w:t>
      </w:r>
      <w:r w:rsidRPr="005B3C60">
        <w:rPr>
          <w:rFonts w:cs="Calibri"/>
          <w:lang w:val="fr-CA"/>
        </w:rPr>
        <w:t xml:space="preserve"> succession</w:t>
      </w:r>
      <w:r w:rsidR="000B3900" w:rsidRPr="005B3C60">
        <w:rPr>
          <w:rFonts w:cs="Calibri"/>
          <w:lang w:val="fr-CA"/>
        </w:rPr>
        <w:t>s</w:t>
      </w:r>
      <w:r w:rsidRPr="005B3C60">
        <w:rPr>
          <w:rFonts w:cs="Calibri"/>
          <w:lang w:val="fr-CA"/>
        </w:rPr>
        <w:t xml:space="preserve"> des vétérans a</w:t>
      </w:r>
      <w:r w:rsidR="000B3900" w:rsidRPr="005B3C60">
        <w:rPr>
          <w:rFonts w:cs="Calibri"/>
          <w:lang w:val="fr-CA"/>
        </w:rPr>
        <w:t>ient</w:t>
      </w:r>
      <w:r w:rsidRPr="005B3C60">
        <w:rPr>
          <w:rFonts w:cs="Calibri"/>
          <w:lang w:val="fr-CA"/>
        </w:rPr>
        <w:t xml:space="preserve"> accès à une aide financière dans le cadre du Programme de funérailles et d’inhumation d’ACC.</w:t>
      </w:r>
    </w:p>
    <w:p w14:paraId="6DA30870" w14:textId="77777777" w:rsidR="00F33838" w:rsidRPr="005B3C60" w:rsidRDefault="00F33838" w:rsidP="00350E25">
      <w:pPr>
        <w:rPr>
          <w:rFonts w:cs="Calibri"/>
          <w:lang w:val="fr-CA"/>
        </w:rPr>
      </w:pPr>
    </w:p>
    <w:p w14:paraId="25578E74" w14:textId="1A2CEE15" w:rsidR="00377A79" w:rsidRPr="005B3C60" w:rsidRDefault="00E60CBB" w:rsidP="00377A79">
      <w:pPr>
        <w:pStyle w:val="Caption"/>
        <w:rPr>
          <w:rFonts w:cs="Calibri"/>
          <w:lang w:val="fr-CA"/>
        </w:rPr>
      </w:pPr>
      <w:bookmarkStart w:id="107" w:name="_Toc191970533"/>
      <w:r w:rsidRPr="005B3C60">
        <w:rPr>
          <w:lang w:val="fr-CA"/>
        </w:rPr>
        <w:t xml:space="preserve">Diagramme </w:t>
      </w:r>
      <w:r w:rsidR="00377A79" w:rsidRPr="005B3C60">
        <w:rPr>
          <w:lang w:val="fr-CA"/>
        </w:rPr>
        <w:fldChar w:fldCharType="begin"/>
      </w:r>
      <w:r w:rsidR="00377A79" w:rsidRPr="005B3C60">
        <w:rPr>
          <w:lang w:val="fr-CA"/>
        </w:rPr>
        <w:instrText>SEQ Figure \* ARABIC</w:instrText>
      </w:r>
      <w:r w:rsidR="00377A79" w:rsidRPr="005B3C60">
        <w:rPr>
          <w:lang w:val="fr-CA"/>
        </w:rPr>
        <w:fldChar w:fldCharType="separate"/>
      </w:r>
      <w:r w:rsidR="007648EF">
        <w:rPr>
          <w:noProof/>
          <w:lang w:val="fr-CA"/>
        </w:rPr>
        <w:t>60</w:t>
      </w:r>
      <w:r w:rsidR="00377A79" w:rsidRPr="005B3C60">
        <w:rPr>
          <w:lang w:val="fr-CA"/>
        </w:rPr>
        <w:fldChar w:fldCharType="end"/>
      </w:r>
      <w:r w:rsidRPr="005B3C60">
        <w:rPr>
          <w:lang w:val="fr-CA"/>
        </w:rPr>
        <w:t xml:space="preserve"> </w:t>
      </w:r>
      <w:r w:rsidR="00377A79" w:rsidRPr="005B3C60">
        <w:rPr>
          <w:lang w:val="fr-CA"/>
        </w:rPr>
        <w:t xml:space="preserve">: </w:t>
      </w:r>
      <w:r w:rsidR="00377A79" w:rsidRPr="005B3C60">
        <w:rPr>
          <w:rFonts w:cs="Calibri"/>
          <w:lang w:val="fr-CA"/>
        </w:rPr>
        <w:t xml:space="preserve">Satisfaction </w:t>
      </w:r>
      <w:r w:rsidR="000B3900" w:rsidRPr="005B3C60">
        <w:rPr>
          <w:rFonts w:cs="Calibri"/>
          <w:lang w:val="fr-CA"/>
        </w:rPr>
        <w:t>à l’égard du fait que les successions des vétérans ont accès à une aide financière</w:t>
      </w:r>
      <w:bookmarkEnd w:id="107"/>
    </w:p>
    <w:p w14:paraId="791D1406" w14:textId="77777777" w:rsidR="00377A79" w:rsidRPr="005B3C60" w:rsidRDefault="00377A79" w:rsidP="00350E25">
      <w:pPr>
        <w:rPr>
          <w:rFonts w:cs="Calibri"/>
          <w:lang w:val="fr-CA"/>
        </w:rPr>
      </w:pPr>
    </w:p>
    <w:p w14:paraId="7F4C5BB7" w14:textId="4C625161" w:rsidR="00712F14" w:rsidRPr="005B3C60" w:rsidRDefault="00712F14" w:rsidP="00350E25">
      <w:pPr>
        <w:rPr>
          <w:rFonts w:cs="Calibri"/>
          <w:lang w:val="fr-CA"/>
        </w:rPr>
      </w:pPr>
      <w:r w:rsidRPr="005B3C60">
        <w:rPr>
          <w:rFonts w:cs="Calibri"/>
          <w:noProof/>
          <w:lang w:val="fr-CA"/>
        </w:rPr>
        <w:drawing>
          <wp:inline distT="0" distB="0" distL="0" distR="0" wp14:anchorId="310EEE2A" wp14:editId="02DB84EE">
            <wp:extent cx="6099048" cy="3429000"/>
            <wp:effectExtent l="0" t="0" r="0" b="0"/>
            <wp:docPr id="1280555157" name="Picture 60" descr="Un diagramme à barres horizontales empilées qui présente l’accord ou le désaccord des répondants avec l’énoncé suivant :&#10;« Je suis satisfait que les successions des vétérans aient accès à une aide financière grâce au Programme de funérailles et d’inhumation d’ACC. »&#10;La répartition est la suivante :&#10;Tous les répondants : 26 pour cent tout à fait d’accord, 55 pour cent d’accord, 13 pour cent ni en accord ni en désaccord, 4 pour cent en désaccord, et 2 pour cent tout à fait en désaccord.&#10;Vétérans de 85 ans et plus : 20 pour cent tout à fait d’accord, 69 pour cent d’accord, 7 pour cent ni en accord ni en désaccord, 3 pour cent en désaccord, et 1 pour cent tout à fait en désaccord.&#10;Vétérans de 65 à 84 ans : 28 pour cent tout à fait d’accord, 58 pour cent d’accord, 8 pour cent ni en accord ni en désaccord, 5 pour cent en désaccord, et 1 pour cent tout à fait en désaccord.&#10;Vétérans de 19 à 64 ans avec gestion de cas : 25 pour cent tout à fait d’accord, 49 pour cent d’accord, 20 pour cent ni en accord ni en désaccord, 3 pour cent en désaccord, et 4 pour cent tout à fait en désaccord.&#10;Vétérans de 19 à 64 ans sans gestion de cas : 28 pour cent tout à fait d’accord, 49 pour cent d’accord, 17 pour cent ni en accord ni en désaccord, 4 pour cent en désaccord, et 2 pour cent tout à fait en désaccord.&#10;GRC : 20 pour cent tout à fait d’accord, 55 pour cent d’accord, 23 pour cent ni en accord ni en désaccord, 2 pour cent en désaccord, et 0 pour cent tout à fait en désaccord.&#10;Conjoints survivants : 24 pour cent tout à fait d’accord, 63 pour cent d’accord, 5 pour cent ni en accord ni en désaccord, 5 pour cent en désaccord, et 3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55157" name="Picture 60" descr="Un diagramme à barres horizontales empilées qui présente l’accord ou le désaccord des répondants avec l’énoncé suivant :&#10;« Je suis satisfait que les successions des vétérans aient accès à une aide financière grâce au Programme de funérailles et d’inhumation d’ACC. »&#10;La répartition est la suivante :&#10;Tous les répondants : 26 pour cent tout à fait d’accord, 55 pour cent d’accord, 13 pour cent ni en accord ni en désaccord, 4 pour cent en désaccord, et 2 pour cent tout à fait en désaccord.&#10;Vétérans de 85 ans et plus : 20 pour cent tout à fait d’accord, 69 pour cent d’accord, 7 pour cent ni en accord ni en désaccord, 3 pour cent en désaccord, et 1 pour cent tout à fait en désaccord.&#10;Vétérans de 65 à 84 ans : 28 pour cent tout à fait d’accord, 58 pour cent d’accord, 8 pour cent ni en accord ni en désaccord, 5 pour cent en désaccord, et 1 pour cent tout à fait en désaccord.&#10;Vétérans de 19 à 64 ans avec gestion de cas : 25 pour cent tout à fait d’accord, 49 pour cent d’accord, 20 pour cent ni en accord ni en désaccord, 3 pour cent en désaccord, et 4 pour cent tout à fait en désaccord.&#10;Vétérans de 19 à 64 ans sans gestion de cas : 28 pour cent tout à fait d’accord, 49 pour cent d’accord, 17 pour cent ni en accord ni en désaccord, 4 pour cent en désaccord, et 2 pour cent tout à fait en désaccord.&#10;GRC : 20 pour cent tout à fait d’accord, 55 pour cent d’accord, 23 pour cent ni en accord ni en désaccord, 2 pour cent en désaccord, et 0 pour cent tout à fait en désaccord.&#10;Conjoints survivants : 24 pour cent tout à fait d’accord, 63 pour cent d’accord, 5 pour cent ni en accord ni en désaccord, 5 pour cent en désaccord, et 3 pour cent tout à fait en désaccord.&#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99048" cy="3429000"/>
                    </a:xfrm>
                    <a:prstGeom prst="rect">
                      <a:avLst/>
                    </a:prstGeom>
                    <a:noFill/>
                  </pic:spPr>
                </pic:pic>
              </a:graphicData>
            </a:graphic>
          </wp:inline>
        </w:drawing>
      </w:r>
    </w:p>
    <w:p w14:paraId="76FF5C4F" w14:textId="53D2EC01" w:rsidR="006D2DD8" w:rsidRPr="005B3C60" w:rsidRDefault="00E60CBB" w:rsidP="006D2DD8">
      <w:pPr>
        <w:pStyle w:val="GraphFooter"/>
        <w:rPr>
          <w:lang w:val="fr-CA"/>
        </w:rPr>
      </w:pPr>
      <w:r w:rsidRPr="005B3C60">
        <w:rPr>
          <w:lang w:val="fr-CA"/>
        </w:rPr>
        <w:t>Les valeurs de</w:t>
      </w:r>
      <w:r w:rsidR="006D2DD8" w:rsidRPr="005B3C60">
        <w:rPr>
          <w:lang w:val="fr-CA"/>
        </w:rPr>
        <w:t xml:space="preserve"> 3</w:t>
      </w:r>
      <w:r w:rsidRPr="005B3C60">
        <w:rPr>
          <w:lang w:val="fr-CA"/>
        </w:rPr>
        <w:t xml:space="preserve"> </w:t>
      </w:r>
      <w:r w:rsidR="006D2DD8" w:rsidRPr="005B3C60">
        <w:rPr>
          <w:lang w:val="fr-CA"/>
        </w:rPr>
        <w:t>% o</w:t>
      </w:r>
      <w:r w:rsidRPr="005B3C60">
        <w:rPr>
          <w:lang w:val="fr-CA"/>
        </w:rPr>
        <w:t>u moins ne sont pas indiquées dans le graphique</w:t>
      </w:r>
      <w:r w:rsidR="006D2DD8" w:rsidRPr="005B3C60">
        <w:rPr>
          <w:lang w:val="fr-CA"/>
        </w:rPr>
        <w:t>.</w:t>
      </w:r>
    </w:p>
    <w:p w14:paraId="6330BAAE" w14:textId="7F6054F6" w:rsidR="00377A79" w:rsidRPr="005B3C60" w:rsidRDefault="00377A79" w:rsidP="00377A79">
      <w:pPr>
        <w:pStyle w:val="GraphFooter"/>
        <w:rPr>
          <w:lang w:val="fr-CA"/>
        </w:rPr>
      </w:pPr>
      <w:r w:rsidRPr="005B3C60">
        <w:rPr>
          <w:lang w:val="fr-CA"/>
        </w:rPr>
        <w:t xml:space="preserve">FB_Q02A </w:t>
      </w:r>
      <w:r w:rsidR="00E60CBB" w:rsidRPr="005B3C60">
        <w:rPr>
          <w:lang w:val="fr-CA"/>
        </w:rPr>
        <w:t>Dans quelle mesure êtes-vous d’accord ou en désaccord avec l’énoncé suivant concernant le</w:t>
      </w:r>
      <w:r w:rsidRPr="005B3C60">
        <w:rPr>
          <w:lang w:val="fr-CA"/>
        </w:rPr>
        <w:t xml:space="preserve"> </w:t>
      </w:r>
      <w:r w:rsidR="00E60CBB" w:rsidRPr="005B3C60">
        <w:rPr>
          <w:lang w:val="fr-CA"/>
        </w:rPr>
        <w:t xml:space="preserve">Programme de funérailles et d’inhumation </w:t>
      </w:r>
      <w:r w:rsidRPr="005B3C60">
        <w:rPr>
          <w:lang w:val="fr-CA"/>
        </w:rPr>
        <w:t xml:space="preserve">: </w:t>
      </w:r>
      <w:r w:rsidR="00E60CBB" w:rsidRPr="005B3C60">
        <w:rPr>
          <w:lang w:val="fr-CA"/>
        </w:rPr>
        <w:t>Je suis satisfait que les successions des vétérans aient accès à une aide financière dans le cadre du Programme de funérailles et d’inhumation d’ACC</w:t>
      </w:r>
      <w:r w:rsidRPr="005B3C60">
        <w:rPr>
          <w:lang w:val="fr-CA"/>
        </w:rPr>
        <w:t>. Base</w:t>
      </w:r>
      <w:r w:rsidR="00E60CBB" w:rsidRPr="005B3C60">
        <w:rPr>
          <w:lang w:val="fr-CA"/>
        </w:rPr>
        <w:t xml:space="preserve"> de </w:t>
      </w:r>
      <w:r w:rsidR="00E60CBB" w:rsidRPr="005B3C60">
        <w:rPr>
          <w:lang w:val="fr-CA"/>
        </w:rPr>
        <w:lastRenderedPageBreak/>
        <w:t xml:space="preserve">référence </w:t>
      </w:r>
      <w:r w:rsidRPr="005B3C60">
        <w:rPr>
          <w:lang w:val="fr-CA"/>
        </w:rPr>
        <w:t>: n=2</w:t>
      </w:r>
      <w:r w:rsidR="00E60CBB" w:rsidRPr="005B3C60">
        <w:rPr>
          <w:lang w:val="fr-CA"/>
        </w:rPr>
        <w:t xml:space="preserve"> </w:t>
      </w:r>
      <w:r w:rsidRPr="005B3C60">
        <w:rPr>
          <w:lang w:val="fr-CA"/>
        </w:rPr>
        <w:t xml:space="preserve">887; </w:t>
      </w:r>
      <w:r w:rsidR="00E60CBB" w:rsidRPr="005B3C60">
        <w:rPr>
          <w:lang w:val="fr-CA"/>
        </w:rPr>
        <w:t>tous les répondants, à l’exclusion des personnes ayant répondu « je ne sais pas » ou qui ont refusé de répondre</w:t>
      </w:r>
      <w:r w:rsidRPr="005B3C60">
        <w:rPr>
          <w:lang w:val="fr-CA"/>
        </w:rPr>
        <w:t xml:space="preserve">. </w:t>
      </w:r>
    </w:p>
    <w:p w14:paraId="1C5608EC" w14:textId="77777777" w:rsidR="00377A79" w:rsidRPr="005B3C60" w:rsidRDefault="00377A79" w:rsidP="00030336">
      <w:pPr>
        <w:rPr>
          <w:highlight w:val="yellow"/>
          <w:lang w:val="fr-CA"/>
        </w:rPr>
      </w:pPr>
    </w:p>
    <w:p w14:paraId="389F6D49" w14:textId="187ED94F" w:rsidR="00634691" w:rsidRPr="005B3C60" w:rsidRDefault="00723BFC" w:rsidP="00634691">
      <w:pPr>
        <w:rPr>
          <w:rFonts w:cs="Calibri"/>
          <w:lang w:val="fr-CA"/>
        </w:rPr>
      </w:pPr>
      <w:r w:rsidRPr="005B3C60">
        <w:rPr>
          <w:rFonts w:cs="Calibri"/>
          <w:lang w:val="fr-CA"/>
        </w:rPr>
        <w:t xml:space="preserve">Les vétérans de 85 ans et </w:t>
      </w:r>
      <w:r w:rsidR="000B3900" w:rsidRPr="005B3C60">
        <w:rPr>
          <w:rFonts w:cs="Calibri"/>
          <w:lang w:val="fr-CA"/>
        </w:rPr>
        <w:t>plus</w:t>
      </w:r>
      <w:r w:rsidRPr="005B3C60">
        <w:rPr>
          <w:rFonts w:cs="Calibri"/>
          <w:lang w:val="fr-CA"/>
        </w:rPr>
        <w:t xml:space="preserve"> (89</w:t>
      </w:r>
      <w:r w:rsidR="000B3900" w:rsidRPr="005B3C60">
        <w:rPr>
          <w:rFonts w:cs="Calibri"/>
          <w:lang w:val="fr-CA"/>
        </w:rPr>
        <w:t xml:space="preserve"> </w:t>
      </w:r>
      <w:r w:rsidRPr="005B3C60">
        <w:rPr>
          <w:rFonts w:cs="Calibri"/>
          <w:lang w:val="fr-CA"/>
        </w:rPr>
        <w:t>%), les survivants (87</w:t>
      </w:r>
      <w:r w:rsidR="000B3900" w:rsidRPr="005B3C60">
        <w:rPr>
          <w:rFonts w:cs="Calibri"/>
          <w:lang w:val="fr-CA"/>
        </w:rPr>
        <w:t xml:space="preserve"> </w:t>
      </w:r>
      <w:r w:rsidRPr="005B3C60">
        <w:rPr>
          <w:rFonts w:cs="Calibri"/>
          <w:lang w:val="fr-CA"/>
        </w:rPr>
        <w:t>%) et les vétérans de 65 à 84 ans (84</w:t>
      </w:r>
      <w:r w:rsidR="000B3900" w:rsidRPr="005B3C60">
        <w:rPr>
          <w:rFonts w:cs="Calibri"/>
          <w:lang w:val="fr-CA"/>
        </w:rPr>
        <w:t xml:space="preserve"> </w:t>
      </w:r>
      <w:r w:rsidRPr="005B3C60">
        <w:rPr>
          <w:rFonts w:cs="Calibri"/>
          <w:lang w:val="fr-CA"/>
        </w:rPr>
        <w:t xml:space="preserve">%) étaient plus susceptibles que les vétérans de 19 à 64 ans et </w:t>
      </w:r>
      <w:r w:rsidR="000B3900" w:rsidRPr="005B3C60">
        <w:rPr>
          <w:rFonts w:cs="Calibri"/>
          <w:lang w:val="fr-CA"/>
        </w:rPr>
        <w:t xml:space="preserve">les membres de </w:t>
      </w:r>
      <w:r w:rsidRPr="005B3C60">
        <w:rPr>
          <w:rFonts w:cs="Calibri"/>
          <w:lang w:val="fr-CA"/>
        </w:rPr>
        <w:t>la GRC d’être satisfaits du programme qui fournit des fonds pour les funérailles et les inhumations aux vétérans admissibles.</w:t>
      </w:r>
    </w:p>
    <w:p w14:paraId="6D271BB5" w14:textId="77777777" w:rsidR="000D1531" w:rsidRPr="005B3C60" w:rsidRDefault="000D1531"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42B663AF" w14:textId="21480AB8" w:rsidR="00F609B6" w:rsidRPr="005B3C60" w:rsidRDefault="00E60CBB" w:rsidP="00F609B6">
      <w:pPr>
        <w:pStyle w:val="Caption"/>
        <w:rPr>
          <w:rFonts w:cs="Calibri"/>
          <w:lang w:val="fr-CA"/>
        </w:rPr>
      </w:pPr>
      <w:bookmarkStart w:id="108" w:name="_Toc191970534"/>
      <w:r w:rsidRPr="005B3C60">
        <w:rPr>
          <w:lang w:val="fr-CA"/>
        </w:rPr>
        <w:t>Diagramme</w:t>
      </w:r>
      <w:r w:rsidR="00F609B6" w:rsidRPr="005B3C60">
        <w:rPr>
          <w:lang w:val="fr-CA"/>
        </w:rPr>
        <w:t xml:space="preserve"> </w:t>
      </w:r>
      <w:r w:rsidR="00F609B6" w:rsidRPr="005B3C60">
        <w:rPr>
          <w:lang w:val="fr-CA"/>
        </w:rPr>
        <w:fldChar w:fldCharType="begin"/>
      </w:r>
      <w:r w:rsidR="00F609B6" w:rsidRPr="005B3C60">
        <w:rPr>
          <w:lang w:val="fr-CA"/>
        </w:rPr>
        <w:instrText>SEQ Figure \* ARABIC</w:instrText>
      </w:r>
      <w:r w:rsidR="00F609B6" w:rsidRPr="005B3C60">
        <w:rPr>
          <w:lang w:val="fr-CA"/>
        </w:rPr>
        <w:fldChar w:fldCharType="separate"/>
      </w:r>
      <w:r w:rsidR="007648EF">
        <w:rPr>
          <w:noProof/>
          <w:lang w:val="fr-CA"/>
        </w:rPr>
        <w:t>61</w:t>
      </w:r>
      <w:r w:rsidR="00F609B6" w:rsidRPr="005B3C60">
        <w:rPr>
          <w:lang w:val="fr-CA"/>
        </w:rPr>
        <w:fldChar w:fldCharType="end"/>
      </w:r>
      <w:r w:rsidRPr="005B3C60">
        <w:rPr>
          <w:lang w:val="fr-CA"/>
        </w:rPr>
        <w:t xml:space="preserve"> </w:t>
      </w:r>
      <w:r w:rsidR="00F609B6" w:rsidRPr="005B3C60">
        <w:rPr>
          <w:lang w:val="fr-CA"/>
        </w:rPr>
        <w:t xml:space="preserve">: </w:t>
      </w:r>
      <w:r w:rsidR="00F609B6" w:rsidRPr="005B3C60">
        <w:rPr>
          <w:rFonts w:cs="Calibri"/>
          <w:lang w:val="fr-CA"/>
        </w:rPr>
        <w:t xml:space="preserve">Satisfaction </w:t>
      </w:r>
      <w:r w:rsidRPr="005B3C60">
        <w:rPr>
          <w:rFonts w:cs="Calibri"/>
          <w:lang w:val="fr-CA"/>
        </w:rPr>
        <w:t>à l’égard du Programme de funérailles et d’inhumation</w:t>
      </w:r>
      <w:bookmarkEnd w:id="108"/>
    </w:p>
    <w:p w14:paraId="246C857A" w14:textId="752202A8" w:rsidR="000D1531" w:rsidRPr="005B3C60" w:rsidRDefault="00001CF6" w:rsidP="00C44DE8">
      <w:pPr>
        <w:tabs>
          <w:tab w:val="left" w:pos="720"/>
          <w:tab w:val="center" w:pos="4680"/>
          <w:tab w:val="right" w:pos="9360"/>
        </w:tabs>
        <w:autoSpaceDE w:val="0"/>
        <w:autoSpaceDN w:val="0"/>
        <w:adjustRightInd w:val="0"/>
        <w:rPr>
          <w:rFonts w:asciiTheme="minorHAnsi" w:hAnsiTheme="minorHAnsi" w:cstheme="minorHAnsi"/>
          <w:iCs/>
          <w:lang w:val="fr-CA"/>
        </w:rPr>
      </w:pPr>
      <w:r w:rsidRPr="005B3C60">
        <w:rPr>
          <w:rFonts w:asciiTheme="minorHAnsi" w:hAnsiTheme="minorHAnsi" w:cstheme="minorHAnsi"/>
          <w:iCs/>
          <w:noProof/>
          <w:lang w:val="fr-CA"/>
        </w:rPr>
        <w:drawing>
          <wp:inline distT="0" distB="0" distL="0" distR="0" wp14:anchorId="561EA1A2" wp14:editId="4034084B">
            <wp:extent cx="6099048" cy="3429000"/>
            <wp:effectExtent l="0" t="0" r="0" b="0"/>
            <wp:docPr id="242296996" name="Picture 61" descr="Un diagramme à barres horizontales empilées qui présente l’accord ou le désaccord des répondants avec l’énoncé suivant :&#10;« Je suis satisfait du programme qui offre un financement pour les funérailles et les inhumations des vétérans admissibles. »&#10;La répartition est la suivante :&#10;Tous les répondants : 22 pour cent tout à fait d’accord, 55 pour cent d’accord, 16 pour cent ni en accord ni en désaccord, 4 pour cent en désaccord, et 2 pour cent tout à fait en désaccord.&#10;Vétérans de 85 ans et plus : 23 pour cent tout à fait d’accord, 66 pour cent d’accord, 6 pour cent ni en accord ni en désaccord, 4 pour cent en désaccord, et moins de 1 pour cent tout à fait en désaccord.&#10;Vétérans de 65 à 84 ans : 24 pour cent tout à fait d’accord, 60 pour cent d’accord, 8 pour cent ni en accord ni en désaccord, 6 pour cent en désaccord, et 2 pour cent tout à fait en désaccord.&#10;Vétérans de 19 à 64 ans avec gestion de cas : 21 pour cent tout à fait d’accord, 48 pour cent d’accord, 22 pour cent ni en accord ni en désaccord, 5 pour cent en désaccord, et 3 pour cent tout à fait en désaccord.&#10;Vétérans de 19 à 64 ans sans gestion de cas : 21 pour cent tout à fait d’accord, 51 pour cent d’accord, 22 pour cent ni en accord ni en désaccord, 4 pour cent en désaccord, et 3 pour cent tout à fait en désaccord.&#10;GRC : 18 pour cent tout à fait d’accord, 52 pour cent d’accord, 27 pour cent ni en accord ni en désaccord, 2 pour cent en désaccord, et moins de 1 pour cent tout à fait en désaccord.&#10;Conjoints survivants : 25 pour cent tout à fait d’accord, 62 pour cent d’accord, 5 pour cent ni en accord ni en désaccord, 6 pour cent en désaccord, et 2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296996" name="Picture 61" descr="Un diagramme à barres horizontales empilées qui présente l’accord ou le désaccord des répondants avec l’énoncé suivant :&#10;« Je suis satisfait du programme qui offre un financement pour les funérailles et les inhumations des vétérans admissibles. »&#10;La répartition est la suivante :&#10;Tous les répondants : 22 pour cent tout à fait d’accord, 55 pour cent d’accord, 16 pour cent ni en accord ni en désaccord, 4 pour cent en désaccord, et 2 pour cent tout à fait en désaccord.&#10;Vétérans de 85 ans et plus : 23 pour cent tout à fait d’accord, 66 pour cent d’accord, 6 pour cent ni en accord ni en désaccord, 4 pour cent en désaccord, et moins de 1 pour cent tout à fait en désaccord.&#10;Vétérans de 65 à 84 ans : 24 pour cent tout à fait d’accord, 60 pour cent d’accord, 8 pour cent ni en accord ni en désaccord, 6 pour cent en désaccord, et 2 pour cent tout à fait en désaccord.&#10;Vétérans de 19 à 64 ans avec gestion de cas : 21 pour cent tout à fait d’accord, 48 pour cent d’accord, 22 pour cent ni en accord ni en désaccord, 5 pour cent en désaccord, et 3 pour cent tout à fait en désaccord.&#10;Vétérans de 19 à 64 ans sans gestion de cas : 21 pour cent tout à fait d’accord, 51 pour cent d’accord, 22 pour cent ni en accord ni en désaccord, 4 pour cent en désaccord, et 3 pour cent tout à fait en désaccord.&#10;GRC : 18 pour cent tout à fait d’accord, 52 pour cent d’accord, 27 pour cent ni en accord ni en désaccord, 2 pour cent en désaccord, et moins de 1 pour cent tout à fait en désaccord.&#10;Conjoints survivants : 25 pour cent tout à fait d’accord, 62 pour cent d’accord, 5 pour cent ni en accord ni en désaccord, 6 pour cent en désaccord, et 2 pour cent tout à fait en désaccord.&#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099048" cy="3429000"/>
                    </a:xfrm>
                    <a:prstGeom prst="rect">
                      <a:avLst/>
                    </a:prstGeom>
                    <a:noFill/>
                  </pic:spPr>
                </pic:pic>
              </a:graphicData>
            </a:graphic>
          </wp:inline>
        </w:drawing>
      </w:r>
    </w:p>
    <w:p w14:paraId="358312F9" w14:textId="1D7AD046" w:rsidR="00E60CBB" w:rsidRPr="005B3C60" w:rsidRDefault="00E60CBB" w:rsidP="00E60CBB">
      <w:pPr>
        <w:pStyle w:val="GraphFooter"/>
        <w:rPr>
          <w:lang w:val="fr-CA"/>
        </w:rPr>
      </w:pPr>
      <w:bookmarkStart w:id="109" w:name="_Toc182489096"/>
      <w:r w:rsidRPr="005B3C60">
        <w:rPr>
          <w:lang w:val="fr-CA"/>
        </w:rPr>
        <w:t>Les valeurs de 3 % ou moins ne sont pas indiquées dans le graphique.</w:t>
      </w:r>
    </w:p>
    <w:p w14:paraId="27B78BF2" w14:textId="0CAE8040" w:rsidR="00F609B6" w:rsidRPr="005B3C60" w:rsidRDefault="00E60CBB" w:rsidP="00E60CBB">
      <w:pPr>
        <w:pStyle w:val="GraphFooter"/>
        <w:rPr>
          <w:lang w:val="fr-CA"/>
        </w:rPr>
      </w:pPr>
      <w:r w:rsidRPr="005B3C60">
        <w:rPr>
          <w:lang w:val="fr-CA"/>
        </w:rPr>
        <w:t>FB_Q02B Dans quelle mesure êtes-vous d’accord ou en désaccord avec l’énoncé suivant concernant le Programme de funérailles et d’inhumation : Je suis satisfait du programme qui finance les funérailles et les inhumations des vétérans admissibles. Base de référence : n=2 824; tous les répondants, à l’exclusion des personnes ayant répondu « je ne sais pas » ou qui ont refusé de répondre.</w:t>
      </w:r>
    </w:p>
    <w:p w14:paraId="32DEFBF8" w14:textId="24C3C4E7" w:rsidR="006C771E" w:rsidRPr="005B3C60" w:rsidRDefault="006C771E">
      <w:pPr>
        <w:spacing w:after="160" w:line="278" w:lineRule="auto"/>
        <w:rPr>
          <w:rFonts w:eastAsiaTheme="majorEastAsia" w:cstheme="majorBidi"/>
          <w:b/>
          <w:color w:val="215E99" w:themeColor="text2" w:themeTint="BF"/>
          <w:sz w:val="28"/>
          <w:szCs w:val="32"/>
          <w:lang w:val="fr-CA"/>
        </w:rPr>
      </w:pPr>
      <w:r w:rsidRPr="005B3C60">
        <w:rPr>
          <w:lang w:val="fr-CA"/>
        </w:rPr>
        <w:br w:type="page"/>
      </w:r>
    </w:p>
    <w:p w14:paraId="4821FEA2" w14:textId="1AFE2D97" w:rsidR="000D1531" w:rsidRPr="005B3C60" w:rsidRDefault="000D1531" w:rsidP="000D1531">
      <w:pPr>
        <w:pStyle w:val="Heading2"/>
        <w:rPr>
          <w:lang w:val="fr-CA"/>
        </w:rPr>
      </w:pPr>
      <w:bookmarkStart w:id="110" w:name="_Toc191970469"/>
      <w:r w:rsidRPr="005B3C60">
        <w:rPr>
          <w:lang w:val="fr-CA"/>
        </w:rPr>
        <w:lastRenderedPageBreak/>
        <w:t xml:space="preserve">Section </w:t>
      </w:r>
      <w:r w:rsidR="00F9649C" w:rsidRPr="005B3C60">
        <w:rPr>
          <w:lang w:val="fr-CA"/>
        </w:rPr>
        <w:t>10</w:t>
      </w:r>
      <w:r w:rsidR="00723BFC" w:rsidRPr="005B3C60">
        <w:rPr>
          <w:lang w:val="fr-CA"/>
        </w:rPr>
        <w:t xml:space="preserve"> </w:t>
      </w:r>
      <w:r w:rsidRPr="005B3C60">
        <w:rPr>
          <w:lang w:val="fr-CA"/>
        </w:rPr>
        <w:t>:</w:t>
      </w:r>
      <w:r w:rsidRPr="005B3C60">
        <w:rPr>
          <w:rFonts w:eastAsia="Times New Roman" w:cs="Times New Roman"/>
          <w:color w:val="auto"/>
          <w:sz w:val="22"/>
          <w:szCs w:val="24"/>
          <w:lang w:val="fr-CA"/>
        </w:rPr>
        <w:t xml:space="preserve"> </w:t>
      </w:r>
      <w:r w:rsidRPr="005B3C60">
        <w:rPr>
          <w:lang w:val="fr-CA"/>
        </w:rPr>
        <w:t xml:space="preserve">Satisfaction </w:t>
      </w:r>
      <w:r w:rsidR="000B3900" w:rsidRPr="005B3C60">
        <w:rPr>
          <w:lang w:val="fr-CA"/>
        </w:rPr>
        <w:t>à l’égard de sa vie</w:t>
      </w:r>
      <w:bookmarkEnd w:id="110"/>
      <w:r w:rsidRPr="005B3C60">
        <w:rPr>
          <w:lang w:val="fr-CA"/>
        </w:rPr>
        <w:t xml:space="preserve"> </w:t>
      </w:r>
      <w:bookmarkEnd w:id="109"/>
    </w:p>
    <w:p w14:paraId="2BDC7F5F" w14:textId="6BF30AD4" w:rsidR="00F9649C" w:rsidRPr="005B3C60" w:rsidRDefault="000B3900" w:rsidP="00F9649C">
      <w:pPr>
        <w:rPr>
          <w:lang w:val="fr-CA"/>
        </w:rPr>
      </w:pPr>
      <w:r w:rsidRPr="005B3C60">
        <w:rPr>
          <w:lang w:val="fr-CA"/>
        </w:rPr>
        <w:t xml:space="preserve">Les questions de cette section ont été posées à tous les répondants du sondage </w:t>
      </w:r>
      <w:r w:rsidR="00F9649C" w:rsidRPr="005B3C60">
        <w:rPr>
          <w:lang w:val="fr-CA"/>
        </w:rPr>
        <w:t>(n=</w:t>
      </w:r>
      <w:r w:rsidR="00F9649C" w:rsidRPr="005B3C60">
        <w:rPr>
          <w:rFonts w:eastAsia="Calibri"/>
          <w:lang w:val="fr-CA" w:eastAsia="fr-FR"/>
        </w:rPr>
        <w:t>3</w:t>
      </w:r>
      <w:r w:rsidRPr="005B3C60">
        <w:rPr>
          <w:rFonts w:eastAsia="Calibri"/>
          <w:lang w:val="fr-CA" w:eastAsia="fr-FR"/>
        </w:rPr>
        <w:t xml:space="preserve"> </w:t>
      </w:r>
      <w:r w:rsidR="00F9649C" w:rsidRPr="005B3C60">
        <w:rPr>
          <w:rFonts w:eastAsia="Calibri"/>
          <w:lang w:val="fr-CA" w:eastAsia="fr-FR"/>
        </w:rPr>
        <w:t>842)</w:t>
      </w:r>
      <w:r w:rsidR="00F9649C" w:rsidRPr="005B3C60">
        <w:rPr>
          <w:lang w:val="fr-CA"/>
        </w:rPr>
        <w:t>.</w:t>
      </w:r>
    </w:p>
    <w:p w14:paraId="4354B6EF" w14:textId="7E5F2938" w:rsidR="00E66934" w:rsidRPr="005B3C60" w:rsidRDefault="00723BFC" w:rsidP="00310152">
      <w:pPr>
        <w:pStyle w:val="Heading3"/>
        <w:rPr>
          <w:lang w:val="fr-CA"/>
        </w:rPr>
      </w:pPr>
      <w:r w:rsidRPr="005B3C60">
        <w:rPr>
          <w:lang w:val="fr-CA"/>
        </w:rPr>
        <w:t xml:space="preserve">La plupart des personnes </w:t>
      </w:r>
      <w:r w:rsidR="004F29BF" w:rsidRPr="005B3C60">
        <w:rPr>
          <w:lang w:val="fr-CA"/>
        </w:rPr>
        <w:t>occupant un emploi</w:t>
      </w:r>
      <w:r w:rsidRPr="005B3C60">
        <w:rPr>
          <w:lang w:val="fr-CA"/>
        </w:rPr>
        <w:t xml:space="preserve"> travaillent dans le secteur public ou la force régulière</w:t>
      </w:r>
    </w:p>
    <w:p w14:paraId="762B24A3" w14:textId="456AEB51" w:rsidR="00101B68" w:rsidRPr="005B3C60" w:rsidRDefault="00723BFC" w:rsidP="000D1531">
      <w:pPr>
        <w:tabs>
          <w:tab w:val="left" w:pos="720"/>
          <w:tab w:val="center" w:pos="4680"/>
          <w:tab w:val="right" w:pos="9360"/>
        </w:tabs>
        <w:autoSpaceDE w:val="0"/>
        <w:autoSpaceDN w:val="0"/>
        <w:adjustRightInd w:val="0"/>
        <w:rPr>
          <w:lang w:val="fr-CA"/>
        </w:rPr>
      </w:pPr>
      <w:r w:rsidRPr="005B3C60">
        <w:rPr>
          <w:lang w:val="fr-CA"/>
        </w:rPr>
        <w:t xml:space="preserve">Le tiers des répondants ont indiqué qu’au cours des 12 derniers mois, leur activité principale a été d’occuper un emploi ou </w:t>
      </w:r>
      <w:r w:rsidR="000B3900" w:rsidRPr="005B3C60">
        <w:rPr>
          <w:lang w:val="fr-CA"/>
        </w:rPr>
        <w:t>de travailler au sein d’</w:t>
      </w:r>
      <w:r w:rsidRPr="005B3C60">
        <w:rPr>
          <w:lang w:val="fr-CA"/>
        </w:rPr>
        <w:t xml:space="preserve">une entreprise. Parmi ce groupe, la plus grande proportion </w:t>
      </w:r>
      <w:r w:rsidR="000B3900" w:rsidRPr="005B3C60">
        <w:rPr>
          <w:lang w:val="fr-CA"/>
        </w:rPr>
        <w:t xml:space="preserve">de répondants </w:t>
      </w:r>
      <w:r w:rsidR="00E60D3B">
        <w:rPr>
          <w:lang w:val="fr-CA"/>
        </w:rPr>
        <w:t>a</w:t>
      </w:r>
      <w:r w:rsidR="00E60D3B" w:rsidRPr="005B3C60">
        <w:rPr>
          <w:lang w:val="fr-CA"/>
        </w:rPr>
        <w:t xml:space="preserve"> </w:t>
      </w:r>
      <w:r w:rsidRPr="005B3C60">
        <w:rPr>
          <w:lang w:val="fr-CA"/>
        </w:rPr>
        <w:t>déclaré travailler dans le secteur public (37</w:t>
      </w:r>
      <w:r w:rsidR="000B3900" w:rsidRPr="005B3C60">
        <w:rPr>
          <w:lang w:val="fr-CA"/>
        </w:rPr>
        <w:t xml:space="preserve"> </w:t>
      </w:r>
      <w:r w:rsidRPr="005B3C60">
        <w:rPr>
          <w:lang w:val="fr-CA"/>
        </w:rPr>
        <w:t>%) et la force régulière (34</w:t>
      </w:r>
      <w:r w:rsidR="000B3900" w:rsidRPr="005B3C60">
        <w:rPr>
          <w:lang w:val="fr-CA"/>
        </w:rPr>
        <w:t xml:space="preserve"> </w:t>
      </w:r>
      <w:r w:rsidRPr="005B3C60">
        <w:rPr>
          <w:lang w:val="fr-CA"/>
        </w:rPr>
        <w:t>%). Le seul autre secteur mentionné fréquemment était le secteur privé (15</w:t>
      </w:r>
      <w:r w:rsidR="000B3900" w:rsidRPr="005B3C60">
        <w:rPr>
          <w:lang w:val="fr-CA"/>
        </w:rPr>
        <w:t xml:space="preserve"> </w:t>
      </w:r>
      <w:r w:rsidRPr="005B3C60">
        <w:rPr>
          <w:lang w:val="fr-CA"/>
        </w:rPr>
        <w:t>%). Un plus petit nombre d’entre eux ont déclaré être des travailleurs autonomes ou des entrepreneurs (7</w:t>
      </w:r>
      <w:r w:rsidR="000B3900" w:rsidRPr="005B3C60">
        <w:rPr>
          <w:lang w:val="fr-CA"/>
        </w:rPr>
        <w:t xml:space="preserve"> </w:t>
      </w:r>
      <w:r w:rsidRPr="005B3C60">
        <w:rPr>
          <w:lang w:val="fr-CA"/>
        </w:rPr>
        <w:t>%), travailler dans la force de réserve (5</w:t>
      </w:r>
      <w:r w:rsidR="000B3900" w:rsidRPr="005B3C60">
        <w:rPr>
          <w:lang w:val="fr-CA"/>
        </w:rPr>
        <w:t xml:space="preserve"> </w:t>
      </w:r>
      <w:r w:rsidRPr="005B3C60">
        <w:rPr>
          <w:lang w:val="fr-CA"/>
        </w:rPr>
        <w:t>%) ou travailler dans le secteur sans but lucratif (2</w:t>
      </w:r>
      <w:r w:rsidR="000B3900" w:rsidRPr="005B3C60">
        <w:rPr>
          <w:lang w:val="fr-CA"/>
        </w:rPr>
        <w:t xml:space="preserve"> </w:t>
      </w:r>
      <w:r w:rsidRPr="005B3C60">
        <w:rPr>
          <w:lang w:val="fr-CA"/>
        </w:rPr>
        <w:t>%).</w:t>
      </w:r>
    </w:p>
    <w:p w14:paraId="278DB59F" w14:textId="77777777" w:rsidR="00476581" w:rsidRPr="005B3C60" w:rsidRDefault="00476581" w:rsidP="000D1531">
      <w:pPr>
        <w:tabs>
          <w:tab w:val="left" w:pos="720"/>
          <w:tab w:val="center" w:pos="4680"/>
          <w:tab w:val="right" w:pos="9360"/>
        </w:tabs>
        <w:autoSpaceDE w:val="0"/>
        <w:autoSpaceDN w:val="0"/>
        <w:adjustRightInd w:val="0"/>
        <w:rPr>
          <w:lang w:val="fr-CA"/>
        </w:rPr>
      </w:pPr>
    </w:p>
    <w:p w14:paraId="79AAC6A9" w14:textId="611BFD95" w:rsidR="00476581" w:rsidRPr="005B3C60" w:rsidRDefault="00E60CBB" w:rsidP="00476581">
      <w:pPr>
        <w:pStyle w:val="Caption"/>
        <w:rPr>
          <w:rFonts w:cs="Calibri"/>
          <w:lang w:val="fr-CA"/>
        </w:rPr>
      </w:pPr>
      <w:bookmarkStart w:id="111" w:name="_Toc191970535"/>
      <w:r w:rsidRPr="005B3C60">
        <w:rPr>
          <w:lang w:val="fr-CA"/>
        </w:rPr>
        <w:t>Diagramme</w:t>
      </w:r>
      <w:r w:rsidR="00476581" w:rsidRPr="005B3C60">
        <w:rPr>
          <w:lang w:val="fr-CA"/>
        </w:rPr>
        <w:t xml:space="preserve"> </w:t>
      </w:r>
      <w:r w:rsidR="00476581" w:rsidRPr="005B3C60">
        <w:rPr>
          <w:lang w:val="fr-CA"/>
        </w:rPr>
        <w:fldChar w:fldCharType="begin"/>
      </w:r>
      <w:r w:rsidR="00476581" w:rsidRPr="005B3C60">
        <w:rPr>
          <w:lang w:val="fr-CA"/>
        </w:rPr>
        <w:instrText>SEQ Figure \* ARABIC</w:instrText>
      </w:r>
      <w:r w:rsidR="00476581" w:rsidRPr="005B3C60">
        <w:rPr>
          <w:lang w:val="fr-CA"/>
        </w:rPr>
        <w:fldChar w:fldCharType="separate"/>
      </w:r>
      <w:r w:rsidR="007648EF">
        <w:rPr>
          <w:noProof/>
          <w:lang w:val="fr-CA"/>
        </w:rPr>
        <w:t>62</w:t>
      </w:r>
      <w:r w:rsidR="00476581" w:rsidRPr="005B3C60">
        <w:rPr>
          <w:lang w:val="fr-CA"/>
        </w:rPr>
        <w:fldChar w:fldCharType="end"/>
      </w:r>
      <w:r w:rsidRPr="005B3C60">
        <w:rPr>
          <w:lang w:val="fr-CA"/>
        </w:rPr>
        <w:t xml:space="preserve"> </w:t>
      </w:r>
      <w:r w:rsidR="00476581" w:rsidRPr="005B3C60">
        <w:rPr>
          <w:lang w:val="fr-CA"/>
        </w:rPr>
        <w:t xml:space="preserve">: </w:t>
      </w:r>
      <w:r w:rsidRPr="005B3C60">
        <w:rPr>
          <w:rFonts w:cs="Calibri"/>
          <w:lang w:val="fr-CA"/>
        </w:rPr>
        <w:t>Secteur d’emploi</w:t>
      </w:r>
      <w:bookmarkEnd w:id="111"/>
    </w:p>
    <w:p w14:paraId="084FFD90" w14:textId="3860F292" w:rsidR="00C85B7E" w:rsidRPr="005B3C60" w:rsidRDefault="00C85B7E" w:rsidP="00C85B7E">
      <w:pPr>
        <w:rPr>
          <w:lang w:val="fr-CA"/>
        </w:rPr>
      </w:pPr>
      <w:r w:rsidRPr="005B3C60">
        <w:rPr>
          <w:noProof/>
          <w:lang w:val="fr-CA"/>
        </w:rPr>
        <w:drawing>
          <wp:inline distT="0" distB="0" distL="0" distR="0" wp14:anchorId="65550054" wp14:editId="6F7B8E34">
            <wp:extent cx="5191125" cy="3008767"/>
            <wp:effectExtent l="0" t="0" r="0" b="0"/>
            <wp:docPr id="2075669395" name="Picture 62" descr="Un diagramme à barres horizontales qui présente les secteurs d’emploi des répondants.&#10;La répartition est la suivante :&#10;37 pour cent secteur public&#10;34 pour cent force régulière&#10;15 pour cent secteur privé&#10;7 pour cent travail autonome ou entrepreneuriat&#10;5 pour cent force de réserve&#10;2 pour cent secteur à but non lucrati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69395" name="Picture 62" descr="Un diagramme à barres horizontales qui présente les secteurs d’emploi des répondants.&#10;La répartition est la suivante :&#10;37 pour cent secteur public&#10;34 pour cent force régulière&#10;15 pour cent secteur privé&#10;7 pour cent travail autonome ou entrepreneuriat&#10;5 pour cent force de réserve&#10;2 pour cent secteur à but non lucratif&#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194685" cy="3010830"/>
                    </a:xfrm>
                    <a:prstGeom prst="rect">
                      <a:avLst/>
                    </a:prstGeom>
                    <a:noFill/>
                  </pic:spPr>
                </pic:pic>
              </a:graphicData>
            </a:graphic>
          </wp:inline>
        </w:drawing>
      </w:r>
    </w:p>
    <w:p w14:paraId="585E3E71" w14:textId="4377AD14" w:rsidR="00476581" w:rsidRPr="005B3C60" w:rsidRDefault="00476581" w:rsidP="00476581">
      <w:pPr>
        <w:pStyle w:val="GraphFooter"/>
        <w:rPr>
          <w:lang w:val="fr-CA"/>
        </w:rPr>
      </w:pPr>
      <w:r w:rsidRPr="005B3C60">
        <w:rPr>
          <w:lang w:val="fr-CA"/>
        </w:rPr>
        <w:t xml:space="preserve">WB_Q12B. </w:t>
      </w:r>
      <w:r w:rsidR="00E60CBB" w:rsidRPr="005B3C60">
        <w:rPr>
          <w:lang w:val="fr-CA"/>
        </w:rPr>
        <w:t>Parmi les options suivantes, laquelle reflète le mieux le secteur dans lequel vous travaillez</w:t>
      </w:r>
      <w:r w:rsidRPr="005B3C60">
        <w:rPr>
          <w:lang w:val="fr-CA"/>
        </w:rPr>
        <w:t>? Base</w:t>
      </w:r>
      <w:r w:rsidR="00E60CBB" w:rsidRPr="005B3C60">
        <w:rPr>
          <w:lang w:val="fr-CA"/>
        </w:rPr>
        <w:t xml:space="preserve"> de référence </w:t>
      </w:r>
      <w:r w:rsidRPr="005B3C60">
        <w:rPr>
          <w:lang w:val="fr-CA"/>
        </w:rPr>
        <w:t xml:space="preserve">: </w:t>
      </w:r>
      <w:r w:rsidR="00127F66" w:rsidRPr="005B3C60">
        <w:rPr>
          <w:lang w:val="fr-CA"/>
        </w:rPr>
        <w:t>n=957; r</w:t>
      </w:r>
      <w:r w:rsidR="00E60CBB" w:rsidRPr="005B3C60">
        <w:rPr>
          <w:lang w:val="fr-CA"/>
        </w:rPr>
        <w:t>épondants ayant travaillé au cours des 12 derniers mois, à l’exclusion des personnes ayant répondu « je ne sais pas » ou qui ont refusé de répondre</w:t>
      </w:r>
      <w:r w:rsidR="00127F66" w:rsidRPr="005B3C60">
        <w:rPr>
          <w:lang w:val="fr-CA"/>
        </w:rPr>
        <w:t>.</w:t>
      </w:r>
    </w:p>
    <w:p w14:paraId="198A1F7E" w14:textId="77777777" w:rsidR="00476581" w:rsidRPr="005B3C60" w:rsidRDefault="00476581" w:rsidP="008A25B9">
      <w:pPr>
        <w:tabs>
          <w:tab w:val="left" w:pos="720"/>
          <w:tab w:val="center" w:pos="4680"/>
          <w:tab w:val="right" w:pos="9360"/>
        </w:tabs>
        <w:autoSpaceDE w:val="0"/>
        <w:autoSpaceDN w:val="0"/>
        <w:adjustRightInd w:val="0"/>
        <w:rPr>
          <w:lang w:val="fr-CA"/>
        </w:rPr>
      </w:pPr>
    </w:p>
    <w:p w14:paraId="2A6ED9AA" w14:textId="63A5B5F0" w:rsidR="008D0713" w:rsidRPr="005B3C60" w:rsidRDefault="00A82036" w:rsidP="008A25B9">
      <w:pPr>
        <w:tabs>
          <w:tab w:val="left" w:pos="720"/>
          <w:tab w:val="center" w:pos="4680"/>
          <w:tab w:val="right" w:pos="9360"/>
        </w:tabs>
        <w:autoSpaceDE w:val="0"/>
        <w:autoSpaceDN w:val="0"/>
        <w:adjustRightInd w:val="0"/>
        <w:rPr>
          <w:color w:val="C00000"/>
          <w:lang w:val="fr-CA"/>
        </w:rPr>
      </w:pPr>
      <w:r w:rsidRPr="005B3C60">
        <w:rPr>
          <w:lang w:val="fr-CA"/>
        </w:rPr>
        <w:t xml:space="preserve">La majorité des répondants dont l’activité principale au cours de cette période n’était </w:t>
      </w:r>
      <w:r w:rsidRPr="005B3C60">
        <w:rPr>
          <w:b/>
          <w:bCs/>
          <w:i/>
          <w:iCs/>
          <w:lang w:val="fr-CA"/>
        </w:rPr>
        <w:t>pas</w:t>
      </w:r>
      <w:r w:rsidRPr="005B3C60">
        <w:rPr>
          <w:lang w:val="fr-CA"/>
        </w:rPr>
        <w:t xml:space="preserve"> de travailler ont indiqué être retraités (62 %). D’autres ont mentionné être aux prises avec une maladie de longue durée (10 %), s’adonner à des passe-temps, à des intérêts personnels ou à des loisirs (9 %), faire du bénévolat (5 %), faire des tâches ménagères ou aller à des rendez-vous médicaux, de physiothérapie ou de réadaptation (4 % chacun), </w:t>
      </w:r>
      <w:r w:rsidR="004F29BF" w:rsidRPr="005B3C60">
        <w:rPr>
          <w:lang w:val="fr-CA"/>
        </w:rPr>
        <w:t>fréquenter</w:t>
      </w:r>
      <w:r w:rsidRPr="005B3C60">
        <w:rPr>
          <w:lang w:val="fr-CA"/>
        </w:rPr>
        <w:t xml:space="preserve"> l’école, s’occuper d’enfants et fournir des soins à un</w:t>
      </w:r>
      <w:r w:rsidR="004F29BF" w:rsidRPr="005B3C60">
        <w:rPr>
          <w:lang w:val="fr-CA"/>
        </w:rPr>
        <w:t>e personne autre qu’un</w:t>
      </w:r>
      <w:r w:rsidRPr="005B3C60">
        <w:rPr>
          <w:lang w:val="fr-CA"/>
        </w:rPr>
        <w:t xml:space="preserve"> enfant (2 % chacun).</w:t>
      </w:r>
    </w:p>
    <w:p w14:paraId="508A9415" w14:textId="77777777" w:rsidR="00C85B7E" w:rsidRPr="005B3C60" w:rsidRDefault="00C85B7E">
      <w:pPr>
        <w:spacing w:after="160" w:line="278" w:lineRule="auto"/>
        <w:rPr>
          <w:rFonts w:eastAsiaTheme="majorEastAsia" w:cstheme="majorBidi"/>
          <w:b/>
          <w:color w:val="215E99" w:themeColor="text2" w:themeTint="BF"/>
          <w:sz w:val="24"/>
          <w:szCs w:val="28"/>
          <w:lang w:val="fr-CA"/>
        </w:rPr>
      </w:pPr>
      <w:r w:rsidRPr="005B3C60">
        <w:rPr>
          <w:lang w:val="fr-CA"/>
        </w:rPr>
        <w:br w:type="page"/>
      </w:r>
    </w:p>
    <w:p w14:paraId="2D1C0E0B" w14:textId="5129ED89" w:rsidR="008D0713" w:rsidRPr="005B3C60" w:rsidRDefault="00723BFC" w:rsidP="00310152">
      <w:pPr>
        <w:pStyle w:val="Heading3"/>
        <w:rPr>
          <w:lang w:val="fr-CA"/>
        </w:rPr>
      </w:pPr>
      <w:r w:rsidRPr="005B3C60">
        <w:rPr>
          <w:lang w:val="fr-CA"/>
        </w:rPr>
        <w:lastRenderedPageBreak/>
        <w:t xml:space="preserve">La majorité </w:t>
      </w:r>
      <w:r w:rsidR="00A82036" w:rsidRPr="005B3C60">
        <w:rPr>
          <w:lang w:val="fr-CA"/>
        </w:rPr>
        <w:t>des répondants se sont dits satisfaits en ce qui concerne</w:t>
      </w:r>
      <w:r w:rsidRPr="005B3C60">
        <w:rPr>
          <w:lang w:val="fr-CA"/>
        </w:rPr>
        <w:t xml:space="preserve"> divers aspects de leur vie</w:t>
      </w:r>
    </w:p>
    <w:p w14:paraId="131E98F1" w14:textId="71A52AD1" w:rsidR="00756F7F" w:rsidRPr="005B3C60" w:rsidRDefault="00723BFC" w:rsidP="00257449">
      <w:pPr>
        <w:tabs>
          <w:tab w:val="left" w:pos="720"/>
          <w:tab w:val="center" w:pos="4680"/>
          <w:tab w:val="right" w:pos="9360"/>
        </w:tabs>
        <w:autoSpaceDE w:val="0"/>
        <w:autoSpaceDN w:val="0"/>
        <w:adjustRightInd w:val="0"/>
        <w:rPr>
          <w:lang w:val="fr-CA"/>
        </w:rPr>
      </w:pPr>
      <w:r w:rsidRPr="005B3C60">
        <w:rPr>
          <w:lang w:val="fr-CA"/>
        </w:rPr>
        <w:t>On a demandé à tous les répondants dans quelle mesure ils étaient satisfaits ou insatisfaits des aspects suivants de leur vie</w:t>
      </w:r>
      <w:r w:rsidR="00A82036" w:rsidRPr="005B3C60">
        <w:rPr>
          <w:lang w:val="fr-CA"/>
        </w:rPr>
        <w:t> :</w:t>
      </w:r>
    </w:p>
    <w:p w14:paraId="50FF6022" w14:textId="77777777" w:rsidR="00A82036" w:rsidRPr="005B3C60" w:rsidRDefault="00A82036" w:rsidP="00257449">
      <w:pPr>
        <w:tabs>
          <w:tab w:val="left" w:pos="720"/>
          <w:tab w:val="center" w:pos="4680"/>
          <w:tab w:val="right" w:pos="9360"/>
        </w:tabs>
        <w:autoSpaceDE w:val="0"/>
        <w:autoSpaceDN w:val="0"/>
        <w:adjustRightInd w:val="0"/>
        <w:rPr>
          <w:lang w:val="fr-CA"/>
        </w:rPr>
      </w:pPr>
    </w:p>
    <w:p w14:paraId="05F64BDB" w14:textId="21BB96B8"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 emploi ou activité principale</w:t>
      </w:r>
    </w:p>
    <w:p w14:paraId="579E0A07" w14:textId="138AF727"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 vie en général</w:t>
      </w:r>
    </w:p>
    <w:p w14:paraId="6E819101" w14:textId="1C56DD6E"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leurs loisirs</w:t>
      </w:r>
    </w:p>
    <w:p w14:paraId="114FCCDC" w14:textId="3D36A3D2"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 situation financière</w:t>
      </w:r>
    </w:p>
    <w:p w14:paraId="0E784C7D" w14:textId="4FA227F3"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 bien-être général</w:t>
      </w:r>
    </w:p>
    <w:p w14:paraId="2310993A" w14:textId="1E483F92"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leurs relations avec d’autres membres de la famille</w:t>
      </w:r>
    </w:p>
    <w:p w14:paraId="3A7CC23F" w14:textId="795F4380"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leurs relations avec des amis</w:t>
      </w:r>
    </w:p>
    <w:p w14:paraId="58B00A6B" w14:textId="04096462"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 logement</w:t>
      </w:r>
    </w:p>
    <w:p w14:paraId="3C04DF23" w14:textId="63879C51" w:rsidR="00A82036" w:rsidRPr="005B3C60" w:rsidRDefault="00A82036" w:rsidP="00A82036">
      <w:pPr>
        <w:pStyle w:val="ListParagraph"/>
        <w:numPr>
          <w:ilvl w:val="0"/>
          <w:numId w:val="3"/>
        </w:numPr>
        <w:ind w:left="714" w:hanging="357"/>
        <w:contextualSpacing w:val="0"/>
        <w:rPr>
          <w:rFonts w:cs="Calibri"/>
          <w:lang w:val="fr-CA"/>
        </w:rPr>
      </w:pPr>
      <w:r w:rsidRPr="005B3C60">
        <w:rPr>
          <w:rFonts w:cs="Calibri"/>
          <w:lang w:val="fr-CA"/>
        </w:rPr>
        <w:t>leur quartier</w:t>
      </w:r>
    </w:p>
    <w:p w14:paraId="2C1BB22F" w14:textId="78929F09" w:rsidR="79B4D28C" w:rsidRPr="005B3C60" w:rsidRDefault="79B4D28C">
      <w:pPr>
        <w:rPr>
          <w:lang w:val="fr-CA"/>
        </w:rPr>
      </w:pPr>
    </w:p>
    <w:p w14:paraId="61FC0537" w14:textId="11D701B8" w:rsidR="00F508B2" w:rsidRPr="005B3C60" w:rsidRDefault="00723BFC" w:rsidP="00F508B2">
      <w:pPr>
        <w:rPr>
          <w:lang w:val="fr-CA"/>
        </w:rPr>
      </w:pPr>
      <w:r w:rsidRPr="005B3C60">
        <w:rPr>
          <w:lang w:val="fr-CA"/>
        </w:rPr>
        <w:t xml:space="preserve">La majorité </w:t>
      </w:r>
      <w:r w:rsidR="00A82036" w:rsidRPr="005B3C60">
        <w:rPr>
          <w:lang w:val="fr-CA"/>
        </w:rPr>
        <w:t>des répondants</w:t>
      </w:r>
      <w:r w:rsidRPr="005B3C60">
        <w:rPr>
          <w:lang w:val="fr-CA"/>
        </w:rPr>
        <w:t xml:space="preserve"> ont exprimé leur satisfaction à l’égard de tous ces aspects de leur vie, </w:t>
      </w:r>
      <w:r w:rsidR="004F29BF" w:rsidRPr="005B3C60">
        <w:rPr>
          <w:lang w:val="fr-CA"/>
        </w:rPr>
        <w:t>étant</w:t>
      </w:r>
      <w:r w:rsidR="00A82036" w:rsidRPr="005B3C60">
        <w:rPr>
          <w:lang w:val="fr-CA"/>
        </w:rPr>
        <w:t xml:space="preserve"> généralement</w:t>
      </w:r>
      <w:r w:rsidRPr="005B3C60">
        <w:rPr>
          <w:lang w:val="fr-CA"/>
        </w:rPr>
        <w:t xml:space="preserve"> plus susceptible</w:t>
      </w:r>
      <w:r w:rsidR="00A82036" w:rsidRPr="005B3C60">
        <w:rPr>
          <w:lang w:val="fr-CA"/>
        </w:rPr>
        <w:t>s</w:t>
      </w:r>
      <w:r w:rsidRPr="005B3C60">
        <w:rPr>
          <w:lang w:val="fr-CA"/>
        </w:rPr>
        <w:t xml:space="preserve"> d’être modéré</w:t>
      </w:r>
      <w:r w:rsidR="00A82036" w:rsidRPr="005B3C60">
        <w:rPr>
          <w:lang w:val="fr-CA"/>
        </w:rPr>
        <w:t>ment satisfaits</w:t>
      </w:r>
      <w:r w:rsidRPr="005B3C60">
        <w:rPr>
          <w:lang w:val="fr-CA"/>
        </w:rPr>
        <w:t xml:space="preserve"> que </w:t>
      </w:r>
      <w:r w:rsidR="00A82036" w:rsidRPr="005B3C60">
        <w:rPr>
          <w:lang w:val="fr-CA"/>
        </w:rPr>
        <w:t>très satisfaits.</w:t>
      </w:r>
    </w:p>
    <w:p w14:paraId="50966682" w14:textId="77777777" w:rsidR="00F508B2" w:rsidRPr="005B3C60" w:rsidRDefault="00F508B2" w:rsidP="00F508B2">
      <w:pPr>
        <w:rPr>
          <w:lang w:val="fr-CA"/>
        </w:rPr>
      </w:pPr>
    </w:p>
    <w:p w14:paraId="23CC9D7E" w14:textId="4647CBA2" w:rsidR="00705B80" w:rsidRPr="005B3C60" w:rsidRDefault="00723BFC" w:rsidP="00F508B2">
      <w:pPr>
        <w:rPr>
          <w:lang w:val="fr-CA"/>
        </w:rPr>
      </w:pPr>
      <w:r w:rsidRPr="005B3C60">
        <w:rPr>
          <w:lang w:val="fr-CA"/>
        </w:rPr>
        <w:t xml:space="preserve">Les répondants étaient les plus </w:t>
      </w:r>
      <w:r w:rsidR="004F29BF" w:rsidRPr="005B3C60">
        <w:rPr>
          <w:lang w:val="fr-CA"/>
        </w:rPr>
        <w:t xml:space="preserve">enclins à </w:t>
      </w:r>
      <w:r w:rsidRPr="005B3C60">
        <w:rPr>
          <w:lang w:val="fr-CA"/>
        </w:rPr>
        <w:t xml:space="preserve">exprimer </w:t>
      </w:r>
      <w:r w:rsidR="004F29BF" w:rsidRPr="005B3C60">
        <w:rPr>
          <w:lang w:val="fr-CA"/>
        </w:rPr>
        <w:t>de la</w:t>
      </w:r>
      <w:r w:rsidRPr="005B3C60">
        <w:rPr>
          <w:lang w:val="fr-CA"/>
        </w:rPr>
        <w:t xml:space="preserve"> satisfaction à l’égard de leur logement (89</w:t>
      </w:r>
      <w:r w:rsidR="0005264B" w:rsidRPr="005B3C60">
        <w:rPr>
          <w:lang w:val="fr-CA"/>
        </w:rPr>
        <w:t> </w:t>
      </w:r>
      <w:r w:rsidRPr="005B3C60">
        <w:rPr>
          <w:lang w:val="fr-CA"/>
        </w:rPr>
        <w:t>%) et de leur quartier (88</w:t>
      </w:r>
      <w:r w:rsidR="0005264B" w:rsidRPr="005B3C60">
        <w:rPr>
          <w:lang w:val="fr-CA"/>
        </w:rPr>
        <w:t xml:space="preserve"> </w:t>
      </w:r>
      <w:r w:rsidRPr="005B3C60">
        <w:rPr>
          <w:lang w:val="fr-CA"/>
        </w:rPr>
        <w:t>%)</w:t>
      </w:r>
      <w:r w:rsidR="0005264B" w:rsidRPr="005B3C60">
        <w:rPr>
          <w:lang w:val="fr-CA"/>
        </w:rPr>
        <w:t>;</w:t>
      </w:r>
      <w:r w:rsidRPr="005B3C60">
        <w:rPr>
          <w:lang w:val="fr-CA"/>
        </w:rPr>
        <w:t xml:space="preserve"> une grande majorité d’entre eux </w:t>
      </w:r>
      <w:r w:rsidR="0005264B" w:rsidRPr="005B3C60">
        <w:rPr>
          <w:lang w:val="fr-CA"/>
        </w:rPr>
        <w:t xml:space="preserve">ont également dit être satisfaits </w:t>
      </w:r>
      <w:r w:rsidRPr="005B3C60">
        <w:rPr>
          <w:lang w:val="fr-CA"/>
        </w:rPr>
        <w:t xml:space="preserve">de leurs relations avec </w:t>
      </w:r>
      <w:r w:rsidR="004F29BF" w:rsidRPr="005B3C60">
        <w:rPr>
          <w:lang w:val="fr-CA"/>
        </w:rPr>
        <w:t>d</w:t>
      </w:r>
      <w:r w:rsidRPr="005B3C60">
        <w:rPr>
          <w:lang w:val="fr-CA"/>
        </w:rPr>
        <w:t>es membres de leur famille (82</w:t>
      </w:r>
      <w:r w:rsidR="0005264B" w:rsidRPr="005B3C60">
        <w:rPr>
          <w:lang w:val="fr-CA"/>
        </w:rPr>
        <w:t xml:space="preserve"> </w:t>
      </w:r>
      <w:r w:rsidRPr="005B3C60">
        <w:rPr>
          <w:lang w:val="fr-CA"/>
        </w:rPr>
        <w:t xml:space="preserve">%) et </w:t>
      </w:r>
      <w:r w:rsidR="004F29BF" w:rsidRPr="005B3C60">
        <w:rPr>
          <w:lang w:val="fr-CA"/>
        </w:rPr>
        <w:t xml:space="preserve">des </w:t>
      </w:r>
      <w:r w:rsidRPr="005B3C60">
        <w:rPr>
          <w:lang w:val="fr-CA"/>
        </w:rPr>
        <w:t>amis (80</w:t>
      </w:r>
      <w:r w:rsidR="0005264B" w:rsidRPr="005B3C60">
        <w:rPr>
          <w:lang w:val="fr-CA"/>
        </w:rPr>
        <w:t xml:space="preserve"> </w:t>
      </w:r>
      <w:r w:rsidRPr="005B3C60">
        <w:rPr>
          <w:lang w:val="fr-CA"/>
        </w:rPr>
        <w:t>%</w:t>
      </w:r>
      <w:r w:rsidR="0005264B" w:rsidRPr="005B3C60">
        <w:rPr>
          <w:lang w:val="fr-CA"/>
        </w:rPr>
        <w:t xml:space="preserve">, ce qui représente une </w:t>
      </w:r>
      <w:r w:rsidRPr="005B3C60">
        <w:rPr>
          <w:lang w:val="fr-CA"/>
        </w:rPr>
        <w:t>hausse par rapport à 71</w:t>
      </w:r>
      <w:r w:rsidR="0005264B" w:rsidRPr="005B3C60">
        <w:rPr>
          <w:lang w:val="fr-CA"/>
        </w:rPr>
        <w:t xml:space="preserve"> </w:t>
      </w:r>
      <w:r w:rsidRPr="005B3C60">
        <w:rPr>
          <w:lang w:val="fr-CA"/>
        </w:rPr>
        <w:t xml:space="preserve">% en 2022). De plus, près des trois quarts </w:t>
      </w:r>
      <w:r w:rsidR="0005264B" w:rsidRPr="005B3C60">
        <w:rPr>
          <w:lang w:val="fr-CA"/>
        </w:rPr>
        <w:t xml:space="preserve">des répondants </w:t>
      </w:r>
      <w:r w:rsidRPr="005B3C60">
        <w:rPr>
          <w:lang w:val="fr-CA"/>
        </w:rPr>
        <w:t>se sont dits satisfaits de leur situation financière (74%</w:t>
      </w:r>
      <w:r w:rsidR="0005264B" w:rsidRPr="005B3C60">
        <w:rPr>
          <w:lang w:val="fr-CA"/>
        </w:rPr>
        <w:t xml:space="preserve">, soit une </w:t>
      </w:r>
      <w:r w:rsidRPr="005B3C60">
        <w:rPr>
          <w:lang w:val="fr-CA"/>
        </w:rPr>
        <w:t xml:space="preserve">hausse </w:t>
      </w:r>
      <w:r w:rsidR="0005264B" w:rsidRPr="005B3C60">
        <w:rPr>
          <w:lang w:val="fr-CA"/>
        </w:rPr>
        <w:t xml:space="preserve">comparativement </w:t>
      </w:r>
      <w:r w:rsidRPr="005B3C60">
        <w:rPr>
          <w:lang w:val="fr-CA"/>
        </w:rPr>
        <w:t>à 61</w:t>
      </w:r>
      <w:r w:rsidR="0005264B" w:rsidRPr="005B3C60">
        <w:rPr>
          <w:lang w:val="fr-CA"/>
        </w:rPr>
        <w:t xml:space="preserve"> </w:t>
      </w:r>
      <w:r w:rsidRPr="005B3C60">
        <w:rPr>
          <w:lang w:val="fr-CA"/>
        </w:rPr>
        <w:t>% en 2022) et de leur vie en général (74</w:t>
      </w:r>
      <w:r w:rsidR="0005264B" w:rsidRPr="005B3C60">
        <w:rPr>
          <w:lang w:val="fr-CA"/>
        </w:rPr>
        <w:t xml:space="preserve"> </w:t>
      </w:r>
      <w:r w:rsidRPr="005B3C60">
        <w:rPr>
          <w:lang w:val="fr-CA"/>
        </w:rPr>
        <w:t>%).</w:t>
      </w:r>
    </w:p>
    <w:p w14:paraId="792E9604" w14:textId="77777777" w:rsidR="00705B80" w:rsidRPr="005B3C60" w:rsidRDefault="00705B80" w:rsidP="00F508B2">
      <w:pPr>
        <w:rPr>
          <w:lang w:val="fr-CA"/>
        </w:rPr>
      </w:pPr>
    </w:p>
    <w:p w14:paraId="2B351BD5" w14:textId="6C226C45" w:rsidR="00F508B2" w:rsidRPr="005B3C60" w:rsidRDefault="00723BFC" w:rsidP="00F508B2">
      <w:pPr>
        <w:rPr>
          <w:lang w:val="fr-CA"/>
        </w:rPr>
      </w:pPr>
      <w:r w:rsidRPr="005B3C60">
        <w:rPr>
          <w:lang w:val="fr-CA"/>
        </w:rPr>
        <w:t>Plus des deux tiers</w:t>
      </w:r>
      <w:r w:rsidR="0005264B" w:rsidRPr="005B3C60">
        <w:rPr>
          <w:lang w:val="fr-CA"/>
        </w:rPr>
        <w:t xml:space="preserve"> des répondants</w:t>
      </w:r>
      <w:r w:rsidRPr="005B3C60">
        <w:rPr>
          <w:lang w:val="fr-CA"/>
        </w:rPr>
        <w:t xml:space="preserve"> (70</w:t>
      </w:r>
      <w:r w:rsidR="0005264B" w:rsidRPr="005B3C60">
        <w:rPr>
          <w:lang w:val="fr-CA"/>
        </w:rPr>
        <w:t xml:space="preserve"> </w:t>
      </w:r>
      <w:r w:rsidRPr="005B3C60">
        <w:rPr>
          <w:lang w:val="fr-CA"/>
        </w:rPr>
        <w:t xml:space="preserve">%) ont exprimé leur satisfaction à l’égard de leur emploi ou de leur activité principale, tandis qu’environ les deux tiers ont </w:t>
      </w:r>
      <w:r w:rsidR="0005264B" w:rsidRPr="005B3C60">
        <w:rPr>
          <w:lang w:val="fr-CA"/>
        </w:rPr>
        <w:t xml:space="preserve">dit être satisfaits </w:t>
      </w:r>
      <w:r w:rsidRPr="005B3C60">
        <w:rPr>
          <w:lang w:val="fr-CA"/>
        </w:rPr>
        <w:t>de leurs loisirs (67</w:t>
      </w:r>
      <w:r w:rsidR="0005264B" w:rsidRPr="005B3C60">
        <w:rPr>
          <w:lang w:val="fr-CA"/>
        </w:rPr>
        <w:t xml:space="preserve"> </w:t>
      </w:r>
      <w:r w:rsidRPr="005B3C60">
        <w:rPr>
          <w:lang w:val="fr-CA"/>
        </w:rPr>
        <w:t>%</w:t>
      </w:r>
      <w:r w:rsidR="0005264B" w:rsidRPr="005B3C60">
        <w:rPr>
          <w:lang w:val="fr-CA"/>
        </w:rPr>
        <w:t xml:space="preserve">, ce qui représente une </w:t>
      </w:r>
      <w:r w:rsidRPr="005B3C60">
        <w:rPr>
          <w:lang w:val="fr-CA"/>
        </w:rPr>
        <w:t>hausse par rapport à 52</w:t>
      </w:r>
      <w:r w:rsidR="0005264B" w:rsidRPr="005B3C60">
        <w:rPr>
          <w:lang w:val="fr-CA"/>
        </w:rPr>
        <w:t xml:space="preserve"> </w:t>
      </w:r>
      <w:r w:rsidRPr="005B3C60">
        <w:rPr>
          <w:lang w:val="fr-CA"/>
        </w:rPr>
        <w:t xml:space="preserve">% en 2022 et </w:t>
      </w:r>
      <w:r w:rsidR="0005264B" w:rsidRPr="005B3C60">
        <w:rPr>
          <w:lang w:val="fr-CA"/>
        </w:rPr>
        <w:t xml:space="preserve">qui est </w:t>
      </w:r>
      <w:r w:rsidRPr="005B3C60">
        <w:rPr>
          <w:lang w:val="fr-CA"/>
        </w:rPr>
        <w:t xml:space="preserve">comparable </w:t>
      </w:r>
      <w:r w:rsidR="0005264B" w:rsidRPr="005B3C60">
        <w:rPr>
          <w:lang w:val="fr-CA"/>
        </w:rPr>
        <w:t>à la proportion de</w:t>
      </w:r>
      <w:r w:rsidRPr="005B3C60">
        <w:rPr>
          <w:lang w:val="fr-CA"/>
        </w:rPr>
        <w:t xml:space="preserve"> 65</w:t>
      </w:r>
      <w:r w:rsidR="0005264B" w:rsidRPr="005B3C60">
        <w:rPr>
          <w:lang w:val="fr-CA"/>
        </w:rPr>
        <w:t xml:space="preserve"> </w:t>
      </w:r>
      <w:r w:rsidRPr="005B3C60">
        <w:rPr>
          <w:lang w:val="fr-CA"/>
        </w:rPr>
        <w:t>% en 2020) et de leur bien-être général (65</w:t>
      </w:r>
      <w:r w:rsidR="0005264B" w:rsidRPr="005B3C60">
        <w:rPr>
          <w:lang w:val="fr-CA"/>
        </w:rPr>
        <w:t xml:space="preserve"> </w:t>
      </w:r>
      <w:r w:rsidRPr="005B3C60">
        <w:rPr>
          <w:lang w:val="fr-CA"/>
        </w:rPr>
        <w:t>%</w:t>
      </w:r>
      <w:r w:rsidR="0005264B" w:rsidRPr="005B3C60">
        <w:rPr>
          <w:lang w:val="fr-CA"/>
        </w:rPr>
        <w:t xml:space="preserve">, qui </w:t>
      </w:r>
      <w:r w:rsidR="004F29BF" w:rsidRPr="005B3C60">
        <w:rPr>
          <w:lang w:val="fr-CA"/>
        </w:rPr>
        <w:t xml:space="preserve">constitue </w:t>
      </w:r>
      <w:r w:rsidR="0005264B" w:rsidRPr="005B3C60">
        <w:rPr>
          <w:lang w:val="fr-CA"/>
        </w:rPr>
        <w:t>une</w:t>
      </w:r>
      <w:r w:rsidRPr="005B3C60">
        <w:rPr>
          <w:lang w:val="fr-CA"/>
        </w:rPr>
        <w:t xml:space="preserve"> hausse par rapport à 56</w:t>
      </w:r>
      <w:r w:rsidR="0005264B" w:rsidRPr="005B3C60">
        <w:rPr>
          <w:lang w:val="fr-CA"/>
        </w:rPr>
        <w:t xml:space="preserve"> </w:t>
      </w:r>
      <w:r w:rsidRPr="005B3C60">
        <w:rPr>
          <w:lang w:val="fr-CA"/>
        </w:rPr>
        <w:t xml:space="preserve">% en 2022 et </w:t>
      </w:r>
      <w:r w:rsidR="0005264B" w:rsidRPr="005B3C60">
        <w:rPr>
          <w:lang w:val="fr-CA"/>
        </w:rPr>
        <w:t xml:space="preserve">un pourcentage </w:t>
      </w:r>
      <w:r w:rsidRPr="005B3C60">
        <w:rPr>
          <w:lang w:val="fr-CA"/>
        </w:rPr>
        <w:t xml:space="preserve">semblable à 2020, </w:t>
      </w:r>
      <w:r w:rsidR="0005264B" w:rsidRPr="005B3C60">
        <w:rPr>
          <w:lang w:val="fr-CA"/>
        </w:rPr>
        <w:t>alors que</w:t>
      </w:r>
      <w:r w:rsidRPr="005B3C60">
        <w:rPr>
          <w:lang w:val="fr-CA"/>
        </w:rPr>
        <w:t xml:space="preserve"> 69</w:t>
      </w:r>
      <w:r w:rsidR="0005264B" w:rsidRPr="005B3C60">
        <w:rPr>
          <w:lang w:val="fr-CA"/>
        </w:rPr>
        <w:t xml:space="preserve"> </w:t>
      </w:r>
      <w:r w:rsidRPr="005B3C60">
        <w:rPr>
          <w:lang w:val="fr-CA"/>
        </w:rPr>
        <w:t>% étaient satisfaits de leur emploi ou de leur activité principale).</w:t>
      </w:r>
    </w:p>
    <w:p w14:paraId="650187FB" w14:textId="77777777" w:rsidR="00F508B2" w:rsidRPr="005B3C60" w:rsidRDefault="00F508B2" w:rsidP="00F508B2">
      <w:pPr>
        <w:rPr>
          <w:lang w:val="fr-CA"/>
        </w:rPr>
      </w:pPr>
    </w:p>
    <w:p w14:paraId="76C1014B" w14:textId="0C18160B" w:rsidR="00440B38" w:rsidRPr="005B3C60" w:rsidRDefault="00723BFC" w:rsidP="00F508B2">
      <w:pPr>
        <w:rPr>
          <w:lang w:val="fr-CA"/>
        </w:rPr>
      </w:pPr>
      <w:r w:rsidRPr="005B3C60">
        <w:rPr>
          <w:lang w:val="fr-CA"/>
        </w:rPr>
        <w:t>La proportion de répondants exprimant leur insatisfaction à l’égard de ces aspects de leur vie vari</w:t>
      </w:r>
      <w:r w:rsidR="004F29BF" w:rsidRPr="005B3C60">
        <w:rPr>
          <w:lang w:val="fr-CA"/>
        </w:rPr>
        <w:t>e entre</w:t>
      </w:r>
      <w:r w:rsidRPr="005B3C60">
        <w:rPr>
          <w:lang w:val="fr-CA"/>
        </w:rPr>
        <w:t xml:space="preserve"> 6</w:t>
      </w:r>
      <w:r w:rsidR="0005264B" w:rsidRPr="005B3C60">
        <w:rPr>
          <w:lang w:val="fr-CA"/>
        </w:rPr>
        <w:t xml:space="preserve"> </w:t>
      </w:r>
      <w:r w:rsidRPr="005B3C60">
        <w:rPr>
          <w:lang w:val="fr-CA"/>
        </w:rPr>
        <w:t xml:space="preserve">% </w:t>
      </w:r>
      <w:r w:rsidR="004F29BF" w:rsidRPr="005B3C60">
        <w:rPr>
          <w:lang w:val="fr-CA"/>
        </w:rPr>
        <w:t>et</w:t>
      </w:r>
      <w:r w:rsidRPr="005B3C60">
        <w:rPr>
          <w:lang w:val="fr-CA"/>
        </w:rPr>
        <w:t xml:space="preserve"> 21</w:t>
      </w:r>
      <w:r w:rsidR="0005264B" w:rsidRPr="005B3C60">
        <w:rPr>
          <w:lang w:val="fr-CA"/>
        </w:rPr>
        <w:t xml:space="preserve"> </w:t>
      </w:r>
      <w:r w:rsidRPr="005B3C60">
        <w:rPr>
          <w:lang w:val="fr-CA"/>
        </w:rPr>
        <w:t>%</w:t>
      </w:r>
      <w:r w:rsidR="0005264B" w:rsidRPr="005B3C60">
        <w:rPr>
          <w:lang w:val="fr-CA"/>
        </w:rPr>
        <w:t>. L’insatisfaction touch</w:t>
      </w:r>
      <w:r w:rsidR="004F29BF" w:rsidRPr="005B3C60">
        <w:rPr>
          <w:lang w:val="fr-CA"/>
        </w:rPr>
        <w:t>e</w:t>
      </w:r>
      <w:r w:rsidR="0005264B" w:rsidRPr="005B3C60">
        <w:rPr>
          <w:lang w:val="fr-CA"/>
        </w:rPr>
        <w:t xml:space="preserve"> le plus les</w:t>
      </w:r>
      <w:r w:rsidRPr="005B3C60">
        <w:rPr>
          <w:lang w:val="fr-CA"/>
        </w:rPr>
        <w:t xml:space="preserve"> loisirs et le bien-être général (21</w:t>
      </w:r>
      <w:r w:rsidR="0005264B" w:rsidRPr="005B3C60">
        <w:rPr>
          <w:lang w:val="fr-CA"/>
        </w:rPr>
        <w:t xml:space="preserve"> </w:t>
      </w:r>
      <w:r w:rsidRPr="005B3C60">
        <w:rPr>
          <w:lang w:val="fr-CA"/>
        </w:rPr>
        <w:t>% chacun).</w:t>
      </w:r>
    </w:p>
    <w:p w14:paraId="254F0ACC" w14:textId="77777777" w:rsidR="00F508B2" w:rsidRPr="005B3C60" w:rsidRDefault="00F508B2" w:rsidP="00F508B2">
      <w:pPr>
        <w:rPr>
          <w:lang w:val="fr-CA"/>
        </w:rPr>
      </w:pPr>
    </w:p>
    <w:p w14:paraId="4AFCA02F" w14:textId="77777777" w:rsidR="00C85B7E" w:rsidRPr="005B3C60" w:rsidRDefault="00C85B7E">
      <w:pPr>
        <w:spacing w:after="160" w:line="278" w:lineRule="auto"/>
        <w:rPr>
          <w:lang w:val="fr-CA"/>
        </w:rPr>
      </w:pPr>
      <w:r w:rsidRPr="005B3C60">
        <w:rPr>
          <w:lang w:val="fr-CA"/>
        </w:rPr>
        <w:br w:type="page"/>
      </w:r>
    </w:p>
    <w:p w14:paraId="04AF12F5" w14:textId="6F5FD85F" w:rsidR="00F508B2" w:rsidRPr="005B3C60" w:rsidRDefault="00723BFC" w:rsidP="00F508B2">
      <w:pPr>
        <w:rPr>
          <w:lang w:val="fr-CA"/>
        </w:rPr>
      </w:pPr>
      <w:r w:rsidRPr="005B3C60">
        <w:rPr>
          <w:lang w:val="fr-CA"/>
        </w:rPr>
        <w:lastRenderedPageBreak/>
        <w:t xml:space="preserve">Les </w:t>
      </w:r>
      <w:r w:rsidR="0005264B" w:rsidRPr="005B3C60">
        <w:rPr>
          <w:lang w:val="fr-CA"/>
        </w:rPr>
        <w:t>diagrammes</w:t>
      </w:r>
      <w:r w:rsidRPr="005B3C60">
        <w:rPr>
          <w:lang w:val="fr-CA"/>
        </w:rPr>
        <w:t xml:space="preserve"> 63 à 71 présentent les cotes pour chaque </w:t>
      </w:r>
      <w:r w:rsidR="0005264B" w:rsidRPr="005B3C60">
        <w:rPr>
          <w:lang w:val="fr-CA"/>
        </w:rPr>
        <w:t>aspect</w:t>
      </w:r>
      <w:r w:rsidRPr="005B3C60">
        <w:rPr>
          <w:lang w:val="fr-CA"/>
        </w:rPr>
        <w:t>, dans l’ensemble et pour chaque groupe.</w:t>
      </w:r>
    </w:p>
    <w:p w14:paraId="7F7D24E9" w14:textId="77777777" w:rsidR="00305F4E" w:rsidRPr="005B3C60" w:rsidRDefault="00305F4E" w:rsidP="00F508B2">
      <w:pPr>
        <w:rPr>
          <w:lang w:val="fr-CA"/>
        </w:rPr>
      </w:pPr>
    </w:p>
    <w:p w14:paraId="6E5DBCA6" w14:textId="13125D05" w:rsidR="00305F4E" w:rsidRPr="005B3C60" w:rsidRDefault="00723BFC" w:rsidP="00F508B2">
      <w:pPr>
        <w:rPr>
          <w:lang w:val="fr-CA"/>
        </w:rPr>
      </w:pPr>
      <w:r w:rsidRPr="005B3C60">
        <w:rPr>
          <w:lang w:val="fr-CA"/>
        </w:rPr>
        <w:t xml:space="preserve">La satisfaction à l’égard de leur emploi ou de leur activité principale était plus élevée chez les vétérans âgés de 85 ans </w:t>
      </w:r>
      <w:r w:rsidR="0005264B" w:rsidRPr="005B3C60">
        <w:rPr>
          <w:lang w:val="fr-CA"/>
        </w:rPr>
        <w:t>et plus</w:t>
      </w:r>
      <w:r w:rsidRPr="005B3C60">
        <w:rPr>
          <w:lang w:val="fr-CA"/>
        </w:rPr>
        <w:t xml:space="preserve"> (86</w:t>
      </w:r>
      <w:r w:rsidR="0005264B" w:rsidRPr="005B3C60">
        <w:rPr>
          <w:lang w:val="fr-CA"/>
        </w:rPr>
        <w:t xml:space="preserve"> </w:t>
      </w:r>
      <w:r w:rsidRPr="005B3C60">
        <w:rPr>
          <w:lang w:val="fr-CA"/>
        </w:rPr>
        <w:t>%), les survivants (83</w:t>
      </w:r>
      <w:r w:rsidR="0005264B" w:rsidRPr="005B3C60">
        <w:rPr>
          <w:lang w:val="fr-CA"/>
        </w:rPr>
        <w:t xml:space="preserve"> </w:t>
      </w:r>
      <w:r w:rsidRPr="005B3C60">
        <w:rPr>
          <w:lang w:val="fr-CA"/>
        </w:rPr>
        <w:t>%) et les vétérans de 65 à 84 ans (82</w:t>
      </w:r>
      <w:r w:rsidR="0005264B" w:rsidRPr="005B3C60">
        <w:rPr>
          <w:lang w:val="fr-CA"/>
        </w:rPr>
        <w:t xml:space="preserve"> </w:t>
      </w:r>
      <w:r w:rsidRPr="005B3C60">
        <w:rPr>
          <w:lang w:val="fr-CA"/>
        </w:rPr>
        <w:t>%).</w:t>
      </w:r>
    </w:p>
    <w:p w14:paraId="7229EDF6" w14:textId="77777777" w:rsidR="00221608" w:rsidRPr="005B3C60" w:rsidRDefault="00221608"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6E43AEDD" w14:textId="787C70CC" w:rsidR="00221608" w:rsidRPr="005B3C60" w:rsidRDefault="00E60CBB" w:rsidP="00221608">
      <w:pPr>
        <w:pStyle w:val="Caption"/>
        <w:rPr>
          <w:rFonts w:cs="Calibri"/>
          <w:lang w:val="fr-CA"/>
        </w:rPr>
      </w:pPr>
      <w:bookmarkStart w:id="112" w:name="_Toc191970536"/>
      <w:r w:rsidRPr="005B3C60">
        <w:rPr>
          <w:lang w:val="fr-CA"/>
        </w:rPr>
        <w:t>Diagramme</w:t>
      </w:r>
      <w:r w:rsidR="00221608" w:rsidRPr="005B3C60">
        <w:rPr>
          <w:lang w:val="fr-CA"/>
        </w:rPr>
        <w:t xml:space="preserve"> </w:t>
      </w:r>
      <w:r w:rsidR="00221608" w:rsidRPr="005B3C60">
        <w:rPr>
          <w:lang w:val="fr-CA"/>
        </w:rPr>
        <w:fldChar w:fldCharType="begin"/>
      </w:r>
      <w:r w:rsidR="00221608" w:rsidRPr="005B3C60">
        <w:rPr>
          <w:lang w:val="fr-CA"/>
        </w:rPr>
        <w:instrText>SEQ Figure \* ARABIC</w:instrText>
      </w:r>
      <w:r w:rsidR="00221608" w:rsidRPr="005B3C60">
        <w:rPr>
          <w:lang w:val="fr-CA"/>
        </w:rPr>
        <w:fldChar w:fldCharType="separate"/>
      </w:r>
      <w:r w:rsidR="007648EF">
        <w:rPr>
          <w:noProof/>
          <w:lang w:val="fr-CA"/>
        </w:rPr>
        <w:t>63</w:t>
      </w:r>
      <w:r w:rsidR="00221608" w:rsidRPr="005B3C60">
        <w:rPr>
          <w:lang w:val="fr-CA"/>
        </w:rPr>
        <w:fldChar w:fldCharType="end"/>
      </w:r>
      <w:r w:rsidRPr="005B3C60">
        <w:rPr>
          <w:lang w:val="fr-CA"/>
        </w:rPr>
        <w:t xml:space="preserve"> </w:t>
      </w:r>
      <w:r w:rsidR="00221608" w:rsidRPr="005B3C60">
        <w:rPr>
          <w:lang w:val="fr-CA"/>
        </w:rPr>
        <w:t xml:space="preserve">: </w:t>
      </w:r>
      <w:r w:rsidR="00221608" w:rsidRPr="005B3C60">
        <w:rPr>
          <w:rFonts w:cs="Calibri"/>
          <w:lang w:val="fr-CA"/>
        </w:rPr>
        <w:t xml:space="preserve">Satisfaction </w:t>
      </w:r>
      <w:r w:rsidRPr="005B3C60">
        <w:rPr>
          <w:rFonts w:cs="Calibri"/>
          <w:lang w:val="fr-CA"/>
        </w:rPr>
        <w:t>à l’égard de son emploi ou de son activité principale</w:t>
      </w:r>
      <w:bookmarkEnd w:id="112"/>
    </w:p>
    <w:p w14:paraId="60CF94A4" w14:textId="174E0F26" w:rsidR="00DF585F" w:rsidRPr="005B3C60" w:rsidRDefault="00DF585F" w:rsidP="00DF585F">
      <w:pPr>
        <w:rPr>
          <w:lang w:val="fr-CA"/>
        </w:rPr>
      </w:pPr>
      <w:r w:rsidRPr="005B3C60">
        <w:rPr>
          <w:noProof/>
          <w:lang w:val="fr-CA"/>
        </w:rPr>
        <w:drawing>
          <wp:inline distT="0" distB="0" distL="0" distR="0" wp14:anchorId="3997D434" wp14:editId="696FCBBB">
            <wp:extent cx="5762625" cy="3222866"/>
            <wp:effectExtent l="0" t="0" r="0" b="0"/>
            <wp:docPr id="1605575904" name="Picture 63" descr="Un diagramme à barres horizontales empilées qui présente la satisfaction des répondants à l’égard de leur emploi principal ou activité principale.&#10;La répartition est la suivante :&#10;Tous les répondants : 19 pour cent très satisfaits, 51 pour cent satisfaits, 13 pour cent ni satisfaits ni insatisfaits, 12 pour cent insatisfaits, et 5 pour cent très insatisfaits.&#10;Vétérans de 85 ans et plus : 25 pour cent très satisfaits, 61 pour cent satisfaits, 8 pour cent ni satisfaits ni insatisfaits, 6 pour cent insatisfaits, et 1 pour cent très insatisfaits.&#10;Vétérans de 65 à 84 ans : 25 pour cent très satisfaits, 57 pour cent satisfaits, 9 pour cent ni satisfaits ni insatisfaits, 7 pour cent insatisfaits, et 2 pour cent très insatisfaits.&#10;Vétérans de 19 à 64 ans avec gestion de cas : 9 pour cent très satisfaits, 37 pour cent satisfaits, 23 pour cent ni satisfaits ni insatisfaits, 21 pour cent insatisfaits, et 11 pour cent très insatisfaits.&#10;Vétérans de 19 à 64 ans sans gestion de cas : 16 pour cent très satisfaits, 47 pour cent satisfaits, 16 pour cent ni satisfaits ni insatisfaits, 15 pour cent insatisfaits, et 6 pour cent très insatisfaits.&#10;GRC : 21 pour cent très satisfaits, 50 pour cent satisfaits, 12 pour cent ni satisfaits ni insatisfaits, 13 pour cent insatisfaits, et 4 pour cent très insatisfaits.&#10;Conjoints survivants : 24 pour cent très satisfaits, 59 pour cent satisfaits, 8 pour cent ni satisfaits ni insatisfaits, 7 pour cent insatisfaits, et 2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575904" name="Picture 63" descr="Un diagramme à barres horizontales empilées qui présente la satisfaction des répondants à l’égard de leur emploi principal ou activité principale.&#10;La répartition est la suivante :&#10;Tous les répondants : 19 pour cent très satisfaits, 51 pour cent satisfaits, 13 pour cent ni satisfaits ni insatisfaits, 12 pour cent insatisfaits, et 5 pour cent très insatisfaits.&#10;Vétérans de 85 ans et plus : 25 pour cent très satisfaits, 61 pour cent satisfaits, 8 pour cent ni satisfaits ni insatisfaits, 6 pour cent insatisfaits, et 1 pour cent très insatisfaits.&#10;Vétérans de 65 à 84 ans : 25 pour cent très satisfaits, 57 pour cent satisfaits, 9 pour cent ni satisfaits ni insatisfaits, 7 pour cent insatisfaits, et 2 pour cent très insatisfaits.&#10;Vétérans de 19 à 64 ans avec gestion de cas : 9 pour cent très satisfaits, 37 pour cent satisfaits, 23 pour cent ni satisfaits ni insatisfaits, 21 pour cent insatisfaits, et 11 pour cent très insatisfaits.&#10;Vétérans de 19 à 64 ans sans gestion de cas : 16 pour cent très satisfaits, 47 pour cent satisfaits, 16 pour cent ni satisfaits ni insatisfaits, 15 pour cent insatisfaits, et 6 pour cent très insatisfaits.&#10;GRC : 21 pour cent très satisfaits, 50 pour cent satisfaits, 12 pour cent ni satisfaits ni insatisfaits, 13 pour cent insatisfaits, et 4 pour cent très insatisfaits.&#10;Conjoints survivants : 24 pour cent très satisfaits, 59 pour cent satisfaits, 8 pour cent ni satisfaits ni insatisfaits, 7 pour cent insatisfaits, et 2 pour cent très insatisfaits.&#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66741" cy="3225168"/>
                    </a:xfrm>
                    <a:prstGeom prst="rect">
                      <a:avLst/>
                    </a:prstGeom>
                    <a:noFill/>
                  </pic:spPr>
                </pic:pic>
              </a:graphicData>
            </a:graphic>
          </wp:inline>
        </w:drawing>
      </w:r>
    </w:p>
    <w:p w14:paraId="271F8267" w14:textId="37F2D5DA" w:rsidR="006D2DD8" w:rsidRPr="005B3C60" w:rsidRDefault="00E60CBB" w:rsidP="006D2DD8">
      <w:pPr>
        <w:pStyle w:val="GraphFooter"/>
        <w:rPr>
          <w:lang w:val="fr-CA"/>
        </w:rPr>
      </w:pPr>
      <w:r w:rsidRPr="005B3C60">
        <w:rPr>
          <w:lang w:val="fr-CA"/>
        </w:rPr>
        <w:t>Les valeurs de</w:t>
      </w:r>
      <w:r w:rsidR="006D2DD8" w:rsidRPr="005B3C60">
        <w:rPr>
          <w:lang w:val="fr-CA"/>
        </w:rPr>
        <w:t xml:space="preserve"> 3</w:t>
      </w:r>
      <w:r w:rsidRPr="005B3C60">
        <w:rPr>
          <w:lang w:val="fr-CA"/>
        </w:rPr>
        <w:t xml:space="preserve"> </w:t>
      </w:r>
      <w:r w:rsidR="006D2DD8" w:rsidRPr="005B3C60">
        <w:rPr>
          <w:lang w:val="fr-CA"/>
        </w:rPr>
        <w:t xml:space="preserve">% </w:t>
      </w:r>
      <w:r w:rsidRPr="005B3C60">
        <w:rPr>
          <w:lang w:val="fr-CA"/>
        </w:rPr>
        <w:t>ou moins ne sont pas indiquées dans le graphique</w:t>
      </w:r>
      <w:r w:rsidR="006D2DD8" w:rsidRPr="005B3C60">
        <w:rPr>
          <w:lang w:val="fr-CA"/>
        </w:rPr>
        <w:t>.</w:t>
      </w:r>
    </w:p>
    <w:p w14:paraId="5A631410" w14:textId="1CE9B98A" w:rsidR="00221608" w:rsidRPr="005B3C60" w:rsidRDefault="00221608" w:rsidP="00221608">
      <w:pPr>
        <w:pStyle w:val="GraphFooter"/>
        <w:rPr>
          <w:lang w:val="fr-CA"/>
        </w:rPr>
      </w:pPr>
      <w:r w:rsidRPr="005B3C60">
        <w:rPr>
          <w:lang w:val="fr-CA"/>
        </w:rPr>
        <w:t>WB_Q0</w:t>
      </w:r>
      <w:r w:rsidR="00D26108" w:rsidRPr="005B3C60">
        <w:rPr>
          <w:lang w:val="fr-CA"/>
        </w:rPr>
        <w:t>2</w:t>
      </w:r>
      <w:r w:rsidRPr="005B3C60">
        <w:rPr>
          <w:lang w:val="fr-CA"/>
        </w:rPr>
        <w:t xml:space="preserve">. </w:t>
      </w:r>
      <w:r w:rsidR="00E60CBB" w:rsidRPr="005B3C60">
        <w:rPr>
          <w:lang w:val="fr-CA"/>
        </w:rPr>
        <w:t>Dans quelle mesure êtes-vous satisfait de chacun de ces aspects de votre vie : votre emploi ou activité principale</w:t>
      </w:r>
      <w:r w:rsidRPr="005B3C60">
        <w:rPr>
          <w:iCs w:val="0"/>
          <w:lang w:val="fr-CA"/>
        </w:rPr>
        <w:t>.</w:t>
      </w:r>
      <w:r w:rsidRPr="005B3C60">
        <w:rPr>
          <w:lang w:val="fr-CA"/>
        </w:rPr>
        <w:t xml:space="preserve"> Base</w:t>
      </w:r>
      <w:r w:rsidR="00E60CBB" w:rsidRPr="005B3C60">
        <w:rPr>
          <w:lang w:val="fr-CA"/>
        </w:rPr>
        <w:t xml:space="preserve"> de référence </w:t>
      </w:r>
      <w:r w:rsidRPr="005B3C60">
        <w:rPr>
          <w:lang w:val="fr-CA"/>
        </w:rPr>
        <w:t>: n=3</w:t>
      </w:r>
      <w:r w:rsidR="00E60CBB" w:rsidRPr="005B3C60">
        <w:rPr>
          <w:lang w:val="fr-CA"/>
        </w:rPr>
        <w:t xml:space="preserve"> </w:t>
      </w:r>
      <w:r w:rsidRPr="005B3C60">
        <w:rPr>
          <w:lang w:val="fr-CA"/>
        </w:rPr>
        <w:t xml:space="preserve">420; </w:t>
      </w:r>
      <w:r w:rsidR="00E60CBB" w:rsidRPr="005B3C60">
        <w:rPr>
          <w:lang w:val="fr-CA"/>
        </w:rPr>
        <w:t>tous les répondants, à l’exclusion des personnes ayant répondu « je ne sais pas » ou qui ont refusé de répondre</w:t>
      </w:r>
      <w:r w:rsidRPr="005B3C60">
        <w:rPr>
          <w:lang w:val="fr-CA"/>
        </w:rPr>
        <w:t>.</w:t>
      </w:r>
    </w:p>
    <w:p w14:paraId="3247E6B1" w14:textId="77777777" w:rsidR="00221608" w:rsidRPr="005B3C60" w:rsidRDefault="00221608" w:rsidP="00221608">
      <w:pPr>
        <w:rPr>
          <w:lang w:val="fr-CA"/>
        </w:rPr>
      </w:pPr>
    </w:p>
    <w:p w14:paraId="369509AA" w14:textId="0705ED38" w:rsidR="00305F4E"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05264B" w:rsidRPr="005B3C60">
        <w:rPr>
          <w:lang w:val="fr-CA"/>
        </w:rPr>
        <w:t xml:space="preserve">personnes qui ne sont pas des </w:t>
      </w:r>
      <w:r w:rsidRPr="005B3C60">
        <w:rPr>
          <w:lang w:val="fr-CA"/>
        </w:rPr>
        <w:t>vétérans (77</w:t>
      </w:r>
      <w:r w:rsidR="0005264B" w:rsidRPr="005B3C60">
        <w:rPr>
          <w:lang w:val="fr-CA"/>
        </w:rPr>
        <w:t xml:space="preserve"> </w:t>
      </w:r>
      <w:r w:rsidRPr="005B3C60">
        <w:rPr>
          <w:lang w:val="fr-CA"/>
        </w:rPr>
        <w:t xml:space="preserve">% </w:t>
      </w:r>
      <w:r w:rsidR="0005264B" w:rsidRPr="005B3C60">
        <w:rPr>
          <w:lang w:val="fr-CA"/>
        </w:rPr>
        <w:t xml:space="preserve">comparativement à </w:t>
      </w:r>
      <w:r w:rsidRPr="005B3C60">
        <w:rPr>
          <w:lang w:val="fr-CA"/>
        </w:rPr>
        <w:t>67</w:t>
      </w:r>
      <w:r w:rsidR="0005264B" w:rsidRPr="005B3C60">
        <w:rPr>
          <w:lang w:val="fr-CA"/>
        </w:rPr>
        <w:t xml:space="preserve"> </w:t>
      </w:r>
      <w:r w:rsidRPr="005B3C60">
        <w:rPr>
          <w:lang w:val="fr-CA"/>
        </w:rPr>
        <w:t xml:space="preserve">% des vétérans) et </w:t>
      </w:r>
      <w:r w:rsidR="0005264B" w:rsidRPr="005B3C60">
        <w:rPr>
          <w:lang w:val="fr-CA"/>
        </w:rPr>
        <w:t xml:space="preserve">les </w:t>
      </w:r>
      <w:r w:rsidR="004F29BF" w:rsidRPr="005B3C60">
        <w:rPr>
          <w:lang w:val="fr-CA"/>
        </w:rPr>
        <w:t>personnes</w:t>
      </w:r>
      <w:r w:rsidR="0005264B" w:rsidRPr="005B3C60">
        <w:rPr>
          <w:lang w:val="fr-CA"/>
        </w:rPr>
        <w:t xml:space="preserve"> </w:t>
      </w:r>
      <w:r w:rsidRPr="005B3C60">
        <w:rPr>
          <w:lang w:val="fr-CA"/>
        </w:rPr>
        <w:t>libéré</w:t>
      </w:r>
      <w:r w:rsidR="004F29BF" w:rsidRPr="005B3C60">
        <w:rPr>
          <w:lang w:val="fr-CA"/>
        </w:rPr>
        <w:t>e</w:t>
      </w:r>
      <w:r w:rsidRPr="005B3C60">
        <w:rPr>
          <w:lang w:val="fr-CA"/>
        </w:rPr>
        <w:t>s du service entre 2014 et 2018 (73</w:t>
      </w:r>
      <w:r w:rsidR="0005264B" w:rsidRPr="005B3C60">
        <w:rPr>
          <w:lang w:val="fr-CA"/>
        </w:rPr>
        <w:t xml:space="preserve"> </w:t>
      </w:r>
      <w:r w:rsidRPr="005B3C60">
        <w:rPr>
          <w:lang w:val="fr-CA"/>
        </w:rPr>
        <w:t xml:space="preserve">% </w:t>
      </w:r>
      <w:r w:rsidR="0005264B" w:rsidRPr="005B3C60">
        <w:rPr>
          <w:lang w:val="fr-CA"/>
        </w:rPr>
        <w:t xml:space="preserve">comparativement </w:t>
      </w:r>
      <w:r w:rsidRPr="005B3C60">
        <w:rPr>
          <w:lang w:val="fr-CA"/>
        </w:rPr>
        <w:t>à 59</w:t>
      </w:r>
      <w:r w:rsidR="0005264B" w:rsidRPr="005B3C60">
        <w:rPr>
          <w:lang w:val="fr-CA"/>
        </w:rPr>
        <w:t xml:space="preserve"> </w:t>
      </w:r>
      <w:r w:rsidRPr="005B3C60">
        <w:rPr>
          <w:lang w:val="fr-CA"/>
        </w:rPr>
        <w:t>% de</w:t>
      </w:r>
      <w:r w:rsidR="0005264B" w:rsidRPr="005B3C60">
        <w:rPr>
          <w:lang w:val="fr-CA"/>
        </w:rPr>
        <w:t xml:space="preserve">s </w:t>
      </w:r>
      <w:r w:rsidR="004F29BF" w:rsidRPr="005B3C60">
        <w:rPr>
          <w:lang w:val="fr-CA"/>
        </w:rPr>
        <w:t>personnes</w:t>
      </w:r>
      <w:r w:rsidR="0005264B" w:rsidRPr="005B3C60">
        <w:rPr>
          <w:lang w:val="fr-CA"/>
        </w:rPr>
        <w:t xml:space="preserve"> </w:t>
      </w:r>
      <w:r w:rsidRPr="005B3C60">
        <w:rPr>
          <w:lang w:val="fr-CA"/>
        </w:rPr>
        <w:t>libéré</w:t>
      </w:r>
      <w:r w:rsidR="004F29BF" w:rsidRPr="005B3C60">
        <w:rPr>
          <w:lang w:val="fr-CA"/>
        </w:rPr>
        <w:t>e</w:t>
      </w:r>
      <w:r w:rsidRPr="005B3C60">
        <w:rPr>
          <w:lang w:val="fr-CA"/>
        </w:rPr>
        <w:t>s entre 2019 et 2024) étaient plus susceptibles d’être satisfait</w:t>
      </w:r>
      <w:r w:rsidR="004F29BF" w:rsidRPr="005B3C60">
        <w:rPr>
          <w:lang w:val="fr-CA"/>
        </w:rPr>
        <w:t>e</w:t>
      </w:r>
      <w:r w:rsidRPr="005B3C60">
        <w:rPr>
          <w:lang w:val="fr-CA"/>
        </w:rPr>
        <w:t>s de leur emploi et de leur activité principale. Les répondants autochtones (62</w:t>
      </w:r>
      <w:r w:rsidR="0005264B" w:rsidRPr="005B3C60">
        <w:rPr>
          <w:lang w:val="fr-CA"/>
        </w:rPr>
        <w:t xml:space="preserve"> </w:t>
      </w:r>
      <w:r w:rsidRPr="005B3C60">
        <w:rPr>
          <w:lang w:val="fr-CA"/>
        </w:rPr>
        <w:t xml:space="preserve">%) étaient moins </w:t>
      </w:r>
      <w:r w:rsidR="004F29BF" w:rsidRPr="005B3C60">
        <w:rPr>
          <w:lang w:val="fr-CA"/>
        </w:rPr>
        <w:t>enclins</w:t>
      </w:r>
      <w:r w:rsidRPr="005B3C60">
        <w:rPr>
          <w:lang w:val="fr-CA"/>
        </w:rPr>
        <w:t xml:space="preserve"> que les répondants non autochtones (75</w:t>
      </w:r>
      <w:r w:rsidR="0005264B" w:rsidRPr="005B3C60">
        <w:rPr>
          <w:lang w:val="fr-CA"/>
        </w:rPr>
        <w:t xml:space="preserve"> </w:t>
      </w:r>
      <w:r w:rsidRPr="005B3C60">
        <w:rPr>
          <w:lang w:val="fr-CA"/>
        </w:rPr>
        <w:t xml:space="preserve">%) </w:t>
      </w:r>
      <w:r w:rsidR="004F29BF" w:rsidRPr="005B3C60">
        <w:rPr>
          <w:lang w:val="fr-CA"/>
        </w:rPr>
        <w:t xml:space="preserve">à </w:t>
      </w:r>
      <w:r w:rsidRPr="005B3C60">
        <w:rPr>
          <w:lang w:val="fr-CA"/>
        </w:rPr>
        <w:t>exprimer leur satisfaction à l’égard de cet aspect de leur vie.</w:t>
      </w:r>
    </w:p>
    <w:p w14:paraId="2DAAF76C" w14:textId="77777777" w:rsidR="00A204D3" w:rsidRPr="005B3C60" w:rsidRDefault="00A204D3" w:rsidP="00A204D3">
      <w:pPr>
        <w:rPr>
          <w:lang w:val="fr-CA"/>
        </w:rPr>
      </w:pPr>
    </w:p>
    <w:p w14:paraId="7DFA102C" w14:textId="77777777" w:rsidR="00DF585F" w:rsidRPr="005B3C60" w:rsidRDefault="00DF585F">
      <w:pPr>
        <w:spacing w:after="160" w:line="278" w:lineRule="auto"/>
        <w:rPr>
          <w:lang w:val="fr-CA"/>
        </w:rPr>
      </w:pPr>
      <w:r w:rsidRPr="005B3C60">
        <w:rPr>
          <w:lang w:val="fr-CA"/>
        </w:rPr>
        <w:br w:type="page"/>
      </w:r>
    </w:p>
    <w:p w14:paraId="7D0003A0" w14:textId="24E4F0E4" w:rsidR="00305F4E" w:rsidRPr="005B3C60" w:rsidRDefault="00723BFC" w:rsidP="00305F4E">
      <w:pPr>
        <w:rPr>
          <w:lang w:val="fr-CA"/>
        </w:rPr>
      </w:pPr>
      <w:r w:rsidRPr="005B3C60">
        <w:rPr>
          <w:lang w:val="fr-CA"/>
        </w:rPr>
        <w:lastRenderedPageBreak/>
        <w:t xml:space="preserve">La satisfaction à l’égard de la vie en général était plus élevée chez les vétérans âgés de 85 ans et </w:t>
      </w:r>
      <w:r w:rsidR="0005264B" w:rsidRPr="005B3C60">
        <w:rPr>
          <w:lang w:val="fr-CA"/>
        </w:rPr>
        <w:t>plus</w:t>
      </w:r>
      <w:r w:rsidRPr="005B3C60">
        <w:rPr>
          <w:lang w:val="fr-CA"/>
        </w:rPr>
        <w:t xml:space="preserve"> (89</w:t>
      </w:r>
      <w:r w:rsidR="0005264B" w:rsidRPr="005B3C60">
        <w:rPr>
          <w:lang w:val="fr-CA"/>
        </w:rPr>
        <w:t> </w:t>
      </w:r>
      <w:r w:rsidRPr="005B3C60">
        <w:rPr>
          <w:lang w:val="fr-CA"/>
        </w:rPr>
        <w:t xml:space="preserve">%), </w:t>
      </w:r>
      <w:r w:rsidR="004F29BF" w:rsidRPr="005B3C60">
        <w:rPr>
          <w:lang w:val="fr-CA"/>
        </w:rPr>
        <w:t>l</w:t>
      </w:r>
      <w:r w:rsidRPr="005B3C60">
        <w:rPr>
          <w:lang w:val="fr-CA"/>
        </w:rPr>
        <w:t>es survivants (87</w:t>
      </w:r>
      <w:r w:rsidR="0005264B" w:rsidRPr="005B3C60">
        <w:rPr>
          <w:lang w:val="fr-CA"/>
        </w:rPr>
        <w:t xml:space="preserve"> </w:t>
      </w:r>
      <w:r w:rsidRPr="005B3C60">
        <w:rPr>
          <w:lang w:val="fr-CA"/>
        </w:rPr>
        <w:t xml:space="preserve">%) et </w:t>
      </w:r>
      <w:r w:rsidR="004F29BF" w:rsidRPr="005B3C60">
        <w:rPr>
          <w:lang w:val="fr-CA"/>
        </w:rPr>
        <w:t>l</w:t>
      </w:r>
      <w:r w:rsidRPr="005B3C60">
        <w:rPr>
          <w:lang w:val="fr-CA"/>
        </w:rPr>
        <w:t>es vétérans de 65 à 84 ans (85</w:t>
      </w:r>
      <w:r w:rsidR="0005264B" w:rsidRPr="005B3C60">
        <w:rPr>
          <w:lang w:val="fr-CA"/>
        </w:rPr>
        <w:t xml:space="preserve"> </w:t>
      </w:r>
      <w:r w:rsidRPr="005B3C60">
        <w:rPr>
          <w:lang w:val="fr-CA"/>
        </w:rPr>
        <w:t>%).</w:t>
      </w:r>
    </w:p>
    <w:p w14:paraId="59702EBE" w14:textId="77777777" w:rsidR="00305F4E" w:rsidRPr="005B3C60" w:rsidRDefault="00305F4E" w:rsidP="00631F75">
      <w:pPr>
        <w:pStyle w:val="Caption"/>
        <w:rPr>
          <w:lang w:val="fr-CA"/>
        </w:rPr>
      </w:pPr>
    </w:p>
    <w:p w14:paraId="4BD8B122" w14:textId="7549F63D" w:rsidR="00631F75" w:rsidRPr="005B3C60" w:rsidRDefault="00E60CBB" w:rsidP="00631F75">
      <w:pPr>
        <w:pStyle w:val="Caption"/>
        <w:rPr>
          <w:rFonts w:cs="Calibri"/>
          <w:lang w:val="fr-CA"/>
        </w:rPr>
      </w:pPr>
      <w:bookmarkStart w:id="113" w:name="_Toc191970537"/>
      <w:r w:rsidRPr="005B3C60">
        <w:rPr>
          <w:lang w:val="fr-CA"/>
        </w:rPr>
        <w:t>Diagramme</w:t>
      </w:r>
      <w:r w:rsidR="00631F75" w:rsidRPr="005B3C60">
        <w:rPr>
          <w:lang w:val="fr-CA"/>
        </w:rPr>
        <w:t xml:space="preserve"> </w:t>
      </w:r>
      <w:r w:rsidR="00631F75" w:rsidRPr="005B3C60">
        <w:rPr>
          <w:lang w:val="fr-CA"/>
        </w:rPr>
        <w:fldChar w:fldCharType="begin"/>
      </w:r>
      <w:r w:rsidR="00631F75" w:rsidRPr="005B3C60">
        <w:rPr>
          <w:lang w:val="fr-CA"/>
        </w:rPr>
        <w:instrText>SEQ Figure \* ARABIC</w:instrText>
      </w:r>
      <w:r w:rsidR="00631F75" w:rsidRPr="005B3C60">
        <w:rPr>
          <w:lang w:val="fr-CA"/>
        </w:rPr>
        <w:fldChar w:fldCharType="separate"/>
      </w:r>
      <w:r w:rsidR="007648EF">
        <w:rPr>
          <w:noProof/>
          <w:lang w:val="fr-CA"/>
        </w:rPr>
        <w:t>64</w:t>
      </w:r>
      <w:r w:rsidR="00631F75" w:rsidRPr="005B3C60">
        <w:rPr>
          <w:lang w:val="fr-CA"/>
        </w:rPr>
        <w:fldChar w:fldCharType="end"/>
      </w:r>
      <w:r w:rsidRPr="005B3C60">
        <w:rPr>
          <w:lang w:val="fr-CA"/>
        </w:rPr>
        <w:t xml:space="preserve"> </w:t>
      </w:r>
      <w:r w:rsidR="00631F75" w:rsidRPr="005B3C60">
        <w:rPr>
          <w:lang w:val="fr-CA"/>
        </w:rPr>
        <w:t xml:space="preserve">: </w:t>
      </w:r>
      <w:r w:rsidR="00631F75" w:rsidRPr="005B3C60">
        <w:rPr>
          <w:rFonts w:cs="Calibri"/>
          <w:lang w:val="fr-CA"/>
        </w:rPr>
        <w:t xml:space="preserve">Satisfaction </w:t>
      </w:r>
      <w:r w:rsidRPr="005B3C60">
        <w:rPr>
          <w:rFonts w:cs="Calibri"/>
          <w:lang w:val="fr-CA"/>
        </w:rPr>
        <w:t>à l’égard de sa vie en général</w:t>
      </w:r>
      <w:bookmarkEnd w:id="113"/>
    </w:p>
    <w:p w14:paraId="39DC347D" w14:textId="7C523100" w:rsidR="006C234D" w:rsidRPr="005B3C60" w:rsidRDefault="006C234D" w:rsidP="006C234D">
      <w:pPr>
        <w:rPr>
          <w:lang w:val="fr-CA"/>
        </w:rPr>
      </w:pPr>
      <w:r w:rsidRPr="005B3C60">
        <w:rPr>
          <w:noProof/>
          <w:lang w:val="fr-CA"/>
        </w:rPr>
        <w:drawing>
          <wp:inline distT="0" distB="0" distL="0" distR="0" wp14:anchorId="6F305DDD" wp14:editId="16F33BA3">
            <wp:extent cx="5848350" cy="3288052"/>
            <wp:effectExtent l="0" t="0" r="0" b="7620"/>
            <wp:docPr id="247720911" name="Picture 64" descr="Un diagramme à barres horizontales empilées qui présente la satisfaction générale des répondants à l’égard de leur vie.&#10;Répartition des réponses :&#10;Tous les répondants : 22 pour cent très satisfaits, 52 pour cent satisfaits, 13 pour cent ni satisfaits ni insatisfaits, 10 pour cent insatisfaits, et 3 pour cent très insatisfaits.&#10;Vétérans de 85 ans et plus : 31 pour cent très satisfaits, 58 pour cent satisfaits, 5 pour cent ni satisfaits ni insatisfaits, 5 pour cent insatisfaits, et 1 pour cent très insatisfaits.&#10;Vétérans de 65 à 84 ans : 30 pour cent très satisfaits, 55 pour cent satisfaits, 7 pour cent ni satisfaits ni insatisfaits, 6 pour cent insatisfaits, et 1 pour cent très insatisfaits.&#10;Vétérans de 19 à 64 ans avec gestion de cas : 9 pour cent très satisfaits, 41 pour cent satisfaits, 23 pour cent ni satisfaits ni insatisfaits, 22 pour cent insatisfaits, et 6 pour cent très insatisfaits.&#10;Vétérans de 19 à 64 ans sans gestion de cas : 17 pour cent très satisfaits, 49 pour cent satisfaits, 17 pour cent ni satisfaits ni insatisfaits, 13 pour cent insatisfaits, et 3 pour cent très insatisfaits.&#10;GRC : 22 pour cent très satisfaits, 56 pour cent satisfaits, 11 pour cent ni satisfaits ni insatisfaits, 10 pour cent insatisfaits, et 1 pour cent très insatisfaits.&#10;Conjoints survivants : 29 pour cent très satisfaits, 58 pour cent satisfaits, 7 pour cent ni satisfaits ni insatisfaits, 4 pour cent insatisfaits, et 2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20911" name="Picture 64" descr="Un diagramme à barres horizontales empilées qui présente la satisfaction générale des répondants à l’égard de leur vie.&#10;Répartition des réponses :&#10;Tous les répondants : 22 pour cent très satisfaits, 52 pour cent satisfaits, 13 pour cent ni satisfaits ni insatisfaits, 10 pour cent insatisfaits, et 3 pour cent très insatisfaits.&#10;Vétérans de 85 ans et plus : 31 pour cent très satisfaits, 58 pour cent satisfaits, 5 pour cent ni satisfaits ni insatisfaits, 5 pour cent insatisfaits, et 1 pour cent très insatisfaits.&#10;Vétérans de 65 à 84 ans : 30 pour cent très satisfaits, 55 pour cent satisfaits, 7 pour cent ni satisfaits ni insatisfaits, 6 pour cent insatisfaits, et 1 pour cent très insatisfaits.&#10;Vétérans de 19 à 64 ans avec gestion de cas : 9 pour cent très satisfaits, 41 pour cent satisfaits, 23 pour cent ni satisfaits ni insatisfaits, 22 pour cent insatisfaits, et 6 pour cent très insatisfaits.&#10;Vétérans de 19 à 64 ans sans gestion de cas : 17 pour cent très satisfaits, 49 pour cent satisfaits, 17 pour cent ni satisfaits ni insatisfaits, 13 pour cent insatisfaits, et 3 pour cent très insatisfaits.&#10;GRC : 22 pour cent très satisfaits, 56 pour cent satisfaits, 11 pour cent ni satisfaits ni insatisfaits, 10 pour cent insatisfaits, et 1 pour cent très insatisfaits.&#10;Conjoints survivants : 29 pour cent très satisfaits, 58 pour cent satisfaits, 7 pour cent ni satisfaits ni insatisfaits, 4 pour cent insatisfaits, et 2 pour cent très insatisfaits.&#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51372" cy="3289751"/>
                    </a:xfrm>
                    <a:prstGeom prst="rect">
                      <a:avLst/>
                    </a:prstGeom>
                    <a:noFill/>
                  </pic:spPr>
                </pic:pic>
              </a:graphicData>
            </a:graphic>
          </wp:inline>
        </w:drawing>
      </w:r>
    </w:p>
    <w:p w14:paraId="4BEA5E4F" w14:textId="77777777" w:rsidR="00FD26F0" w:rsidRPr="005B3C60" w:rsidRDefault="00FD26F0" w:rsidP="00FD26F0">
      <w:pPr>
        <w:rPr>
          <w:lang w:val="fr-CA"/>
        </w:rPr>
      </w:pPr>
    </w:p>
    <w:p w14:paraId="7EDA66EE" w14:textId="3871FB81" w:rsidR="006D2DD8" w:rsidRPr="005B3C60" w:rsidRDefault="00E60CBB" w:rsidP="006D2DD8">
      <w:pPr>
        <w:pStyle w:val="GraphFooter"/>
        <w:rPr>
          <w:lang w:val="fr-CA"/>
        </w:rPr>
      </w:pPr>
      <w:r w:rsidRPr="005B3C60">
        <w:rPr>
          <w:lang w:val="fr-CA"/>
        </w:rPr>
        <w:t>Les valeurs de</w:t>
      </w:r>
      <w:r w:rsidR="006D2DD8" w:rsidRPr="005B3C60">
        <w:rPr>
          <w:lang w:val="fr-CA"/>
        </w:rPr>
        <w:t xml:space="preserve"> 2</w:t>
      </w:r>
      <w:r w:rsidRPr="005B3C60">
        <w:rPr>
          <w:lang w:val="fr-CA"/>
        </w:rPr>
        <w:t xml:space="preserve"> </w:t>
      </w:r>
      <w:r w:rsidR="006D2DD8" w:rsidRPr="005B3C60">
        <w:rPr>
          <w:lang w:val="fr-CA"/>
        </w:rPr>
        <w:t>% o</w:t>
      </w:r>
      <w:r w:rsidRPr="005B3C60">
        <w:rPr>
          <w:lang w:val="fr-CA"/>
        </w:rPr>
        <w:t>u moins ne sont pas indiquées dans le graphique</w:t>
      </w:r>
      <w:r w:rsidR="006D2DD8" w:rsidRPr="005B3C60">
        <w:rPr>
          <w:lang w:val="fr-CA"/>
        </w:rPr>
        <w:t>.</w:t>
      </w:r>
    </w:p>
    <w:p w14:paraId="03CD6D62" w14:textId="36D12540" w:rsidR="00631F75" w:rsidRPr="005B3C60" w:rsidRDefault="00631F75" w:rsidP="00631F75">
      <w:pPr>
        <w:pStyle w:val="GraphFooter"/>
        <w:rPr>
          <w:lang w:val="fr-CA"/>
        </w:rPr>
      </w:pPr>
      <w:r w:rsidRPr="005B3C60">
        <w:rPr>
          <w:lang w:val="fr-CA"/>
        </w:rPr>
        <w:t>WB_Q0</w:t>
      </w:r>
      <w:r w:rsidR="0053144B" w:rsidRPr="005B3C60">
        <w:rPr>
          <w:lang w:val="fr-CA"/>
        </w:rPr>
        <w:t>1</w:t>
      </w:r>
      <w:r w:rsidRPr="005B3C60">
        <w:rPr>
          <w:lang w:val="fr-CA"/>
        </w:rPr>
        <w:t xml:space="preserve">. </w:t>
      </w:r>
      <w:r w:rsidR="00E60CBB" w:rsidRPr="005B3C60">
        <w:rPr>
          <w:lang w:val="fr-CA"/>
        </w:rPr>
        <w:t>Dans quelle mesure êtes-vous satisfait de chacun de ces aspects de votre vie : votre vie en général</w:t>
      </w:r>
      <w:r w:rsidR="00E60CBB" w:rsidRPr="005B3C60">
        <w:rPr>
          <w:iCs w:val="0"/>
          <w:lang w:val="fr-CA"/>
        </w:rPr>
        <w:t>.</w:t>
      </w:r>
      <w:r w:rsidR="00E60CBB" w:rsidRPr="005B3C60">
        <w:rPr>
          <w:lang w:val="fr-CA"/>
        </w:rPr>
        <w:t xml:space="preserve"> Base de référence : n=3 764; tous les répondants, à l’exclusion des personnes ayant répondu «</w:t>
      </w:r>
      <w:r w:rsidR="004F29BF" w:rsidRPr="005B3C60">
        <w:rPr>
          <w:lang w:val="fr-CA"/>
        </w:rPr>
        <w:t> </w:t>
      </w:r>
      <w:r w:rsidR="00E60CBB" w:rsidRPr="005B3C60">
        <w:rPr>
          <w:lang w:val="fr-CA"/>
        </w:rPr>
        <w:t>je ne sais pas » ou qui ont refusé de répondre.</w:t>
      </w:r>
    </w:p>
    <w:p w14:paraId="448F0A84" w14:textId="77777777" w:rsidR="00631F75" w:rsidRPr="005B3C60" w:rsidRDefault="00631F75" w:rsidP="00631F75">
      <w:pPr>
        <w:pStyle w:val="GraphFooter"/>
        <w:rPr>
          <w:lang w:val="fr-CA"/>
        </w:rPr>
      </w:pPr>
    </w:p>
    <w:p w14:paraId="0716D9A7" w14:textId="3A15F568" w:rsidR="00305F4E" w:rsidRPr="005B3C60" w:rsidRDefault="00723BFC" w:rsidP="00305F4E">
      <w:pPr>
        <w:pBdr>
          <w:top w:val="single" w:sz="4" w:space="1" w:color="auto"/>
          <w:left w:val="single" w:sz="4" w:space="4" w:color="auto"/>
          <w:bottom w:val="single" w:sz="4" w:space="1" w:color="auto"/>
          <w:right w:val="single" w:sz="4" w:space="4" w:color="auto"/>
        </w:pBdr>
        <w:rPr>
          <w:szCs w:val="22"/>
          <w:lang w:val="fr-CA"/>
        </w:rPr>
      </w:pPr>
      <w:r w:rsidRPr="005B3C60">
        <w:rPr>
          <w:szCs w:val="22"/>
          <w:lang w:val="fr-CA"/>
        </w:rPr>
        <w:t xml:space="preserve">Les </w:t>
      </w:r>
      <w:r w:rsidR="0005264B" w:rsidRPr="005B3C60">
        <w:rPr>
          <w:szCs w:val="22"/>
          <w:lang w:val="fr-CA"/>
        </w:rPr>
        <w:t xml:space="preserve">personnes qui ne sont pas des </w:t>
      </w:r>
      <w:r w:rsidRPr="005B3C60">
        <w:rPr>
          <w:szCs w:val="22"/>
          <w:lang w:val="fr-CA"/>
        </w:rPr>
        <w:t>vétérans (83</w:t>
      </w:r>
      <w:r w:rsidR="0005264B" w:rsidRPr="005B3C60">
        <w:rPr>
          <w:szCs w:val="22"/>
          <w:lang w:val="fr-CA"/>
        </w:rPr>
        <w:t xml:space="preserve"> </w:t>
      </w:r>
      <w:r w:rsidRPr="005B3C60">
        <w:rPr>
          <w:szCs w:val="22"/>
          <w:lang w:val="fr-CA"/>
        </w:rPr>
        <w:t xml:space="preserve">% </w:t>
      </w:r>
      <w:r w:rsidR="0005264B" w:rsidRPr="005B3C60">
        <w:rPr>
          <w:szCs w:val="22"/>
          <w:lang w:val="fr-CA"/>
        </w:rPr>
        <w:t>contre</w:t>
      </w:r>
      <w:r w:rsidRPr="005B3C60">
        <w:rPr>
          <w:szCs w:val="22"/>
          <w:lang w:val="fr-CA"/>
        </w:rPr>
        <w:t xml:space="preserve"> 71</w:t>
      </w:r>
      <w:r w:rsidR="0005264B" w:rsidRPr="005B3C60">
        <w:rPr>
          <w:szCs w:val="22"/>
          <w:lang w:val="fr-CA"/>
        </w:rPr>
        <w:t xml:space="preserve"> </w:t>
      </w:r>
      <w:r w:rsidRPr="005B3C60">
        <w:rPr>
          <w:szCs w:val="22"/>
          <w:lang w:val="fr-CA"/>
        </w:rPr>
        <w:t xml:space="preserve">% des vétérans) et </w:t>
      </w:r>
      <w:r w:rsidR="0005264B" w:rsidRPr="005B3C60">
        <w:rPr>
          <w:szCs w:val="22"/>
          <w:lang w:val="fr-CA"/>
        </w:rPr>
        <w:t xml:space="preserve">les </w:t>
      </w:r>
      <w:r w:rsidR="004F29BF" w:rsidRPr="005B3C60">
        <w:rPr>
          <w:szCs w:val="22"/>
          <w:lang w:val="fr-CA"/>
        </w:rPr>
        <w:t>personnes</w:t>
      </w:r>
      <w:r w:rsidRPr="005B3C60">
        <w:rPr>
          <w:szCs w:val="22"/>
          <w:lang w:val="fr-CA"/>
        </w:rPr>
        <w:t xml:space="preserve"> libéré</w:t>
      </w:r>
      <w:r w:rsidR="004F29BF" w:rsidRPr="005B3C60">
        <w:rPr>
          <w:szCs w:val="22"/>
          <w:lang w:val="fr-CA"/>
        </w:rPr>
        <w:t>e</w:t>
      </w:r>
      <w:r w:rsidRPr="005B3C60">
        <w:rPr>
          <w:szCs w:val="22"/>
          <w:lang w:val="fr-CA"/>
        </w:rPr>
        <w:t>s du service entre 2014 et 2018 (76</w:t>
      </w:r>
      <w:r w:rsidR="0005264B" w:rsidRPr="005B3C60">
        <w:rPr>
          <w:szCs w:val="22"/>
          <w:lang w:val="fr-CA"/>
        </w:rPr>
        <w:t xml:space="preserve"> </w:t>
      </w:r>
      <w:r w:rsidRPr="005B3C60">
        <w:rPr>
          <w:szCs w:val="22"/>
          <w:lang w:val="fr-CA"/>
        </w:rPr>
        <w:t xml:space="preserve">% </w:t>
      </w:r>
      <w:r w:rsidR="0005264B" w:rsidRPr="005B3C60">
        <w:rPr>
          <w:szCs w:val="22"/>
          <w:lang w:val="fr-CA"/>
        </w:rPr>
        <w:t xml:space="preserve">comparativement </w:t>
      </w:r>
      <w:r w:rsidRPr="005B3C60">
        <w:rPr>
          <w:szCs w:val="22"/>
          <w:lang w:val="fr-CA"/>
        </w:rPr>
        <w:t>à 62</w:t>
      </w:r>
      <w:r w:rsidR="004F29BF" w:rsidRPr="005B3C60">
        <w:rPr>
          <w:szCs w:val="22"/>
          <w:lang w:val="fr-CA"/>
        </w:rPr>
        <w:t xml:space="preserve"> </w:t>
      </w:r>
      <w:r w:rsidRPr="005B3C60">
        <w:rPr>
          <w:szCs w:val="22"/>
          <w:lang w:val="fr-CA"/>
        </w:rPr>
        <w:t>% des personnes libérées entre 2019 et 2024) étaient plus susceptibles d’être satisfait</w:t>
      </w:r>
      <w:r w:rsidR="004F29BF" w:rsidRPr="005B3C60">
        <w:rPr>
          <w:szCs w:val="22"/>
          <w:lang w:val="fr-CA"/>
        </w:rPr>
        <w:t>e</w:t>
      </w:r>
      <w:r w:rsidRPr="005B3C60">
        <w:rPr>
          <w:szCs w:val="22"/>
          <w:lang w:val="fr-CA"/>
        </w:rPr>
        <w:t>s de la vie en général.</w:t>
      </w:r>
    </w:p>
    <w:p w14:paraId="7D963908" w14:textId="77777777" w:rsidR="00305F4E" w:rsidRPr="005B3C60" w:rsidRDefault="00305F4E" w:rsidP="00631F75">
      <w:pPr>
        <w:pStyle w:val="GraphFooter"/>
        <w:rPr>
          <w:lang w:val="fr-CA"/>
        </w:rPr>
      </w:pPr>
    </w:p>
    <w:p w14:paraId="531DB99C" w14:textId="77777777" w:rsidR="00FD26F0" w:rsidRPr="005B3C60" w:rsidRDefault="00FD26F0">
      <w:pPr>
        <w:spacing w:after="160" w:line="278" w:lineRule="auto"/>
        <w:rPr>
          <w:lang w:val="fr-CA"/>
        </w:rPr>
      </w:pPr>
      <w:r w:rsidRPr="005B3C60">
        <w:rPr>
          <w:lang w:val="fr-CA"/>
        </w:rPr>
        <w:br w:type="page"/>
      </w:r>
    </w:p>
    <w:p w14:paraId="591A4C2B" w14:textId="7B235F83" w:rsidR="00305F4E" w:rsidRPr="005B3C60" w:rsidRDefault="004F29BF" w:rsidP="00305F4E">
      <w:pPr>
        <w:rPr>
          <w:lang w:val="fr-CA"/>
        </w:rPr>
      </w:pPr>
      <w:r w:rsidRPr="005B3C60">
        <w:rPr>
          <w:lang w:val="fr-CA"/>
        </w:rPr>
        <w:lastRenderedPageBreak/>
        <w:t>On observe l</w:t>
      </w:r>
      <w:r w:rsidR="00723BFC" w:rsidRPr="005B3C60">
        <w:rPr>
          <w:lang w:val="fr-CA"/>
        </w:rPr>
        <w:t xml:space="preserve">a même tendance </w:t>
      </w:r>
      <w:r w:rsidRPr="005B3C60">
        <w:rPr>
          <w:lang w:val="fr-CA"/>
        </w:rPr>
        <w:t>après avoir</w:t>
      </w:r>
      <w:r w:rsidR="0005264B" w:rsidRPr="005B3C60">
        <w:rPr>
          <w:lang w:val="fr-CA"/>
        </w:rPr>
        <w:t xml:space="preserve"> demandé aux </w:t>
      </w:r>
      <w:r w:rsidR="00723BFC" w:rsidRPr="005B3C60">
        <w:rPr>
          <w:lang w:val="fr-CA"/>
        </w:rPr>
        <w:t xml:space="preserve">répondants </w:t>
      </w:r>
      <w:r w:rsidR="0005264B" w:rsidRPr="005B3C60">
        <w:rPr>
          <w:lang w:val="fr-CA"/>
        </w:rPr>
        <w:t>s’ils étaient satisfaits d</w:t>
      </w:r>
      <w:r w:rsidR="00723BFC" w:rsidRPr="005B3C60">
        <w:rPr>
          <w:lang w:val="fr-CA"/>
        </w:rPr>
        <w:t xml:space="preserve">e leurs loisirs. Les vétérans âgés de 85 ans et </w:t>
      </w:r>
      <w:r w:rsidR="0005264B" w:rsidRPr="005B3C60">
        <w:rPr>
          <w:lang w:val="fr-CA"/>
        </w:rPr>
        <w:t>plus</w:t>
      </w:r>
      <w:r w:rsidR="00723BFC" w:rsidRPr="005B3C60">
        <w:rPr>
          <w:lang w:val="fr-CA"/>
        </w:rPr>
        <w:t xml:space="preserve"> (82</w:t>
      </w:r>
      <w:r w:rsidR="0005264B" w:rsidRPr="005B3C60">
        <w:rPr>
          <w:lang w:val="fr-CA"/>
        </w:rPr>
        <w:t xml:space="preserve"> </w:t>
      </w:r>
      <w:r w:rsidR="00723BFC" w:rsidRPr="005B3C60">
        <w:rPr>
          <w:lang w:val="fr-CA"/>
        </w:rPr>
        <w:t>%), les survivants (81</w:t>
      </w:r>
      <w:r w:rsidR="0005264B" w:rsidRPr="005B3C60">
        <w:rPr>
          <w:lang w:val="fr-CA"/>
        </w:rPr>
        <w:t xml:space="preserve"> </w:t>
      </w:r>
      <w:r w:rsidR="00723BFC" w:rsidRPr="005B3C60">
        <w:rPr>
          <w:lang w:val="fr-CA"/>
        </w:rPr>
        <w:t>%) et les vétérans de 65 à 84 ans (79</w:t>
      </w:r>
      <w:r w:rsidR="003C4607" w:rsidRPr="005B3C60">
        <w:rPr>
          <w:lang w:val="fr-CA"/>
        </w:rPr>
        <w:t> </w:t>
      </w:r>
      <w:r w:rsidR="00723BFC" w:rsidRPr="005B3C60">
        <w:rPr>
          <w:lang w:val="fr-CA"/>
        </w:rPr>
        <w:t>%) étaient plus susceptibles que les autres répondants d’être satisfaits.</w:t>
      </w:r>
    </w:p>
    <w:p w14:paraId="3964499E" w14:textId="77777777" w:rsidR="00FD26F0" w:rsidRPr="005B3C60" w:rsidRDefault="00FD26F0" w:rsidP="00305F4E">
      <w:pPr>
        <w:rPr>
          <w:lang w:val="fr-CA"/>
        </w:rPr>
      </w:pPr>
    </w:p>
    <w:p w14:paraId="726BA798" w14:textId="57CA4113" w:rsidR="00336B68" w:rsidRPr="005B3C60" w:rsidRDefault="00E60CBB" w:rsidP="00336B68">
      <w:pPr>
        <w:pStyle w:val="Caption"/>
        <w:rPr>
          <w:rFonts w:cs="Calibri"/>
          <w:lang w:val="fr-CA"/>
        </w:rPr>
      </w:pPr>
      <w:bookmarkStart w:id="114" w:name="_Toc191970538"/>
      <w:r w:rsidRPr="005B3C60">
        <w:rPr>
          <w:lang w:val="fr-CA"/>
        </w:rPr>
        <w:t>Diagramme</w:t>
      </w:r>
      <w:r w:rsidR="00336B68" w:rsidRPr="005B3C60">
        <w:rPr>
          <w:lang w:val="fr-CA"/>
        </w:rPr>
        <w:t xml:space="preserve"> </w:t>
      </w:r>
      <w:r w:rsidR="00336B68" w:rsidRPr="005B3C60">
        <w:rPr>
          <w:lang w:val="fr-CA"/>
        </w:rPr>
        <w:fldChar w:fldCharType="begin"/>
      </w:r>
      <w:r w:rsidR="00336B68" w:rsidRPr="005B3C60">
        <w:rPr>
          <w:lang w:val="fr-CA"/>
        </w:rPr>
        <w:instrText>SEQ Figure \* ARABIC</w:instrText>
      </w:r>
      <w:r w:rsidR="00336B68" w:rsidRPr="005B3C60">
        <w:rPr>
          <w:lang w:val="fr-CA"/>
        </w:rPr>
        <w:fldChar w:fldCharType="separate"/>
      </w:r>
      <w:r w:rsidR="007648EF">
        <w:rPr>
          <w:noProof/>
          <w:lang w:val="fr-CA"/>
        </w:rPr>
        <w:t>65</w:t>
      </w:r>
      <w:r w:rsidR="00336B68" w:rsidRPr="005B3C60">
        <w:rPr>
          <w:lang w:val="fr-CA"/>
        </w:rPr>
        <w:fldChar w:fldCharType="end"/>
      </w:r>
      <w:r w:rsidRPr="005B3C60">
        <w:rPr>
          <w:lang w:val="fr-CA"/>
        </w:rPr>
        <w:t xml:space="preserve"> </w:t>
      </w:r>
      <w:r w:rsidR="00336B68" w:rsidRPr="005B3C60">
        <w:rPr>
          <w:lang w:val="fr-CA"/>
        </w:rPr>
        <w:t xml:space="preserve">: </w:t>
      </w:r>
      <w:r w:rsidR="00336B68" w:rsidRPr="005B3C60">
        <w:rPr>
          <w:rFonts w:cs="Calibri"/>
          <w:lang w:val="fr-CA"/>
        </w:rPr>
        <w:t xml:space="preserve">Satisfaction </w:t>
      </w:r>
      <w:r w:rsidRPr="005B3C60">
        <w:rPr>
          <w:rFonts w:cs="Calibri"/>
          <w:lang w:val="fr-CA"/>
        </w:rPr>
        <w:t>à l’égard des loisir</w:t>
      </w:r>
      <w:r w:rsidR="00195EED" w:rsidRPr="005B3C60">
        <w:rPr>
          <w:rFonts w:cs="Calibri"/>
          <w:lang w:val="fr-CA"/>
        </w:rPr>
        <w:t>s</w:t>
      </w:r>
      <w:bookmarkEnd w:id="114"/>
    </w:p>
    <w:p w14:paraId="79953AE5" w14:textId="77777777" w:rsidR="004F78D3" w:rsidRPr="005B3C60" w:rsidRDefault="004F78D3" w:rsidP="004F78D3">
      <w:pPr>
        <w:rPr>
          <w:lang w:val="fr-CA"/>
        </w:rPr>
      </w:pPr>
    </w:p>
    <w:p w14:paraId="03E0693F" w14:textId="477E4C1D" w:rsidR="00FD26F0" w:rsidRPr="005B3C60" w:rsidRDefault="006C234D" w:rsidP="00FD26F0">
      <w:pPr>
        <w:rPr>
          <w:lang w:val="fr-CA"/>
        </w:rPr>
      </w:pPr>
      <w:r w:rsidRPr="005B3C60">
        <w:rPr>
          <w:noProof/>
          <w:lang w:val="fr-CA"/>
        </w:rPr>
        <w:drawing>
          <wp:inline distT="0" distB="0" distL="0" distR="0" wp14:anchorId="4A4BB5BC" wp14:editId="624878F8">
            <wp:extent cx="5781675" cy="3285043"/>
            <wp:effectExtent l="0" t="0" r="0" b="0"/>
            <wp:docPr id="886182940" name="Picture 65" descr="Un diagramme à barres horizontales empilées qui présente la satisfaction des répondants à l’égard de leurs activités de loisirs.&#10;Répartition des réponses :&#10;Tous les répondants : 19 pour cent très satisfaits, 48 pour cent satisfaits, 11 pour cent ni satisfaits ni insatisfaits, 16 pour cent insatisfaits, et 5 pour cent très insatisfaits.&#10;Vétérans de 85 ans et plus : 23 pour cent très satisfaits, 59 pour cent satisfaits, 7 pour cent ni satisfaits ni insatisfaits, 8 pour cent insatisfaits, et 2 pour cent très insatisfaits.&#10;Vétérans de 65 à 84 ans : 25 pour cent très satisfaits, 54 pour cent satisfaits, 7 pour cent ni satisfaits ni insatisfaits, 12 pour cent insatisfaits, et 3 pour cent très insatisfaits.&#10;Vétérans de 19 à 64 ans avec gestion de cas : 7 pour cent très satisfaits, 36 pour cent satisfaits, 15 pour cent ni satisfaits ni insatisfaits, 32 pour cent insatisfaits, et 11 pour cent très insatisfaits.&#10;Vétérans de 19 à 64 ans sans gestion de cas : 15 pour cent très satisfaits, 45 pour cent satisfaits, 13 pour cent ni satisfaits ni insatisfaits, 19 pour cent insatisfaits, et 8 pour cent très insatisfaits.&#10;GRC : 23 pour cent très satisfaits, 45 pour cent satisfaits, 12 pour cent ni satisfaits ni insatisfaits, 16 pour cent insatisfaits, et 3 pour cent très insatisfaits.&#10;Conjoints survivants : 25 pour cent très satisfaits, 56 pour cent satisfaits, 9 pour cent ni satisfaits ni insatisfaits, 8 pour cent insatisfaits, et 2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82940" name="Picture 65" descr="Un diagramme à barres horizontales empilées qui présente la satisfaction des répondants à l’égard de leurs activités de loisirs.&#10;Répartition des réponses :&#10;Tous les répondants : 19 pour cent très satisfaits, 48 pour cent satisfaits, 11 pour cent ni satisfaits ni insatisfaits, 16 pour cent insatisfaits, et 5 pour cent très insatisfaits.&#10;Vétérans de 85 ans et plus : 23 pour cent très satisfaits, 59 pour cent satisfaits, 7 pour cent ni satisfaits ni insatisfaits, 8 pour cent insatisfaits, et 2 pour cent très insatisfaits.&#10;Vétérans de 65 à 84 ans : 25 pour cent très satisfaits, 54 pour cent satisfaits, 7 pour cent ni satisfaits ni insatisfaits, 12 pour cent insatisfaits, et 3 pour cent très insatisfaits.&#10;Vétérans de 19 à 64 ans avec gestion de cas : 7 pour cent très satisfaits, 36 pour cent satisfaits, 15 pour cent ni satisfaits ni insatisfaits, 32 pour cent insatisfaits, et 11 pour cent très insatisfaits.&#10;Vétérans de 19 à 64 ans sans gestion de cas : 15 pour cent très satisfaits, 45 pour cent satisfaits, 13 pour cent ni satisfaits ni insatisfaits, 19 pour cent insatisfaits, et 8 pour cent très insatisfaits.&#10;GRC : 23 pour cent très satisfaits, 45 pour cent satisfaits, 12 pour cent ni satisfaits ni insatisfaits, 16 pour cent insatisfaits, et 3 pour cent très insatisfaits.&#10;Conjoints survivants : 25 pour cent très satisfaits, 56 pour cent satisfaits, 9 pour cent ni satisfaits ni insatisfaits, 8 pour cent insatisfaits, et 2 pour cent très insatisfaits.&#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85315" cy="3287111"/>
                    </a:xfrm>
                    <a:prstGeom prst="rect">
                      <a:avLst/>
                    </a:prstGeom>
                    <a:noFill/>
                  </pic:spPr>
                </pic:pic>
              </a:graphicData>
            </a:graphic>
          </wp:inline>
        </w:drawing>
      </w:r>
    </w:p>
    <w:p w14:paraId="6FB4EF3E" w14:textId="3E8896AC" w:rsidR="006D2DD8" w:rsidRPr="005B3C60" w:rsidRDefault="00195EED" w:rsidP="006D2DD8">
      <w:pPr>
        <w:pStyle w:val="GraphFooter"/>
        <w:rPr>
          <w:lang w:val="fr-CA"/>
        </w:rPr>
      </w:pPr>
      <w:r w:rsidRPr="005B3C60">
        <w:rPr>
          <w:lang w:val="fr-CA"/>
        </w:rPr>
        <w:t>Les valeurs de</w:t>
      </w:r>
      <w:r w:rsidR="006D2DD8" w:rsidRPr="005B3C60">
        <w:rPr>
          <w:lang w:val="fr-CA"/>
        </w:rPr>
        <w:t xml:space="preserve"> 2</w:t>
      </w:r>
      <w:r w:rsidRPr="005B3C60">
        <w:rPr>
          <w:lang w:val="fr-CA"/>
        </w:rPr>
        <w:t xml:space="preserve"> </w:t>
      </w:r>
      <w:r w:rsidR="006D2DD8" w:rsidRPr="005B3C60">
        <w:rPr>
          <w:lang w:val="fr-CA"/>
        </w:rPr>
        <w:t>% o</w:t>
      </w:r>
      <w:r w:rsidRPr="005B3C60">
        <w:rPr>
          <w:lang w:val="fr-CA"/>
        </w:rPr>
        <w:t>u moins ne sont pas indiquées dans le graphique</w:t>
      </w:r>
      <w:r w:rsidR="006D2DD8" w:rsidRPr="005B3C60">
        <w:rPr>
          <w:lang w:val="fr-CA"/>
        </w:rPr>
        <w:t>.</w:t>
      </w:r>
    </w:p>
    <w:p w14:paraId="03C53219" w14:textId="5A426611" w:rsidR="00336B68" w:rsidRPr="005B3C60" w:rsidRDefault="00336B68" w:rsidP="00336B68">
      <w:pPr>
        <w:pStyle w:val="GraphFooter"/>
        <w:rPr>
          <w:lang w:val="fr-CA"/>
        </w:rPr>
      </w:pPr>
      <w:r w:rsidRPr="005B3C60">
        <w:rPr>
          <w:lang w:val="fr-CA"/>
        </w:rPr>
        <w:t>WB_Q0</w:t>
      </w:r>
      <w:r w:rsidR="0053144B" w:rsidRPr="005B3C60">
        <w:rPr>
          <w:lang w:val="fr-CA"/>
        </w:rPr>
        <w:t>3</w:t>
      </w:r>
      <w:r w:rsidRPr="005B3C60">
        <w:rPr>
          <w:lang w:val="fr-CA"/>
        </w:rPr>
        <w:t xml:space="preserve">. </w:t>
      </w:r>
      <w:r w:rsidR="00195EED" w:rsidRPr="005B3C60">
        <w:rPr>
          <w:lang w:val="fr-CA"/>
        </w:rPr>
        <w:t>Dans quelle mesure êtes-vous satisfait de chacun de ces aspects de votre vie : vos loisirs</w:t>
      </w:r>
      <w:r w:rsidR="00195EED" w:rsidRPr="005B3C60">
        <w:rPr>
          <w:iCs w:val="0"/>
          <w:lang w:val="fr-CA"/>
        </w:rPr>
        <w:t>.</w:t>
      </w:r>
      <w:r w:rsidR="00195EED" w:rsidRPr="005B3C60">
        <w:rPr>
          <w:lang w:val="fr-CA"/>
        </w:rPr>
        <w:t xml:space="preserve"> Base de référence : n=3 676; tous les répondants, à l’exclusion des personnes ayant répondu « je ne sais pas » ou qui ont refusé de répondre.</w:t>
      </w:r>
    </w:p>
    <w:p w14:paraId="2513CDA6" w14:textId="77777777" w:rsidR="00336B68" w:rsidRPr="005B3C60" w:rsidRDefault="00336B68" w:rsidP="00631F75">
      <w:pPr>
        <w:pStyle w:val="GraphFooter"/>
        <w:rPr>
          <w:lang w:val="fr-CA"/>
        </w:rPr>
      </w:pPr>
    </w:p>
    <w:p w14:paraId="3F1A4C6D" w14:textId="2A85236A" w:rsidR="00BB515C"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La satisfaction à l’égard </w:t>
      </w:r>
      <w:r w:rsidR="0005264B" w:rsidRPr="005B3C60">
        <w:rPr>
          <w:lang w:val="fr-CA"/>
        </w:rPr>
        <w:t>des</w:t>
      </w:r>
      <w:r w:rsidRPr="005B3C60">
        <w:rPr>
          <w:lang w:val="fr-CA"/>
        </w:rPr>
        <w:t xml:space="preserve"> loisirs était plus élevée chez les </w:t>
      </w:r>
      <w:r w:rsidR="0005264B" w:rsidRPr="005B3C60">
        <w:rPr>
          <w:lang w:val="fr-CA"/>
        </w:rPr>
        <w:t xml:space="preserve">personnes qui ne sont pas des </w:t>
      </w:r>
      <w:r w:rsidRPr="005B3C60">
        <w:rPr>
          <w:lang w:val="fr-CA"/>
        </w:rPr>
        <w:t>vétérans (75</w:t>
      </w:r>
      <w:r w:rsidR="004F29BF" w:rsidRPr="005B3C60">
        <w:rPr>
          <w:lang w:val="fr-CA"/>
        </w:rPr>
        <w:t> </w:t>
      </w:r>
      <w:r w:rsidRPr="005B3C60">
        <w:rPr>
          <w:lang w:val="fr-CA"/>
        </w:rPr>
        <w:t xml:space="preserve">% </w:t>
      </w:r>
      <w:r w:rsidR="0005264B" w:rsidRPr="005B3C60">
        <w:rPr>
          <w:lang w:val="fr-CA"/>
        </w:rPr>
        <w:t>contre</w:t>
      </w:r>
      <w:r w:rsidRPr="005B3C60">
        <w:rPr>
          <w:lang w:val="fr-CA"/>
        </w:rPr>
        <w:t xml:space="preserve"> 64</w:t>
      </w:r>
      <w:r w:rsidR="0005264B" w:rsidRPr="005B3C60">
        <w:rPr>
          <w:lang w:val="fr-CA"/>
        </w:rPr>
        <w:t xml:space="preserve"> </w:t>
      </w:r>
      <w:r w:rsidRPr="005B3C60">
        <w:rPr>
          <w:lang w:val="fr-CA"/>
        </w:rPr>
        <w:t xml:space="preserve">% des vétérans) et </w:t>
      </w:r>
      <w:r w:rsidR="0005264B" w:rsidRPr="005B3C60">
        <w:rPr>
          <w:lang w:val="fr-CA"/>
        </w:rPr>
        <w:t xml:space="preserve">les </w:t>
      </w:r>
      <w:r w:rsidR="004F29BF" w:rsidRPr="005B3C60">
        <w:rPr>
          <w:lang w:val="fr-CA"/>
        </w:rPr>
        <w:t>personnes</w:t>
      </w:r>
      <w:r w:rsidR="0005264B" w:rsidRPr="005B3C60">
        <w:rPr>
          <w:lang w:val="fr-CA"/>
        </w:rPr>
        <w:t xml:space="preserve"> </w:t>
      </w:r>
      <w:r w:rsidRPr="005B3C60">
        <w:rPr>
          <w:lang w:val="fr-CA"/>
        </w:rPr>
        <w:t>libéré</w:t>
      </w:r>
      <w:r w:rsidR="004F29BF" w:rsidRPr="005B3C60">
        <w:rPr>
          <w:lang w:val="fr-CA"/>
        </w:rPr>
        <w:t>e</w:t>
      </w:r>
      <w:r w:rsidRPr="005B3C60">
        <w:rPr>
          <w:lang w:val="fr-CA"/>
        </w:rPr>
        <w:t>s du service entre 2014 et 2018 (70</w:t>
      </w:r>
      <w:r w:rsidR="0005264B" w:rsidRPr="005B3C60">
        <w:rPr>
          <w:lang w:val="fr-CA"/>
        </w:rPr>
        <w:t xml:space="preserve"> </w:t>
      </w:r>
      <w:r w:rsidRPr="005B3C60">
        <w:rPr>
          <w:lang w:val="fr-CA"/>
        </w:rPr>
        <w:t xml:space="preserve">% </w:t>
      </w:r>
      <w:r w:rsidR="0005264B" w:rsidRPr="005B3C60">
        <w:rPr>
          <w:lang w:val="fr-CA"/>
        </w:rPr>
        <w:t>comparativement à</w:t>
      </w:r>
      <w:r w:rsidRPr="005B3C60">
        <w:rPr>
          <w:lang w:val="fr-CA"/>
        </w:rPr>
        <w:t xml:space="preserve"> 55</w:t>
      </w:r>
      <w:r w:rsidR="0005264B" w:rsidRPr="005B3C60">
        <w:rPr>
          <w:lang w:val="fr-CA"/>
        </w:rPr>
        <w:t xml:space="preserve"> </w:t>
      </w:r>
      <w:r w:rsidRPr="005B3C60">
        <w:rPr>
          <w:lang w:val="fr-CA"/>
        </w:rPr>
        <w:t>% de</w:t>
      </w:r>
      <w:r w:rsidR="0005264B" w:rsidRPr="005B3C60">
        <w:rPr>
          <w:lang w:val="fr-CA"/>
        </w:rPr>
        <w:t xml:space="preserve">s </w:t>
      </w:r>
      <w:r w:rsidR="004F29BF" w:rsidRPr="005B3C60">
        <w:rPr>
          <w:lang w:val="fr-CA"/>
        </w:rPr>
        <w:t>personne</w:t>
      </w:r>
      <w:r w:rsidR="0005264B" w:rsidRPr="005B3C60">
        <w:rPr>
          <w:lang w:val="fr-CA"/>
        </w:rPr>
        <w:t>s</w:t>
      </w:r>
      <w:r w:rsidRPr="005B3C60">
        <w:rPr>
          <w:lang w:val="fr-CA"/>
        </w:rPr>
        <w:t xml:space="preserve"> libéré</w:t>
      </w:r>
      <w:r w:rsidR="004F29BF" w:rsidRPr="005B3C60">
        <w:rPr>
          <w:lang w:val="fr-CA"/>
        </w:rPr>
        <w:t>e</w:t>
      </w:r>
      <w:r w:rsidRPr="005B3C60">
        <w:rPr>
          <w:lang w:val="fr-CA"/>
        </w:rPr>
        <w:t>s entre 2019 et 2024). Les répondants autochtones (50</w:t>
      </w:r>
      <w:r w:rsidR="004F29BF" w:rsidRPr="005B3C60">
        <w:rPr>
          <w:lang w:val="fr-CA"/>
        </w:rPr>
        <w:t> </w:t>
      </w:r>
      <w:r w:rsidRPr="005B3C60">
        <w:rPr>
          <w:lang w:val="fr-CA"/>
        </w:rPr>
        <w:t xml:space="preserve">%) étaient </w:t>
      </w:r>
      <w:r w:rsidRPr="005B3C60">
        <w:rPr>
          <w:b/>
          <w:bCs/>
          <w:i/>
          <w:iCs/>
          <w:lang w:val="fr-CA"/>
        </w:rPr>
        <w:t>moins</w:t>
      </w:r>
      <w:r w:rsidRPr="005B3C60">
        <w:rPr>
          <w:lang w:val="fr-CA"/>
        </w:rPr>
        <w:t xml:space="preserve"> susceptibles que les répondants non autochtones (68</w:t>
      </w:r>
      <w:r w:rsidR="0005264B" w:rsidRPr="005B3C60">
        <w:rPr>
          <w:lang w:val="fr-CA"/>
        </w:rPr>
        <w:t xml:space="preserve"> </w:t>
      </w:r>
      <w:r w:rsidRPr="005B3C60">
        <w:rPr>
          <w:lang w:val="fr-CA"/>
        </w:rPr>
        <w:t>%) d’exprimer leur satisfaction à l’égard de cet aspect de leur vie.</w:t>
      </w:r>
    </w:p>
    <w:p w14:paraId="7414521D" w14:textId="77777777" w:rsidR="00BB515C" w:rsidRPr="005B3C60" w:rsidRDefault="00BB515C" w:rsidP="00032A63">
      <w:pPr>
        <w:rPr>
          <w:lang w:val="fr-CA"/>
        </w:rPr>
      </w:pPr>
    </w:p>
    <w:p w14:paraId="76A231DE" w14:textId="77777777" w:rsidR="00FD26F0" w:rsidRPr="005B3C60" w:rsidRDefault="00FD26F0">
      <w:pPr>
        <w:spacing w:after="160" w:line="278" w:lineRule="auto"/>
        <w:rPr>
          <w:lang w:val="fr-CA"/>
        </w:rPr>
      </w:pPr>
      <w:r w:rsidRPr="005B3C60">
        <w:rPr>
          <w:lang w:val="fr-CA"/>
        </w:rPr>
        <w:br w:type="page"/>
      </w:r>
    </w:p>
    <w:p w14:paraId="4F7635A9" w14:textId="1CECC151" w:rsidR="00BB515C" w:rsidRPr="005B3C60" w:rsidRDefault="00723BFC" w:rsidP="00032A63">
      <w:pPr>
        <w:rPr>
          <w:lang w:val="fr-CA"/>
        </w:rPr>
      </w:pPr>
      <w:r w:rsidRPr="005B3C60">
        <w:rPr>
          <w:lang w:val="fr-CA"/>
        </w:rPr>
        <w:lastRenderedPageBreak/>
        <w:t xml:space="preserve">La satisfaction à l’égard de sa situation financière était la plus élevée chez les vétérans âgés de 85 ans et </w:t>
      </w:r>
      <w:r w:rsidR="0005264B" w:rsidRPr="005B3C60">
        <w:rPr>
          <w:lang w:val="fr-CA"/>
        </w:rPr>
        <w:t>plus</w:t>
      </w:r>
      <w:r w:rsidRPr="005B3C60">
        <w:rPr>
          <w:lang w:val="fr-CA"/>
        </w:rPr>
        <w:t xml:space="preserve"> (90</w:t>
      </w:r>
      <w:r w:rsidR="0005264B" w:rsidRPr="005B3C60">
        <w:rPr>
          <w:lang w:val="fr-CA"/>
        </w:rPr>
        <w:t xml:space="preserve"> </w:t>
      </w:r>
      <w:r w:rsidRPr="005B3C60">
        <w:rPr>
          <w:lang w:val="fr-CA"/>
        </w:rPr>
        <w:t xml:space="preserve">%), tandis que les vétérans de 19 à 64 ans étaient plus </w:t>
      </w:r>
      <w:r w:rsidR="004F29BF" w:rsidRPr="005B3C60">
        <w:rPr>
          <w:lang w:val="fr-CA"/>
        </w:rPr>
        <w:t xml:space="preserve">enclins à </w:t>
      </w:r>
      <w:r w:rsidRPr="005B3C60">
        <w:rPr>
          <w:lang w:val="fr-CA"/>
        </w:rPr>
        <w:t>exprimer leur insatisfaction à l’égard de leur situation financière (21</w:t>
      </w:r>
      <w:r w:rsidR="0005264B" w:rsidRPr="005B3C60">
        <w:rPr>
          <w:lang w:val="fr-CA"/>
        </w:rPr>
        <w:t xml:space="preserve"> </w:t>
      </w:r>
      <w:r w:rsidRPr="005B3C60">
        <w:rPr>
          <w:lang w:val="fr-CA"/>
        </w:rPr>
        <w:t>% de</w:t>
      </w:r>
      <w:r w:rsidR="0005264B" w:rsidRPr="005B3C60">
        <w:rPr>
          <w:lang w:val="fr-CA"/>
        </w:rPr>
        <w:t>s personnes faisant</w:t>
      </w:r>
      <w:r w:rsidRPr="005B3C60">
        <w:rPr>
          <w:lang w:val="fr-CA"/>
        </w:rPr>
        <w:t xml:space="preserve"> l’objet d’une gestion de cas et 18</w:t>
      </w:r>
      <w:r w:rsidR="0005264B" w:rsidRPr="005B3C60">
        <w:rPr>
          <w:lang w:val="fr-CA"/>
        </w:rPr>
        <w:t xml:space="preserve"> </w:t>
      </w:r>
      <w:r w:rsidRPr="005B3C60">
        <w:rPr>
          <w:lang w:val="fr-CA"/>
        </w:rPr>
        <w:t>%</w:t>
      </w:r>
      <w:r w:rsidR="0005264B" w:rsidRPr="005B3C60">
        <w:rPr>
          <w:lang w:val="fr-CA"/>
        </w:rPr>
        <w:t xml:space="preserve"> des vétérans sans gestion de ca</w:t>
      </w:r>
      <w:r w:rsidRPr="005B3C60">
        <w:rPr>
          <w:lang w:val="fr-CA"/>
        </w:rPr>
        <w:t>s).</w:t>
      </w:r>
    </w:p>
    <w:p w14:paraId="3543A99A" w14:textId="4B96CA25" w:rsidR="00FD26F0" w:rsidRPr="005B3C60" w:rsidRDefault="00032A63" w:rsidP="00FD26F0">
      <w:pPr>
        <w:rPr>
          <w:b/>
          <w:bCs/>
          <w:color w:val="595959" w:themeColor="text1" w:themeTint="A6"/>
          <w:sz w:val="20"/>
          <w:szCs w:val="18"/>
          <w:lang w:val="fr-CA"/>
        </w:rPr>
      </w:pPr>
      <w:r w:rsidRPr="005B3C60">
        <w:rPr>
          <w:lang w:val="fr-CA"/>
        </w:rPr>
        <w:t xml:space="preserve"> </w:t>
      </w:r>
    </w:p>
    <w:p w14:paraId="468F523F" w14:textId="64D3C4CC" w:rsidR="009F0D7C" w:rsidRPr="005B3C60" w:rsidRDefault="00195EED" w:rsidP="004F78D3">
      <w:pPr>
        <w:pStyle w:val="Caption"/>
        <w:rPr>
          <w:lang w:val="fr-CA"/>
        </w:rPr>
      </w:pPr>
      <w:bookmarkStart w:id="115" w:name="_Toc191970539"/>
      <w:r w:rsidRPr="005B3C60">
        <w:rPr>
          <w:lang w:val="fr-CA"/>
        </w:rPr>
        <w:t>Diagramme</w:t>
      </w:r>
      <w:r w:rsidR="009F0D7C" w:rsidRPr="005B3C60">
        <w:rPr>
          <w:lang w:val="fr-CA"/>
        </w:rPr>
        <w:t xml:space="preserve"> </w:t>
      </w:r>
      <w:r w:rsidR="009F0D7C" w:rsidRPr="005B3C60">
        <w:rPr>
          <w:lang w:val="fr-CA"/>
        </w:rPr>
        <w:fldChar w:fldCharType="begin"/>
      </w:r>
      <w:r w:rsidR="009F0D7C" w:rsidRPr="005B3C60">
        <w:rPr>
          <w:lang w:val="fr-CA"/>
        </w:rPr>
        <w:instrText>SEQ Figure \* ARABIC</w:instrText>
      </w:r>
      <w:r w:rsidR="009F0D7C" w:rsidRPr="005B3C60">
        <w:rPr>
          <w:lang w:val="fr-CA"/>
        </w:rPr>
        <w:fldChar w:fldCharType="separate"/>
      </w:r>
      <w:r w:rsidR="007648EF">
        <w:rPr>
          <w:noProof/>
          <w:lang w:val="fr-CA"/>
        </w:rPr>
        <w:t>66</w:t>
      </w:r>
      <w:r w:rsidR="009F0D7C" w:rsidRPr="005B3C60">
        <w:rPr>
          <w:lang w:val="fr-CA"/>
        </w:rPr>
        <w:fldChar w:fldCharType="end"/>
      </w:r>
      <w:r w:rsidRPr="005B3C60">
        <w:rPr>
          <w:lang w:val="fr-CA"/>
        </w:rPr>
        <w:t xml:space="preserve"> </w:t>
      </w:r>
      <w:r w:rsidR="009F0D7C" w:rsidRPr="005B3C60">
        <w:rPr>
          <w:lang w:val="fr-CA"/>
        </w:rPr>
        <w:t xml:space="preserve">: </w:t>
      </w:r>
      <w:r w:rsidR="009F0D7C" w:rsidRPr="005B3C60">
        <w:rPr>
          <w:rFonts w:cs="Calibri"/>
          <w:lang w:val="fr-CA"/>
        </w:rPr>
        <w:t>Satisfaction</w:t>
      </w:r>
      <w:r w:rsidRPr="005B3C60">
        <w:rPr>
          <w:rFonts w:cs="Calibri"/>
          <w:lang w:val="fr-CA"/>
        </w:rPr>
        <w:t xml:space="preserve"> à l’égard de sa situation financièr</w:t>
      </w:r>
      <w:bookmarkEnd w:id="115"/>
      <w:r w:rsidR="007C60EA">
        <w:rPr>
          <w:rFonts w:cs="Calibri"/>
          <w:lang w:val="fr-CA"/>
        </w:rPr>
        <w:t>e</w:t>
      </w:r>
      <w:r w:rsidR="004F78D3" w:rsidRPr="005B3C60">
        <w:rPr>
          <w:noProof/>
          <w:lang w:val="fr-CA"/>
        </w:rPr>
        <w:drawing>
          <wp:inline distT="0" distB="0" distL="0" distR="0" wp14:anchorId="6A4EBFDA" wp14:editId="37205758">
            <wp:extent cx="5886450" cy="3329440"/>
            <wp:effectExtent l="0" t="0" r="0" b="4445"/>
            <wp:docPr id="1409549603" name="Picture 66" descr="Un diagramme à barres horizontales empilées qui présente la satisfaction des répondants à l’égard de leur situation financière.&#10;Répartition des réponses :&#10;Tous les répondants : 17 pour cent très satisfaits, 57 pour cent satisfaits, 12 pour cent ni satisfaits ni insatisfaits, 10 pour cent insatisfaits, et 4 pour cent très insatisfaits.&#10;Vétérans de 85 ans et plus : 22 pour cent très satisfaits, 68 pour cent satisfaits, 5 pour cent ni satisfaits ni insatisfaits, 3 pour cent insatisfaits, et 1 pour cent très insatisfaits.&#10;Vétérans de 65 à 84 ans : 19 pour cent très satisfaits, 64 pour cent satisfaits, 8 pour cent ni satisfaits ni insatisfaits, 7 pour cent insatisfaits, et 2 pour cent très insatisfaits.&#10;Vétérans de 19 à 64 ans avec gestion de cas : 11 pour cent très satisfaits, 52 pour cent satisfaits, 15 pour cent ni satisfaits ni insatisfaits, 14 pour cent insatisfaits, et 7 pour cent très insatisfaits.&#10;Vétérans de 19 à 64 ans sans gestion de cas : 14 pour cent très satisfaits, 51 pour cent satisfaits, 16 pour cent ni satisfaits ni insatisfaits, 13 pour cent insatisfaits, et 5 pour cent très insatisfaits.&#10;GRC : 20 pour cent très satisfaits, 57 pour cent satisfaits, 11 pour cent ni satisfaits ni insatisfaits, 10 pour cent insatisfaits, et 2 pour cent très insatisfaits.&#10;Conjoints survivants : 17 pour cent très satisfaits, 63 pour cent satisfaits, 9 pour cent ni satisfaits ni insatisfaits, 7 pour cent insatisfaits, et 3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49603" name="Picture 66" descr="Un diagramme à barres horizontales empilées qui présente la satisfaction des répondants à l’égard de leur situation financière.&#10;Répartition des réponses :&#10;Tous les répondants : 17 pour cent très satisfaits, 57 pour cent satisfaits, 12 pour cent ni satisfaits ni insatisfaits, 10 pour cent insatisfaits, et 4 pour cent très insatisfaits.&#10;Vétérans de 85 ans et plus : 22 pour cent très satisfaits, 68 pour cent satisfaits, 5 pour cent ni satisfaits ni insatisfaits, 3 pour cent insatisfaits, et 1 pour cent très insatisfaits.&#10;Vétérans de 65 à 84 ans : 19 pour cent très satisfaits, 64 pour cent satisfaits, 8 pour cent ni satisfaits ni insatisfaits, 7 pour cent insatisfaits, et 2 pour cent très insatisfaits.&#10;Vétérans de 19 à 64 ans avec gestion de cas : 11 pour cent très satisfaits, 52 pour cent satisfaits, 15 pour cent ni satisfaits ni insatisfaits, 14 pour cent insatisfaits, et 7 pour cent très insatisfaits.&#10;Vétérans de 19 à 64 ans sans gestion de cas : 14 pour cent très satisfaits, 51 pour cent satisfaits, 16 pour cent ni satisfaits ni insatisfaits, 13 pour cent insatisfaits, et 5 pour cent très insatisfaits.&#10;GRC : 20 pour cent très satisfaits, 57 pour cent satisfaits, 11 pour cent ni satisfaits ni insatisfaits, 10 pour cent insatisfaits, et 2 pour cent très insatisfaits.&#10;Conjoints survivants : 17 pour cent très satisfaits, 63 pour cent satisfaits, 9 pour cent ni satisfaits ni insatisfaits, 7 pour cent insatisfaits, et 3 pour cent très insatisfaits.&#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88846" cy="3330795"/>
                    </a:xfrm>
                    <a:prstGeom prst="rect">
                      <a:avLst/>
                    </a:prstGeom>
                    <a:noFill/>
                  </pic:spPr>
                </pic:pic>
              </a:graphicData>
            </a:graphic>
          </wp:inline>
        </w:drawing>
      </w:r>
    </w:p>
    <w:p w14:paraId="75C347C8" w14:textId="77777777" w:rsidR="00FD26F0" w:rsidRPr="005B3C60" w:rsidRDefault="00FD26F0" w:rsidP="006D2DD8">
      <w:pPr>
        <w:pStyle w:val="GraphFooter"/>
        <w:rPr>
          <w:lang w:val="fr-CA"/>
        </w:rPr>
      </w:pPr>
    </w:p>
    <w:p w14:paraId="63EB9FC0" w14:textId="769FEBD3" w:rsidR="00195EED" w:rsidRPr="005B3C60" w:rsidRDefault="00195EED" w:rsidP="00195EED">
      <w:pPr>
        <w:pStyle w:val="GraphFooter"/>
        <w:rPr>
          <w:lang w:val="fr-CA"/>
        </w:rPr>
      </w:pPr>
      <w:r w:rsidRPr="005B3C60">
        <w:rPr>
          <w:lang w:val="fr-CA"/>
        </w:rPr>
        <w:t>Les valeurs de 2 % ou moins ne sont pas indiquées dans le graphique.</w:t>
      </w:r>
    </w:p>
    <w:p w14:paraId="750B4601" w14:textId="5783CEC3" w:rsidR="009F0D7C" w:rsidRPr="005B3C60" w:rsidRDefault="00195EED" w:rsidP="00195EED">
      <w:pPr>
        <w:pStyle w:val="GraphFooter"/>
        <w:rPr>
          <w:lang w:val="fr-CA"/>
        </w:rPr>
      </w:pPr>
      <w:r w:rsidRPr="005B3C60">
        <w:rPr>
          <w:lang w:val="fr-CA"/>
        </w:rPr>
        <w:t>WB_Q04. Dans quelle mesure êtes-vous satisfait de chacun de ces aspects de votre vie : votre situation financière</w:t>
      </w:r>
      <w:r w:rsidRPr="005B3C60">
        <w:rPr>
          <w:iCs w:val="0"/>
          <w:lang w:val="fr-CA"/>
        </w:rPr>
        <w:t>.</w:t>
      </w:r>
      <w:r w:rsidRPr="005B3C60">
        <w:rPr>
          <w:lang w:val="fr-CA"/>
        </w:rPr>
        <w:t xml:space="preserve"> Base de référence : n=3 758; tous les répondants, à l’exclusion des personnes ayant répondu « je ne sais pas » ou qui ont refusé de répondre.</w:t>
      </w:r>
    </w:p>
    <w:p w14:paraId="19A549C2" w14:textId="77777777" w:rsidR="009F0D7C" w:rsidRPr="005B3C60" w:rsidRDefault="009F0D7C" w:rsidP="00631F75">
      <w:pPr>
        <w:pStyle w:val="GraphFooter"/>
        <w:rPr>
          <w:lang w:val="fr-CA"/>
        </w:rPr>
      </w:pPr>
    </w:p>
    <w:p w14:paraId="1733C5E8" w14:textId="63F28984" w:rsidR="00BB515C"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C47358" w:rsidRPr="005B3C60">
        <w:rPr>
          <w:lang w:val="fr-CA"/>
        </w:rPr>
        <w:t xml:space="preserve">personnes qui ne sont pas des </w:t>
      </w:r>
      <w:r w:rsidRPr="005B3C60">
        <w:rPr>
          <w:lang w:val="fr-CA"/>
        </w:rPr>
        <w:t>vétérans (79</w:t>
      </w:r>
      <w:r w:rsidR="00C47358" w:rsidRPr="005B3C60">
        <w:rPr>
          <w:lang w:val="fr-CA"/>
        </w:rPr>
        <w:t xml:space="preserve"> </w:t>
      </w:r>
      <w:r w:rsidRPr="005B3C60">
        <w:rPr>
          <w:lang w:val="fr-CA"/>
        </w:rPr>
        <w:t xml:space="preserve">% </w:t>
      </w:r>
      <w:r w:rsidR="00C47358" w:rsidRPr="005B3C60">
        <w:rPr>
          <w:lang w:val="fr-CA"/>
        </w:rPr>
        <w:t>contre</w:t>
      </w:r>
      <w:r w:rsidRPr="005B3C60">
        <w:rPr>
          <w:lang w:val="fr-CA"/>
        </w:rPr>
        <w:t xml:space="preserve"> 72</w:t>
      </w:r>
      <w:r w:rsidR="00C47358" w:rsidRPr="005B3C60">
        <w:rPr>
          <w:lang w:val="fr-CA"/>
        </w:rPr>
        <w:t xml:space="preserve"> </w:t>
      </w:r>
      <w:r w:rsidRPr="005B3C60">
        <w:rPr>
          <w:lang w:val="fr-CA"/>
        </w:rPr>
        <w:t xml:space="preserve">% des vétérans) et </w:t>
      </w:r>
      <w:r w:rsidR="00C47358" w:rsidRPr="005B3C60">
        <w:rPr>
          <w:lang w:val="fr-CA"/>
        </w:rPr>
        <w:t xml:space="preserve">les </w:t>
      </w:r>
      <w:r w:rsidR="004F29BF" w:rsidRPr="005B3C60">
        <w:rPr>
          <w:lang w:val="fr-CA"/>
        </w:rPr>
        <w:t>personnes</w:t>
      </w:r>
      <w:r w:rsidRPr="005B3C60">
        <w:rPr>
          <w:lang w:val="fr-CA"/>
        </w:rPr>
        <w:t xml:space="preserve"> libéré</w:t>
      </w:r>
      <w:r w:rsidR="004F29BF" w:rsidRPr="005B3C60">
        <w:rPr>
          <w:lang w:val="fr-CA"/>
        </w:rPr>
        <w:t>e</w:t>
      </w:r>
      <w:r w:rsidRPr="005B3C60">
        <w:rPr>
          <w:lang w:val="fr-CA"/>
        </w:rPr>
        <w:t>s du service entre 2014 et 2018 (77</w:t>
      </w:r>
      <w:r w:rsidR="00C47358" w:rsidRPr="005B3C60">
        <w:rPr>
          <w:lang w:val="fr-CA"/>
        </w:rPr>
        <w:t xml:space="preserve"> </w:t>
      </w:r>
      <w:r w:rsidRPr="005B3C60">
        <w:rPr>
          <w:lang w:val="fr-CA"/>
        </w:rPr>
        <w:t xml:space="preserve">% </w:t>
      </w:r>
      <w:r w:rsidR="00C47358" w:rsidRPr="005B3C60">
        <w:rPr>
          <w:lang w:val="fr-CA"/>
        </w:rPr>
        <w:t>comparativement</w:t>
      </w:r>
      <w:r w:rsidRPr="005B3C60">
        <w:rPr>
          <w:lang w:val="fr-CA"/>
        </w:rPr>
        <w:t xml:space="preserve"> à 67% de</w:t>
      </w:r>
      <w:r w:rsidR="00C47358" w:rsidRPr="005B3C60">
        <w:rPr>
          <w:lang w:val="fr-CA"/>
        </w:rPr>
        <w:t xml:space="preserve">s </w:t>
      </w:r>
      <w:r w:rsidR="004F29BF" w:rsidRPr="005B3C60">
        <w:rPr>
          <w:lang w:val="fr-CA"/>
        </w:rPr>
        <w:t>personnes</w:t>
      </w:r>
      <w:r w:rsidR="00C47358" w:rsidRPr="005B3C60">
        <w:rPr>
          <w:lang w:val="fr-CA"/>
        </w:rPr>
        <w:t xml:space="preserve"> </w:t>
      </w:r>
      <w:r w:rsidRPr="005B3C60">
        <w:rPr>
          <w:lang w:val="fr-CA"/>
        </w:rPr>
        <w:t>libéré</w:t>
      </w:r>
      <w:r w:rsidR="004F29BF" w:rsidRPr="005B3C60">
        <w:rPr>
          <w:lang w:val="fr-CA"/>
        </w:rPr>
        <w:t>e</w:t>
      </w:r>
      <w:r w:rsidRPr="005B3C60">
        <w:rPr>
          <w:lang w:val="fr-CA"/>
        </w:rPr>
        <w:t>s entre 2019 et 2024) étaient plus susceptibles de se dire satisfait</w:t>
      </w:r>
      <w:r w:rsidR="004F29BF" w:rsidRPr="005B3C60">
        <w:rPr>
          <w:lang w:val="fr-CA"/>
        </w:rPr>
        <w:t>e</w:t>
      </w:r>
      <w:r w:rsidRPr="005B3C60">
        <w:rPr>
          <w:lang w:val="fr-CA"/>
        </w:rPr>
        <w:t>s de leur situation financière. Les répondants autochtones (20</w:t>
      </w:r>
      <w:r w:rsidR="00C47358" w:rsidRPr="005B3C60">
        <w:rPr>
          <w:lang w:val="fr-CA"/>
        </w:rPr>
        <w:t xml:space="preserve"> </w:t>
      </w:r>
      <w:r w:rsidRPr="005B3C60">
        <w:rPr>
          <w:lang w:val="fr-CA"/>
        </w:rPr>
        <w:t xml:space="preserve">% </w:t>
      </w:r>
      <w:r w:rsidR="00C47358" w:rsidRPr="005B3C60">
        <w:rPr>
          <w:lang w:val="fr-CA"/>
        </w:rPr>
        <w:t>contre</w:t>
      </w:r>
      <w:r w:rsidRPr="005B3C60">
        <w:rPr>
          <w:lang w:val="fr-CA"/>
        </w:rPr>
        <w:t xml:space="preserve"> 14</w:t>
      </w:r>
      <w:r w:rsidR="00C47358" w:rsidRPr="005B3C60">
        <w:rPr>
          <w:lang w:val="fr-CA"/>
        </w:rPr>
        <w:t xml:space="preserve"> </w:t>
      </w:r>
      <w:r w:rsidRPr="005B3C60">
        <w:rPr>
          <w:lang w:val="fr-CA"/>
        </w:rPr>
        <w:t>% des répondants non autochtones) et les répondants issus de population</w:t>
      </w:r>
      <w:r w:rsidR="00C47358" w:rsidRPr="005B3C60">
        <w:rPr>
          <w:lang w:val="fr-CA"/>
        </w:rPr>
        <w:t>s</w:t>
      </w:r>
      <w:r w:rsidRPr="005B3C60">
        <w:rPr>
          <w:lang w:val="fr-CA"/>
        </w:rPr>
        <w:t xml:space="preserve"> racisé</w:t>
      </w:r>
      <w:r w:rsidR="00C47358" w:rsidRPr="005B3C60">
        <w:rPr>
          <w:lang w:val="fr-CA"/>
        </w:rPr>
        <w:t>e</w:t>
      </w:r>
      <w:r w:rsidRPr="005B3C60">
        <w:rPr>
          <w:lang w:val="fr-CA"/>
        </w:rPr>
        <w:t>s (21</w:t>
      </w:r>
      <w:r w:rsidR="00C47358" w:rsidRPr="005B3C60">
        <w:rPr>
          <w:lang w:val="fr-CA"/>
        </w:rPr>
        <w:t> </w:t>
      </w:r>
      <w:r w:rsidRPr="005B3C60">
        <w:rPr>
          <w:lang w:val="fr-CA"/>
        </w:rPr>
        <w:t xml:space="preserve">% </w:t>
      </w:r>
      <w:r w:rsidR="00C47358" w:rsidRPr="005B3C60">
        <w:rPr>
          <w:lang w:val="fr-CA"/>
        </w:rPr>
        <w:t>contre</w:t>
      </w:r>
      <w:r w:rsidRPr="005B3C60">
        <w:rPr>
          <w:lang w:val="fr-CA"/>
        </w:rPr>
        <w:t xml:space="preserve"> 13</w:t>
      </w:r>
      <w:r w:rsidR="00C47358" w:rsidRPr="005B3C60">
        <w:rPr>
          <w:lang w:val="fr-CA"/>
        </w:rPr>
        <w:t xml:space="preserve"> </w:t>
      </w:r>
      <w:r w:rsidRPr="005B3C60">
        <w:rPr>
          <w:lang w:val="fr-CA"/>
        </w:rPr>
        <w:t xml:space="preserve">% des autres répondants) étaient plus </w:t>
      </w:r>
      <w:r w:rsidR="004F29BF" w:rsidRPr="005B3C60">
        <w:rPr>
          <w:lang w:val="fr-CA"/>
        </w:rPr>
        <w:t xml:space="preserve">enclins à </w:t>
      </w:r>
      <w:r w:rsidRPr="005B3C60">
        <w:rPr>
          <w:lang w:val="fr-CA"/>
        </w:rPr>
        <w:t>exprimer leur insatisfaction à l’égard de cet aspect de leur vie.</w:t>
      </w:r>
    </w:p>
    <w:p w14:paraId="055E8C29" w14:textId="77777777" w:rsidR="00BB515C" w:rsidRPr="005B3C60" w:rsidRDefault="00BB515C" w:rsidP="00631F75">
      <w:pPr>
        <w:pStyle w:val="GraphFooter"/>
        <w:rPr>
          <w:lang w:val="fr-CA"/>
        </w:rPr>
      </w:pPr>
    </w:p>
    <w:p w14:paraId="290375B1" w14:textId="77777777" w:rsidR="00FD26F0" w:rsidRPr="005B3C60" w:rsidRDefault="00FD26F0" w:rsidP="00766D1F">
      <w:pPr>
        <w:rPr>
          <w:lang w:val="fr-CA"/>
        </w:rPr>
      </w:pPr>
    </w:p>
    <w:p w14:paraId="5E914B2E" w14:textId="77777777" w:rsidR="00FD26F0" w:rsidRPr="005B3C60" w:rsidRDefault="00FD26F0">
      <w:pPr>
        <w:spacing w:after="160" w:line="278" w:lineRule="auto"/>
        <w:rPr>
          <w:lang w:val="fr-CA"/>
        </w:rPr>
      </w:pPr>
      <w:r w:rsidRPr="005B3C60">
        <w:rPr>
          <w:lang w:val="fr-CA"/>
        </w:rPr>
        <w:br w:type="page"/>
      </w:r>
    </w:p>
    <w:p w14:paraId="13CDEEF1" w14:textId="1EEEE2A8" w:rsidR="007B3821" w:rsidRPr="005B3C60" w:rsidRDefault="00723BFC" w:rsidP="00766D1F">
      <w:pPr>
        <w:rPr>
          <w:lang w:val="fr-CA"/>
        </w:rPr>
      </w:pPr>
      <w:r w:rsidRPr="005B3C60">
        <w:rPr>
          <w:lang w:val="fr-CA"/>
        </w:rPr>
        <w:lastRenderedPageBreak/>
        <w:t xml:space="preserve">Encore une fois, la satisfaction à l’égard de son bien-être général est la plus élevée chez les vétérans âgés de 85 ans et </w:t>
      </w:r>
      <w:r w:rsidR="00C47358" w:rsidRPr="005B3C60">
        <w:rPr>
          <w:lang w:val="fr-CA"/>
        </w:rPr>
        <w:t xml:space="preserve">plus </w:t>
      </w:r>
      <w:r w:rsidRPr="005B3C60">
        <w:rPr>
          <w:lang w:val="fr-CA"/>
        </w:rPr>
        <w:t>(84</w:t>
      </w:r>
      <w:r w:rsidR="00C47358" w:rsidRPr="005B3C60">
        <w:rPr>
          <w:lang w:val="fr-CA"/>
        </w:rPr>
        <w:t xml:space="preserve"> </w:t>
      </w:r>
      <w:r w:rsidRPr="005B3C60">
        <w:rPr>
          <w:lang w:val="fr-CA"/>
        </w:rPr>
        <w:t xml:space="preserve">%), </w:t>
      </w:r>
      <w:r w:rsidR="004F29BF" w:rsidRPr="005B3C60">
        <w:rPr>
          <w:lang w:val="fr-CA"/>
        </w:rPr>
        <w:t>l</w:t>
      </w:r>
      <w:r w:rsidRPr="005B3C60">
        <w:rPr>
          <w:lang w:val="fr-CA"/>
        </w:rPr>
        <w:t>es survivants (81</w:t>
      </w:r>
      <w:r w:rsidR="00C47358" w:rsidRPr="005B3C60">
        <w:rPr>
          <w:lang w:val="fr-CA"/>
        </w:rPr>
        <w:t xml:space="preserve"> </w:t>
      </w:r>
      <w:r w:rsidRPr="005B3C60">
        <w:rPr>
          <w:lang w:val="fr-CA"/>
        </w:rPr>
        <w:t xml:space="preserve">%) et </w:t>
      </w:r>
      <w:r w:rsidR="004F29BF" w:rsidRPr="005B3C60">
        <w:rPr>
          <w:lang w:val="fr-CA"/>
        </w:rPr>
        <w:t>l</w:t>
      </w:r>
      <w:r w:rsidRPr="005B3C60">
        <w:rPr>
          <w:lang w:val="fr-CA"/>
        </w:rPr>
        <w:t xml:space="preserve">es vétérans </w:t>
      </w:r>
      <w:r w:rsidR="004F29BF" w:rsidRPr="005B3C60">
        <w:rPr>
          <w:lang w:val="fr-CA"/>
        </w:rPr>
        <w:t>de</w:t>
      </w:r>
      <w:r w:rsidRPr="005B3C60">
        <w:rPr>
          <w:lang w:val="fr-CA"/>
        </w:rPr>
        <w:t xml:space="preserve"> 65 à 84 ans (77</w:t>
      </w:r>
      <w:r w:rsidR="00C47358" w:rsidRPr="005B3C60">
        <w:rPr>
          <w:lang w:val="fr-CA"/>
        </w:rPr>
        <w:t xml:space="preserve"> </w:t>
      </w:r>
      <w:r w:rsidRPr="005B3C60">
        <w:rPr>
          <w:lang w:val="fr-CA"/>
        </w:rPr>
        <w:t>%). Les vétérans âgés de 19 à 64 ans (37%) étaient les plus susceptibles d’être insatisfaits de cet aspect de leur vie.</w:t>
      </w:r>
    </w:p>
    <w:p w14:paraId="6BE5ADED" w14:textId="77777777" w:rsidR="00FD26F0" w:rsidRPr="005B3C60" w:rsidRDefault="00FD26F0" w:rsidP="00766D1F">
      <w:pPr>
        <w:rPr>
          <w:lang w:val="fr-CA"/>
        </w:rPr>
      </w:pPr>
    </w:p>
    <w:p w14:paraId="534D71AA" w14:textId="17C644E7" w:rsidR="00E45E4E" w:rsidRPr="005B3C60" w:rsidRDefault="00195EED" w:rsidP="00E45E4E">
      <w:pPr>
        <w:pStyle w:val="Caption"/>
        <w:rPr>
          <w:rFonts w:cs="Calibri"/>
          <w:lang w:val="fr-CA"/>
        </w:rPr>
      </w:pPr>
      <w:bookmarkStart w:id="116" w:name="_Toc191970540"/>
      <w:r w:rsidRPr="005B3C60">
        <w:rPr>
          <w:lang w:val="fr-CA"/>
        </w:rPr>
        <w:t>Diagramme</w:t>
      </w:r>
      <w:r w:rsidR="00E45E4E" w:rsidRPr="005B3C60">
        <w:rPr>
          <w:lang w:val="fr-CA"/>
        </w:rPr>
        <w:t xml:space="preserve"> </w:t>
      </w:r>
      <w:r w:rsidR="00E45E4E" w:rsidRPr="005B3C60">
        <w:rPr>
          <w:lang w:val="fr-CA"/>
        </w:rPr>
        <w:fldChar w:fldCharType="begin"/>
      </w:r>
      <w:r w:rsidR="00E45E4E" w:rsidRPr="005B3C60">
        <w:rPr>
          <w:lang w:val="fr-CA"/>
        </w:rPr>
        <w:instrText>SEQ Figure \* ARABIC</w:instrText>
      </w:r>
      <w:r w:rsidR="00E45E4E" w:rsidRPr="005B3C60">
        <w:rPr>
          <w:lang w:val="fr-CA"/>
        </w:rPr>
        <w:fldChar w:fldCharType="separate"/>
      </w:r>
      <w:r w:rsidR="007648EF">
        <w:rPr>
          <w:noProof/>
          <w:lang w:val="fr-CA"/>
        </w:rPr>
        <w:t>67</w:t>
      </w:r>
      <w:r w:rsidR="00E45E4E" w:rsidRPr="005B3C60">
        <w:rPr>
          <w:lang w:val="fr-CA"/>
        </w:rPr>
        <w:fldChar w:fldCharType="end"/>
      </w:r>
      <w:r w:rsidRPr="005B3C60">
        <w:rPr>
          <w:lang w:val="fr-CA"/>
        </w:rPr>
        <w:t xml:space="preserve"> </w:t>
      </w:r>
      <w:r w:rsidR="00E45E4E" w:rsidRPr="005B3C60">
        <w:rPr>
          <w:lang w:val="fr-CA"/>
        </w:rPr>
        <w:t xml:space="preserve">: </w:t>
      </w:r>
      <w:r w:rsidR="00E45E4E" w:rsidRPr="005B3C60">
        <w:rPr>
          <w:rFonts w:cs="Calibri"/>
          <w:lang w:val="fr-CA"/>
        </w:rPr>
        <w:t xml:space="preserve">Satisfaction </w:t>
      </w:r>
      <w:r w:rsidR="00C47358" w:rsidRPr="005B3C60">
        <w:rPr>
          <w:rFonts w:cs="Calibri"/>
          <w:lang w:val="fr-CA"/>
        </w:rPr>
        <w:t>à l’égard de son bien-être général</w:t>
      </w:r>
      <w:bookmarkEnd w:id="116"/>
    </w:p>
    <w:p w14:paraId="62B4A4B7" w14:textId="77777777" w:rsidR="002629C4" w:rsidRPr="005B3C60" w:rsidRDefault="002629C4" w:rsidP="002629C4">
      <w:pPr>
        <w:rPr>
          <w:lang w:val="fr-CA"/>
        </w:rPr>
      </w:pPr>
    </w:p>
    <w:p w14:paraId="252960CA" w14:textId="0BC843C7" w:rsidR="00FD26F0" w:rsidRPr="005B3C60" w:rsidRDefault="002629C4" w:rsidP="006D2DD8">
      <w:pPr>
        <w:pStyle w:val="GraphFooter"/>
        <w:rPr>
          <w:lang w:val="fr-CA"/>
        </w:rPr>
      </w:pPr>
      <w:r w:rsidRPr="005B3C60">
        <w:rPr>
          <w:noProof/>
          <w:lang w:val="fr-CA"/>
        </w:rPr>
        <w:drawing>
          <wp:inline distT="0" distB="0" distL="0" distR="0" wp14:anchorId="0241CC19" wp14:editId="6753EC06">
            <wp:extent cx="5753100" cy="3234501"/>
            <wp:effectExtent l="0" t="0" r="0" b="4445"/>
            <wp:docPr id="434379221" name="Picture 67" descr="Un diagramme à barres horizontales empilées qui présente la satisfaction des répondants à l’égard de leur bien-être général.&#10;Répartition des réponses :&#10;Tous les répondants : 14 pour cent très satisfaits, 51 pour cent satisfaits, 14 pour cent ni satisfaits ni insatisfaits, 16 pour cent insatisfaits, et 5 pour cent très insatisfaits.&#10;Vétérans de 85 ans et plus : 23 pour cent très satisfaits, 61 pour cent satisfaits, 6 pour cent ni satisfaits ni insatisfaits, 8 pour cent insatisfaits, et 2 pour cent très insatisfaits.&#10;Vétérans de 65 à 84 ans : 20 pour cent très satisfaits, 56 pour cent satisfaits, 8 pour cent ni satisfaits ni insatisfaits, 13 pour cent insatisfaits, et 3 pour cent très insatisfaits.&#10;Vétérans de 19 à 64 ans avec gestion de cas : 5 pour cent très satisfaits, 38 pour cent satisfaits, 20 pour cent ni satisfaits ni insatisfaits, 29 pour cent insatisfaits, et 8 pour cent très insatisfaits.&#10;Vétérans de 19 à 64 ans sans gestion de cas : 10 pour cent très satisfaits, 48 pour cent satisfaits, 17 pour cent ni satisfaits ni insatisfaits, 19 pour cent insatisfaits, et 6 pour cent très insatisfaits.&#10;GRC : 14 pour cent très satisfaits, 51 pour cent satisfaits, 18 pour cent ni satisfaits ni insatisfaits, 14 pour cent insatisfaits, et 3 pour cent très insatisfaits.&#10;Conjoints survivants : 21 pour cent très satisfaits, 60 pour cent satisfaits, 8 pour cent ni satisfaits ni insatisfaits, 8 pour cent insatisfaits, et 3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79221" name="Picture 67" descr="Un diagramme à barres horizontales empilées qui présente la satisfaction des répondants à l’égard de leur bien-être général.&#10;Répartition des réponses :&#10;Tous les répondants : 14 pour cent très satisfaits, 51 pour cent satisfaits, 14 pour cent ni satisfaits ni insatisfaits, 16 pour cent insatisfaits, et 5 pour cent très insatisfaits.&#10;Vétérans de 85 ans et plus : 23 pour cent très satisfaits, 61 pour cent satisfaits, 6 pour cent ni satisfaits ni insatisfaits, 8 pour cent insatisfaits, et 2 pour cent très insatisfaits.&#10;Vétérans de 65 à 84 ans : 20 pour cent très satisfaits, 56 pour cent satisfaits, 8 pour cent ni satisfaits ni insatisfaits, 13 pour cent insatisfaits, et 3 pour cent très insatisfaits.&#10;Vétérans de 19 à 64 ans avec gestion de cas : 5 pour cent très satisfaits, 38 pour cent satisfaits, 20 pour cent ni satisfaits ni insatisfaits, 29 pour cent insatisfaits, et 8 pour cent très insatisfaits.&#10;Vétérans de 19 à 64 ans sans gestion de cas : 10 pour cent très satisfaits, 48 pour cent satisfaits, 17 pour cent ni satisfaits ni insatisfaits, 19 pour cent insatisfaits, et 6 pour cent très insatisfaits.&#10;GRC : 14 pour cent très satisfaits, 51 pour cent satisfaits, 18 pour cent ni satisfaits ni insatisfaits, 14 pour cent insatisfaits, et 3 pour cent très insatisfaits.&#10;Conjoints survivants : 21 pour cent très satisfaits, 60 pour cent satisfaits, 8 pour cent ni satisfaits ni insatisfaits, 8 pour cent insatisfaits, et 3 pour cent très insatisfaits.&#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56553" cy="3236442"/>
                    </a:xfrm>
                    <a:prstGeom prst="rect">
                      <a:avLst/>
                    </a:prstGeom>
                    <a:noFill/>
                  </pic:spPr>
                </pic:pic>
              </a:graphicData>
            </a:graphic>
          </wp:inline>
        </w:drawing>
      </w:r>
    </w:p>
    <w:p w14:paraId="2FB0634D" w14:textId="77777777" w:rsidR="002629C4" w:rsidRPr="005B3C60" w:rsidRDefault="002629C4" w:rsidP="006D2DD8">
      <w:pPr>
        <w:pStyle w:val="GraphFooter"/>
        <w:rPr>
          <w:lang w:val="fr-CA"/>
        </w:rPr>
      </w:pPr>
    </w:p>
    <w:p w14:paraId="382A87B8" w14:textId="471FF2BF" w:rsidR="006D2DD8" w:rsidRPr="005B3C60" w:rsidRDefault="00336CE4" w:rsidP="006D2DD8">
      <w:pPr>
        <w:pStyle w:val="GraphFooter"/>
        <w:rPr>
          <w:lang w:val="fr-CA"/>
        </w:rPr>
      </w:pPr>
      <w:r w:rsidRPr="005B3C60">
        <w:rPr>
          <w:lang w:val="fr-CA"/>
        </w:rPr>
        <w:t>Les valeurs de</w:t>
      </w:r>
      <w:r w:rsidR="006D2DD8" w:rsidRPr="005B3C60">
        <w:rPr>
          <w:lang w:val="fr-CA"/>
        </w:rPr>
        <w:t xml:space="preserve"> 3</w:t>
      </w:r>
      <w:r w:rsidRPr="005B3C60">
        <w:rPr>
          <w:lang w:val="fr-CA"/>
        </w:rPr>
        <w:t xml:space="preserve"> </w:t>
      </w:r>
      <w:r w:rsidR="006D2DD8" w:rsidRPr="005B3C60">
        <w:rPr>
          <w:lang w:val="fr-CA"/>
        </w:rPr>
        <w:t xml:space="preserve">% </w:t>
      </w:r>
      <w:r w:rsidRPr="005B3C60">
        <w:rPr>
          <w:lang w:val="fr-CA"/>
        </w:rPr>
        <w:t>ou moins ne sont pas indiquées dans le graphique</w:t>
      </w:r>
      <w:r w:rsidR="006D2DD8" w:rsidRPr="005B3C60">
        <w:rPr>
          <w:lang w:val="fr-CA"/>
        </w:rPr>
        <w:t>.</w:t>
      </w:r>
    </w:p>
    <w:p w14:paraId="5763E06A" w14:textId="134FF1C2" w:rsidR="000D49F2" w:rsidRPr="005B3C60" w:rsidRDefault="000D49F2" w:rsidP="00195EED">
      <w:pPr>
        <w:pStyle w:val="GraphFooter"/>
        <w:rPr>
          <w:lang w:val="fr-CA"/>
        </w:rPr>
      </w:pPr>
      <w:r w:rsidRPr="005B3C60">
        <w:rPr>
          <w:lang w:val="fr-CA"/>
        </w:rPr>
        <w:t xml:space="preserve">WB_Q05. </w:t>
      </w:r>
      <w:r w:rsidR="00195EED" w:rsidRPr="005B3C60">
        <w:rPr>
          <w:lang w:val="fr-CA"/>
        </w:rPr>
        <w:t>Dans quelle mesure êtes-vous satisfait de chacun de ces aspects de votre vie : votre bien-être général</w:t>
      </w:r>
      <w:r w:rsidR="00195EED" w:rsidRPr="005B3C60">
        <w:rPr>
          <w:iCs w:val="0"/>
          <w:lang w:val="fr-CA"/>
        </w:rPr>
        <w:t>.</w:t>
      </w:r>
      <w:r w:rsidR="00195EED" w:rsidRPr="005B3C60">
        <w:rPr>
          <w:lang w:val="fr-CA"/>
        </w:rPr>
        <w:t xml:space="preserve"> Base de référence : n=3 754; tous les répondants, à l’exclusion des personnes ayant répondu «</w:t>
      </w:r>
      <w:r w:rsidR="00336CE4" w:rsidRPr="005B3C60">
        <w:rPr>
          <w:lang w:val="fr-CA"/>
        </w:rPr>
        <w:t> </w:t>
      </w:r>
      <w:r w:rsidR="00195EED" w:rsidRPr="005B3C60">
        <w:rPr>
          <w:lang w:val="fr-CA"/>
        </w:rPr>
        <w:t>je ne sais pas » ou qui ont refusé de répondre.</w:t>
      </w:r>
    </w:p>
    <w:p w14:paraId="02C840A0" w14:textId="77777777" w:rsidR="000D49F2" w:rsidRPr="005B3C60" w:rsidRDefault="000D49F2" w:rsidP="00631F75">
      <w:pPr>
        <w:pStyle w:val="GraphFooter"/>
        <w:rPr>
          <w:lang w:val="fr-CA"/>
        </w:rPr>
      </w:pPr>
    </w:p>
    <w:p w14:paraId="23C70179" w14:textId="49F956DD" w:rsidR="007B3821"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C47358" w:rsidRPr="005B3C60">
        <w:rPr>
          <w:lang w:val="fr-CA"/>
        </w:rPr>
        <w:t xml:space="preserve">personnes qui ne sont pas des </w:t>
      </w:r>
      <w:r w:rsidRPr="005B3C60">
        <w:rPr>
          <w:lang w:val="fr-CA"/>
        </w:rPr>
        <w:t>vétérans (73</w:t>
      </w:r>
      <w:r w:rsidR="00C47358" w:rsidRPr="005B3C60">
        <w:rPr>
          <w:lang w:val="fr-CA"/>
        </w:rPr>
        <w:t xml:space="preserve"> </w:t>
      </w:r>
      <w:r w:rsidRPr="005B3C60">
        <w:rPr>
          <w:lang w:val="fr-CA"/>
        </w:rPr>
        <w:t xml:space="preserve">% </w:t>
      </w:r>
      <w:r w:rsidR="00C47358" w:rsidRPr="005B3C60">
        <w:rPr>
          <w:lang w:val="fr-CA"/>
        </w:rPr>
        <w:t xml:space="preserve">contre </w:t>
      </w:r>
      <w:r w:rsidRPr="005B3C60">
        <w:rPr>
          <w:lang w:val="fr-CA"/>
        </w:rPr>
        <w:t>63</w:t>
      </w:r>
      <w:r w:rsidR="00C47358" w:rsidRPr="005B3C60">
        <w:rPr>
          <w:lang w:val="fr-CA"/>
        </w:rPr>
        <w:t xml:space="preserve"> </w:t>
      </w:r>
      <w:r w:rsidRPr="005B3C60">
        <w:rPr>
          <w:lang w:val="fr-CA"/>
        </w:rPr>
        <w:t>% des vétérans) et</w:t>
      </w:r>
      <w:r w:rsidR="00C47358" w:rsidRPr="005B3C60">
        <w:rPr>
          <w:lang w:val="fr-CA"/>
        </w:rPr>
        <w:t xml:space="preserve"> les </w:t>
      </w:r>
      <w:r w:rsidR="004F29BF" w:rsidRPr="005B3C60">
        <w:rPr>
          <w:lang w:val="fr-CA"/>
        </w:rPr>
        <w:t>personnes</w:t>
      </w:r>
      <w:r w:rsidR="00C47358" w:rsidRPr="005B3C60">
        <w:rPr>
          <w:lang w:val="fr-CA"/>
        </w:rPr>
        <w:t xml:space="preserve"> </w:t>
      </w:r>
      <w:r w:rsidRPr="005B3C60">
        <w:rPr>
          <w:lang w:val="fr-CA"/>
        </w:rPr>
        <w:t>libéré</w:t>
      </w:r>
      <w:r w:rsidR="004F29BF" w:rsidRPr="005B3C60">
        <w:rPr>
          <w:lang w:val="fr-CA"/>
        </w:rPr>
        <w:t>e</w:t>
      </w:r>
      <w:r w:rsidRPr="005B3C60">
        <w:rPr>
          <w:lang w:val="fr-CA"/>
        </w:rPr>
        <w:t>s du service entre 2014 et 2018 (69</w:t>
      </w:r>
      <w:r w:rsidR="00C47358" w:rsidRPr="005B3C60">
        <w:rPr>
          <w:lang w:val="fr-CA"/>
        </w:rPr>
        <w:t xml:space="preserve"> </w:t>
      </w:r>
      <w:r w:rsidRPr="005B3C60">
        <w:rPr>
          <w:lang w:val="fr-CA"/>
        </w:rPr>
        <w:t xml:space="preserve">% </w:t>
      </w:r>
      <w:r w:rsidR="00C47358" w:rsidRPr="005B3C60">
        <w:rPr>
          <w:lang w:val="fr-CA"/>
        </w:rPr>
        <w:t xml:space="preserve">comparativement </w:t>
      </w:r>
      <w:r w:rsidRPr="005B3C60">
        <w:rPr>
          <w:lang w:val="fr-CA"/>
        </w:rPr>
        <w:t>à 51</w:t>
      </w:r>
      <w:r w:rsidR="00C47358" w:rsidRPr="005B3C60">
        <w:rPr>
          <w:lang w:val="fr-CA"/>
        </w:rPr>
        <w:t xml:space="preserve"> </w:t>
      </w:r>
      <w:r w:rsidRPr="005B3C60">
        <w:rPr>
          <w:lang w:val="fr-CA"/>
        </w:rPr>
        <w:t>% de</w:t>
      </w:r>
      <w:r w:rsidR="00C47358" w:rsidRPr="005B3C60">
        <w:rPr>
          <w:lang w:val="fr-CA"/>
        </w:rPr>
        <w:t xml:space="preserve">s </w:t>
      </w:r>
      <w:r w:rsidR="004F29BF" w:rsidRPr="005B3C60">
        <w:rPr>
          <w:lang w:val="fr-CA"/>
        </w:rPr>
        <w:t xml:space="preserve">personnes </w:t>
      </w:r>
      <w:r w:rsidRPr="005B3C60">
        <w:rPr>
          <w:lang w:val="fr-CA"/>
        </w:rPr>
        <w:t>libéré</w:t>
      </w:r>
      <w:r w:rsidR="004F29BF" w:rsidRPr="005B3C60">
        <w:rPr>
          <w:lang w:val="fr-CA"/>
        </w:rPr>
        <w:t>e</w:t>
      </w:r>
      <w:r w:rsidRPr="005B3C60">
        <w:rPr>
          <w:lang w:val="fr-CA"/>
        </w:rPr>
        <w:t>s entre 2019 et 2024) étaient plus susceptibles d’être satisfait</w:t>
      </w:r>
      <w:r w:rsidR="004F29BF" w:rsidRPr="005B3C60">
        <w:rPr>
          <w:lang w:val="fr-CA"/>
        </w:rPr>
        <w:t>e</w:t>
      </w:r>
      <w:r w:rsidRPr="005B3C60">
        <w:rPr>
          <w:lang w:val="fr-CA"/>
        </w:rPr>
        <w:t>s de leur bien-être général. Les répondants autochtones (31</w:t>
      </w:r>
      <w:r w:rsidR="00C47358" w:rsidRPr="005B3C60">
        <w:rPr>
          <w:lang w:val="fr-CA"/>
        </w:rPr>
        <w:t xml:space="preserve"> </w:t>
      </w:r>
      <w:r w:rsidRPr="005B3C60">
        <w:rPr>
          <w:lang w:val="fr-CA"/>
        </w:rPr>
        <w:t xml:space="preserve">%) étaient plus </w:t>
      </w:r>
      <w:r w:rsidR="004F29BF" w:rsidRPr="005B3C60">
        <w:rPr>
          <w:lang w:val="fr-CA"/>
        </w:rPr>
        <w:t xml:space="preserve">enclins </w:t>
      </w:r>
      <w:r w:rsidRPr="005B3C60">
        <w:rPr>
          <w:lang w:val="fr-CA"/>
        </w:rPr>
        <w:t>que les répondants non autochtones (20</w:t>
      </w:r>
      <w:r w:rsidR="00C47358" w:rsidRPr="005B3C60">
        <w:rPr>
          <w:lang w:val="fr-CA"/>
        </w:rPr>
        <w:t xml:space="preserve"> </w:t>
      </w:r>
      <w:r w:rsidRPr="005B3C60">
        <w:rPr>
          <w:lang w:val="fr-CA"/>
        </w:rPr>
        <w:t xml:space="preserve">%) </w:t>
      </w:r>
      <w:r w:rsidR="004F29BF" w:rsidRPr="005B3C60">
        <w:rPr>
          <w:lang w:val="fr-CA"/>
        </w:rPr>
        <w:t xml:space="preserve">à </w:t>
      </w:r>
      <w:r w:rsidRPr="005B3C60">
        <w:rPr>
          <w:lang w:val="fr-CA"/>
        </w:rPr>
        <w:t>exprimer leur insatisfaction à l’égard de leur bien-être général.</w:t>
      </w:r>
    </w:p>
    <w:p w14:paraId="77E01341" w14:textId="77777777" w:rsidR="00E45603" w:rsidRPr="005B3C60" w:rsidRDefault="00E45603" w:rsidP="00E45603">
      <w:pPr>
        <w:pStyle w:val="Caption"/>
        <w:rPr>
          <w:lang w:val="fr-CA"/>
        </w:rPr>
      </w:pPr>
    </w:p>
    <w:p w14:paraId="5FBA0DE0" w14:textId="77777777" w:rsidR="00FD26F0" w:rsidRPr="005B3C60" w:rsidRDefault="00FD26F0">
      <w:pPr>
        <w:spacing w:after="160" w:line="278" w:lineRule="auto"/>
        <w:rPr>
          <w:b/>
          <w:bCs/>
          <w:color w:val="595959" w:themeColor="text1" w:themeTint="A6"/>
          <w:sz w:val="20"/>
          <w:szCs w:val="18"/>
          <w:lang w:val="fr-CA"/>
        </w:rPr>
      </w:pPr>
      <w:r w:rsidRPr="005B3C60">
        <w:rPr>
          <w:lang w:val="fr-CA"/>
        </w:rPr>
        <w:br w:type="page"/>
      </w:r>
    </w:p>
    <w:p w14:paraId="19C2BE27" w14:textId="211D723E" w:rsidR="00FD26F0" w:rsidRPr="005B3C60" w:rsidRDefault="00723BFC" w:rsidP="00FD26F0">
      <w:pPr>
        <w:rPr>
          <w:lang w:val="fr-CA"/>
        </w:rPr>
      </w:pPr>
      <w:r w:rsidRPr="005B3C60">
        <w:rPr>
          <w:lang w:val="fr-CA"/>
        </w:rPr>
        <w:lastRenderedPageBreak/>
        <w:t xml:space="preserve">Les vétérans âgés de 85 ans et </w:t>
      </w:r>
      <w:r w:rsidR="00C47358" w:rsidRPr="005B3C60">
        <w:rPr>
          <w:lang w:val="fr-CA"/>
        </w:rPr>
        <w:t>plus</w:t>
      </w:r>
      <w:r w:rsidRPr="005B3C60">
        <w:rPr>
          <w:lang w:val="fr-CA"/>
        </w:rPr>
        <w:t xml:space="preserve"> (95</w:t>
      </w:r>
      <w:r w:rsidR="00C47358" w:rsidRPr="005B3C60">
        <w:rPr>
          <w:lang w:val="fr-CA"/>
        </w:rPr>
        <w:t xml:space="preserve"> </w:t>
      </w:r>
      <w:r w:rsidRPr="005B3C60">
        <w:rPr>
          <w:lang w:val="fr-CA"/>
        </w:rPr>
        <w:t xml:space="preserve">%), </w:t>
      </w:r>
      <w:r w:rsidR="00C47358" w:rsidRPr="005B3C60">
        <w:rPr>
          <w:lang w:val="fr-CA"/>
        </w:rPr>
        <w:t>le</w:t>
      </w:r>
      <w:r w:rsidRPr="005B3C60">
        <w:rPr>
          <w:lang w:val="fr-CA"/>
        </w:rPr>
        <w:t>s survivants (91</w:t>
      </w:r>
      <w:r w:rsidR="00C47358" w:rsidRPr="005B3C60">
        <w:rPr>
          <w:lang w:val="fr-CA"/>
        </w:rPr>
        <w:t xml:space="preserve"> </w:t>
      </w:r>
      <w:r w:rsidRPr="005B3C60">
        <w:rPr>
          <w:lang w:val="fr-CA"/>
        </w:rPr>
        <w:t xml:space="preserve">%) et </w:t>
      </w:r>
      <w:r w:rsidR="00C47358" w:rsidRPr="005B3C60">
        <w:rPr>
          <w:lang w:val="fr-CA"/>
        </w:rPr>
        <w:t>l</w:t>
      </w:r>
      <w:r w:rsidRPr="005B3C60">
        <w:rPr>
          <w:lang w:val="fr-CA"/>
        </w:rPr>
        <w:t>es vétérans de 65 à 84 ans (90</w:t>
      </w:r>
      <w:r w:rsidR="00C47358" w:rsidRPr="005B3C60">
        <w:rPr>
          <w:lang w:val="fr-CA"/>
        </w:rPr>
        <w:t> </w:t>
      </w:r>
      <w:r w:rsidRPr="005B3C60">
        <w:rPr>
          <w:lang w:val="fr-CA"/>
        </w:rPr>
        <w:t xml:space="preserve">%) étaient plus susceptibles que les vétérans de 19 à 64 ans </w:t>
      </w:r>
      <w:r w:rsidR="004F29BF" w:rsidRPr="005B3C60">
        <w:rPr>
          <w:lang w:val="fr-CA"/>
        </w:rPr>
        <w:t xml:space="preserve">faisant l’objet d’une gestion de cas </w:t>
      </w:r>
      <w:r w:rsidRPr="005B3C60">
        <w:rPr>
          <w:lang w:val="fr-CA"/>
        </w:rPr>
        <w:t>(66</w:t>
      </w:r>
      <w:r w:rsidR="00C47358" w:rsidRPr="005B3C60">
        <w:rPr>
          <w:lang w:val="fr-CA"/>
        </w:rPr>
        <w:t xml:space="preserve"> </w:t>
      </w:r>
      <w:r w:rsidRPr="005B3C60">
        <w:rPr>
          <w:lang w:val="fr-CA"/>
        </w:rPr>
        <w:t xml:space="preserve">%), les vétérans de 19 à 64 ans </w:t>
      </w:r>
      <w:r w:rsidR="004F29BF" w:rsidRPr="005B3C60">
        <w:rPr>
          <w:lang w:val="fr-CA"/>
        </w:rPr>
        <w:t>sans</w:t>
      </w:r>
      <w:r w:rsidRPr="005B3C60">
        <w:rPr>
          <w:lang w:val="fr-CA"/>
        </w:rPr>
        <w:t xml:space="preserve"> gestion de cas (77</w:t>
      </w:r>
      <w:r w:rsidR="00C47358" w:rsidRPr="005B3C60">
        <w:rPr>
          <w:lang w:val="fr-CA"/>
        </w:rPr>
        <w:t xml:space="preserve"> </w:t>
      </w:r>
      <w:r w:rsidRPr="005B3C60">
        <w:rPr>
          <w:lang w:val="fr-CA"/>
        </w:rPr>
        <w:t>%) et</w:t>
      </w:r>
      <w:r w:rsidR="00C47358" w:rsidRPr="005B3C60">
        <w:rPr>
          <w:lang w:val="fr-CA"/>
        </w:rPr>
        <w:t xml:space="preserve"> les membres de</w:t>
      </w:r>
      <w:r w:rsidRPr="005B3C60">
        <w:rPr>
          <w:lang w:val="fr-CA"/>
        </w:rPr>
        <w:t xml:space="preserve"> la GRC (83</w:t>
      </w:r>
      <w:r w:rsidR="00C47358" w:rsidRPr="005B3C60">
        <w:rPr>
          <w:lang w:val="fr-CA"/>
        </w:rPr>
        <w:t xml:space="preserve"> </w:t>
      </w:r>
      <w:r w:rsidRPr="005B3C60">
        <w:rPr>
          <w:lang w:val="fr-CA"/>
        </w:rPr>
        <w:t xml:space="preserve">%) d’être satisfaits de leurs relations avec </w:t>
      </w:r>
      <w:r w:rsidR="004F29BF" w:rsidRPr="005B3C60">
        <w:rPr>
          <w:lang w:val="fr-CA"/>
        </w:rPr>
        <w:t>d’</w:t>
      </w:r>
      <w:r w:rsidRPr="005B3C60">
        <w:rPr>
          <w:lang w:val="fr-CA"/>
        </w:rPr>
        <w:t xml:space="preserve">autres membres de la famille. Les vétérans </w:t>
      </w:r>
      <w:r w:rsidR="00C47358" w:rsidRPr="005B3C60">
        <w:rPr>
          <w:lang w:val="fr-CA"/>
        </w:rPr>
        <w:t>faisant</w:t>
      </w:r>
      <w:r w:rsidRPr="005B3C60">
        <w:rPr>
          <w:lang w:val="fr-CA"/>
        </w:rPr>
        <w:t xml:space="preserve"> l’objet d’une gestion de cas (20</w:t>
      </w:r>
      <w:r w:rsidR="004F29BF" w:rsidRPr="005B3C60">
        <w:rPr>
          <w:lang w:val="fr-CA"/>
        </w:rPr>
        <w:t> </w:t>
      </w:r>
      <w:r w:rsidRPr="005B3C60">
        <w:rPr>
          <w:lang w:val="fr-CA"/>
        </w:rPr>
        <w:t xml:space="preserve">%) étaient les plus </w:t>
      </w:r>
      <w:r w:rsidR="00C47358" w:rsidRPr="005B3C60">
        <w:rPr>
          <w:lang w:val="fr-CA"/>
        </w:rPr>
        <w:t xml:space="preserve">enclins à </w:t>
      </w:r>
      <w:r w:rsidRPr="005B3C60">
        <w:rPr>
          <w:lang w:val="fr-CA"/>
        </w:rPr>
        <w:t>exprimer leur insatisfaction à l’égard de cet aspect de leur vie.</w:t>
      </w:r>
    </w:p>
    <w:p w14:paraId="72BFC379" w14:textId="77777777" w:rsidR="00FD26F0" w:rsidRPr="005B3C60" w:rsidRDefault="00FD26F0" w:rsidP="00E45603">
      <w:pPr>
        <w:pStyle w:val="Caption"/>
        <w:rPr>
          <w:lang w:val="fr-CA"/>
        </w:rPr>
      </w:pPr>
    </w:p>
    <w:p w14:paraId="262EE2FE" w14:textId="32A7EA38" w:rsidR="00E45603" w:rsidRPr="005B3C60" w:rsidRDefault="00336CE4" w:rsidP="00E45603">
      <w:pPr>
        <w:pStyle w:val="Caption"/>
        <w:rPr>
          <w:rFonts w:cs="Calibri"/>
          <w:lang w:val="fr-CA"/>
        </w:rPr>
      </w:pPr>
      <w:bookmarkStart w:id="117" w:name="_Toc191970541"/>
      <w:r w:rsidRPr="005B3C60">
        <w:rPr>
          <w:lang w:val="fr-CA"/>
        </w:rPr>
        <w:t>Diagramme</w:t>
      </w:r>
      <w:r w:rsidR="00E45603" w:rsidRPr="005B3C60">
        <w:rPr>
          <w:lang w:val="fr-CA"/>
        </w:rPr>
        <w:t xml:space="preserve"> </w:t>
      </w:r>
      <w:r w:rsidR="00E45603" w:rsidRPr="005B3C60">
        <w:rPr>
          <w:lang w:val="fr-CA"/>
        </w:rPr>
        <w:fldChar w:fldCharType="begin"/>
      </w:r>
      <w:r w:rsidR="00E45603" w:rsidRPr="005B3C60">
        <w:rPr>
          <w:lang w:val="fr-CA"/>
        </w:rPr>
        <w:instrText>SEQ Figure \* ARABIC</w:instrText>
      </w:r>
      <w:r w:rsidR="00E45603" w:rsidRPr="005B3C60">
        <w:rPr>
          <w:lang w:val="fr-CA"/>
        </w:rPr>
        <w:fldChar w:fldCharType="separate"/>
      </w:r>
      <w:r w:rsidR="007648EF">
        <w:rPr>
          <w:noProof/>
          <w:lang w:val="fr-CA"/>
        </w:rPr>
        <w:t>68</w:t>
      </w:r>
      <w:r w:rsidR="00E45603" w:rsidRPr="005B3C60">
        <w:rPr>
          <w:lang w:val="fr-CA"/>
        </w:rPr>
        <w:fldChar w:fldCharType="end"/>
      </w:r>
      <w:r w:rsidRPr="005B3C60">
        <w:rPr>
          <w:lang w:val="fr-CA"/>
        </w:rPr>
        <w:t xml:space="preserve"> </w:t>
      </w:r>
      <w:r w:rsidR="00E45603" w:rsidRPr="005B3C60">
        <w:rPr>
          <w:lang w:val="fr-CA"/>
        </w:rPr>
        <w:t xml:space="preserve">: </w:t>
      </w:r>
      <w:r w:rsidR="00E45603" w:rsidRPr="005B3C60">
        <w:rPr>
          <w:rFonts w:cs="Calibri"/>
          <w:lang w:val="fr-CA"/>
        </w:rPr>
        <w:t xml:space="preserve">Satisfaction </w:t>
      </w:r>
      <w:r w:rsidRPr="005B3C60">
        <w:rPr>
          <w:rFonts w:cs="Calibri"/>
          <w:lang w:val="fr-CA"/>
        </w:rPr>
        <w:t>à l’égard des relations avec d’autres membres de la famille</w:t>
      </w:r>
      <w:bookmarkEnd w:id="117"/>
    </w:p>
    <w:p w14:paraId="64943BD6" w14:textId="77777777" w:rsidR="00AC5B33" w:rsidRPr="005B3C60" w:rsidRDefault="00AC5B33" w:rsidP="00AC5B33">
      <w:pPr>
        <w:rPr>
          <w:lang w:val="fr-CA"/>
        </w:rPr>
      </w:pPr>
    </w:p>
    <w:p w14:paraId="53606EAD" w14:textId="74401464" w:rsidR="00AC5B33" w:rsidRPr="005B3C60" w:rsidRDefault="00AC5B33" w:rsidP="00AC5B33">
      <w:pPr>
        <w:rPr>
          <w:lang w:val="fr-CA"/>
        </w:rPr>
      </w:pPr>
      <w:r w:rsidRPr="005B3C60">
        <w:rPr>
          <w:noProof/>
          <w:lang w:val="fr-CA"/>
        </w:rPr>
        <w:drawing>
          <wp:inline distT="0" distB="0" distL="0" distR="0" wp14:anchorId="76285F9A" wp14:editId="6EDCC5A0">
            <wp:extent cx="5905500" cy="3320183"/>
            <wp:effectExtent l="0" t="0" r="0" b="0"/>
            <wp:docPr id="420870641" name="Picture 68" descr="Un diagramme à barres horizontales empilées qui présente la satisfaction des répondants à l’égard de leurs relations avec les autres membres de leur famille.&#10;Répartition des réponses :&#10;Tous les répondants : 35 pour cent très satisfaits, 47 pour cent satisfaits, 8 pour cent ni satisfaits ni insatisfaits, 8 pour cent insatisfaits, et 2 pour cent très insatisfaits.&#10;Vétérans de 85 ans et plus : 57 pour cent très satisfaits, 38 pour cent satisfaits, 3 pour cent ni satisfaits ni insatisfaits, 2 pour cent insatisfaits, et moins de 1 pour cent très insatisfaits.&#10;Vétérans de 65 à 84 ans : 44 pour cent très satisfaits, 47 pour cent satisfaits, 4 pour cent ni satisfaits ni insatisfaits, 4 pour cent insatisfaits, et 1 pour cent très insatisfaits.&#10;Vétérans de 19 à 64 ans avec gestion de cas : 17 pour cent très satisfaits, 49 pour cent satisfaits, 14 pour cent ni satisfaits ni insatisfaits, 15 pour cent insatisfaits, et 5 pour cent très insatisfaits.&#10;Vétérans de 19 à 64 ans sans gestion de cas : 27 pour cent très satisfaits, 50 pour cent satisfaits, 10 pour cent ni satisfaits ni insatisfaits, 9 pour cent insatisfaits, et 3 pour cent très insatisfaits.&#10;GRC : 30 pour cent très satisfaits, 53 pour cent satisfaits, 9 pour cent ni satisfaits ni insatisfaits, 7 pour cent insatisfaits, et 2 pour cent très insatisfaits.&#10;Conjoints survivants : 52 pour cent très satisfaits, 39 pour cent satisfaits, 2 pour cent ni satisfaits ni insatisfaits, 5 pour cent insatisfaits, et 1 pour cent très insatisfa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70641" name="Picture 68" descr="Un diagramme à barres horizontales empilées qui présente la satisfaction des répondants à l’égard de leurs relations avec les autres membres de leur famille.&#10;Répartition des réponses :&#10;Tous les répondants : 35 pour cent très satisfaits, 47 pour cent satisfaits, 8 pour cent ni satisfaits ni insatisfaits, 8 pour cent insatisfaits, et 2 pour cent très insatisfaits.&#10;Vétérans de 85 ans et plus : 57 pour cent très satisfaits, 38 pour cent satisfaits, 3 pour cent ni satisfaits ni insatisfaits, 2 pour cent insatisfaits, et moins de 1 pour cent très insatisfaits.&#10;Vétérans de 65 à 84 ans : 44 pour cent très satisfaits, 47 pour cent satisfaits, 4 pour cent ni satisfaits ni insatisfaits, 4 pour cent insatisfaits, et 1 pour cent très insatisfaits.&#10;Vétérans de 19 à 64 ans avec gestion de cas : 17 pour cent très satisfaits, 49 pour cent satisfaits, 14 pour cent ni satisfaits ni insatisfaits, 15 pour cent insatisfaits, et 5 pour cent très insatisfaits.&#10;Vétérans de 19 à 64 ans sans gestion de cas : 27 pour cent très satisfaits, 50 pour cent satisfaits, 10 pour cent ni satisfaits ni insatisfaits, 9 pour cent insatisfaits, et 3 pour cent très insatisfaits.&#10;GRC : 30 pour cent très satisfaits, 53 pour cent satisfaits, 9 pour cent ni satisfaits ni insatisfaits, 7 pour cent insatisfaits, et 2 pour cent très insatisfaits.&#10;Conjoints survivants : 52 pour cent très satisfaits, 39 pour cent satisfaits, 2 pour cent ni satisfaits ni insatisfaits, 5 pour cent insatisfaits, et 1 pour cent très insatisfait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07937" cy="3321553"/>
                    </a:xfrm>
                    <a:prstGeom prst="rect">
                      <a:avLst/>
                    </a:prstGeom>
                    <a:noFill/>
                  </pic:spPr>
                </pic:pic>
              </a:graphicData>
            </a:graphic>
          </wp:inline>
        </w:drawing>
      </w:r>
    </w:p>
    <w:p w14:paraId="6569C81D" w14:textId="77777777" w:rsidR="00E45603" w:rsidRPr="005B3C60" w:rsidRDefault="00E45603" w:rsidP="00631F75">
      <w:pPr>
        <w:pStyle w:val="GraphFooter"/>
        <w:rPr>
          <w:lang w:val="fr-CA"/>
        </w:rPr>
      </w:pPr>
    </w:p>
    <w:p w14:paraId="26953632" w14:textId="458C923A" w:rsidR="00336CE4" w:rsidRPr="005B3C60" w:rsidRDefault="00336CE4" w:rsidP="00336CE4">
      <w:pPr>
        <w:pStyle w:val="GraphFooter"/>
        <w:rPr>
          <w:lang w:val="fr-CA"/>
        </w:rPr>
      </w:pPr>
      <w:r w:rsidRPr="005B3C60">
        <w:rPr>
          <w:lang w:val="fr-CA"/>
        </w:rPr>
        <w:t>Les valeurs de 3 % ou moins ne sont pas indiquées dans le graphique.</w:t>
      </w:r>
    </w:p>
    <w:p w14:paraId="2951D15D" w14:textId="636F729B" w:rsidR="0053144B" w:rsidRPr="005B3C60" w:rsidRDefault="00336CE4" w:rsidP="00336CE4">
      <w:pPr>
        <w:pStyle w:val="GraphFooter"/>
        <w:rPr>
          <w:lang w:val="fr-CA"/>
        </w:rPr>
      </w:pPr>
      <w:r w:rsidRPr="005B3C60">
        <w:rPr>
          <w:lang w:val="fr-CA"/>
        </w:rPr>
        <w:t xml:space="preserve">WB_Q06. Dans quelle mesure êtes-vous satisfait de chacun de ces aspects de votre vie : </w:t>
      </w:r>
      <w:r w:rsidRPr="005B3C60">
        <w:rPr>
          <w:rFonts w:cs="Calibri"/>
          <w:lang w:val="fr-CA"/>
        </w:rPr>
        <w:t>vos relations avec d’autres membres de la famille</w:t>
      </w:r>
      <w:r w:rsidRPr="005B3C60">
        <w:rPr>
          <w:iCs w:val="0"/>
          <w:lang w:val="fr-CA"/>
        </w:rPr>
        <w:t>.</w:t>
      </w:r>
      <w:r w:rsidRPr="005B3C60">
        <w:rPr>
          <w:lang w:val="fr-CA"/>
        </w:rPr>
        <w:t xml:space="preserve"> Base de référence : n=3 730; tous les répondants, à l’exclusion des personnes ayant répondu « je ne sais pas » ou qui ont refusé de répondre.</w:t>
      </w:r>
    </w:p>
    <w:p w14:paraId="3FDB3A9A" w14:textId="77777777" w:rsidR="006450F2" w:rsidRPr="005B3C60" w:rsidRDefault="006450F2" w:rsidP="0053144B">
      <w:pPr>
        <w:pStyle w:val="GraphFooter"/>
        <w:rPr>
          <w:lang w:val="fr-CA"/>
        </w:rPr>
      </w:pPr>
    </w:p>
    <w:p w14:paraId="10E29DB2" w14:textId="0F411712" w:rsidR="00425C9F" w:rsidRPr="005B3C60" w:rsidRDefault="004F29BF" w:rsidP="0AC71AB0">
      <w:pPr>
        <w:pBdr>
          <w:top w:val="single" w:sz="4" w:space="1" w:color="auto"/>
          <w:left w:val="single" w:sz="4" w:space="4" w:color="auto"/>
          <w:bottom w:val="single" w:sz="4" w:space="1" w:color="auto"/>
          <w:right w:val="single" w:sz="4" w:space="4" w:color="auto"/>
        </w:pBdr>
        <w:rPr>
          <w:lang w:val="fr-CA"/>
        </w:rPr>
      </w:pPr>
      <w:r w:rsidRPr="005B3C60">
        <w:rPr>
          <w:lang w:val="fr-CA"/>
        </w:rPr>
        <w:t>Encore une fois</w:t>
      </w:r>
      <w:r w:rsidR="00723BFC" w:rsidRPr="005B3C60">
        <w:rPr>
          <w:lang w:val="fr-CA"/>
        </w:rPr>
        <w:t xml:space="preserve">, les </w:t>
      </w:r>
      <w:r w:rsidR="00C47358" w:rsidRPr="005B3C60">
        <w:rPr>
          <w:lang w:val="fr-CA"/>
        </w:rPr>
        <w:t xml:space="preserve">personnes qui ne sont pas des </w:t>
      </w:r>
      <w:r w:rsidR="00723BFC" w:rsidRPr="005B3C60">
        <w:rPr>
          <w:lang w:val="fr-CA"/>
        </w:rPr>
        <w:t>vétérans (87</w:t>
      </w:r>
      <w:r w:rsidR="00C47358" w:rsidRPr="005B3C60">
        <w:rPr>
          <w:lang w:val="fr-CA"/>
        </w:rPr>
        <w:t xml:space="preserve"> </w:t>
      </w:r>
      <w:r w:rsidR="00723BFC" w:rsidRPr="005B3C60">
        <w:rPr>
          <w:lang w:val="fr-CA"/>
        </w:rPr>
        <w:t xml:space="preserve">% </w:t>
      </w:r>
      <w:r w:rsidR="00C47358" w:rsidRPr="005B3C60">
        <w:rPr>
          <w:lang w:val="fr-CA"/>
        </w:rPr>
        <w:t xml:space="preserve">contre </w:t>
      </w:r>
      <w:r w:rsidR="00723BFC" w:rsidRPr="005B3C60">
        <w:rPr>
          <w:lang w:val="fr-CA"/>
        </w:rPr>
        <w:t>81</w:t>
      </w:r>
      <w:r w:rsidR="00C47358" w:rsidRPr="005B3C60">
        <w:rPr>
          <w:lang w:val="fr-CA"/>
        </w:rPr>
        <w:t xml:space="preserve"> </w:t>
      </w:r>
      <w:r w:rsidR="00723BFC" w:rsidRPr="005B3C60">
        <w:rPr>
          <w:lang w:val="fr-CA"/>
        </w:rPr>
        <w:t xml:space="preserve">% des vétérans) et </w:t>
      </w:r>
      <w:r w:rsidR="00C47358" w:rsidRPr="005B3C60">
        <w:rPr>
          <w:lang w:val="fr-CA"/>
        </w:rPr>
        <w:t xml:space="preserve">les </w:t>
      </w:r>
      <w:r w:rsidRPr="005B3C60">
        <w:rPr>
          <w:lang w:val="fr-CA"/>
        </w:rPr>
        <w:t>personne</w:t>
      </w:r>
      <w:r w:rsidR="00C47358" w:rsidRPr="005B3C60">
        <w:rPr>
          <w:lang w:val="fr-CA"/>
        </w:rPr>
        <w:t xml:space="preserve">s </w:t>
      </w:r>
      <w:r w:rsidR="00723BFC" w:rsidRPr="005B3C60">
        <w:rPr>
          <w:lang w:val="fr-CA"/>
        </w:rPr>
        <w:t>libéré</w:t>
      </w:r>
      <w:r w:rsidRPr="005B3C60">
        <w:rPr>
          <w:lang w:val="fr-CA"/>
        </w:rPr>
        <w:t>e</w:t>
      </w:r>
      <w:r w:rsidR="00723BFC" w:rsidRPr="005B3C60">
        <w:rPr>
          <w:lang w:val="fr-CA"/>
        </w:rPr>
        <w:t>s du service entre 2014 et 2018 (84</w:t>
      </w:r>
      <w:r w:rsidR="00C47358" w:rsidRPr="005B3C60">
        <w:rPr>
          <w:lang w:val="fr-CA"/>
        </w:rPr>
        <w:t xml:space="preserve"> </w:t>
      </w:r>
      <w:r w:rsidR="00723BFC" w:rsidRPr="005B3C60">
        <w:rPr>
          <w:lang w:val="fr-CA"/>
        </w:rPr>
        <w:t xml:space="preserve">% </w:t>
      </w:r>
      <w:r w:rsidR="00C47358" w:rsidRPr="005B3C60">
        <w:rPr>
          <w:lang w:val="fr-CA"/>
        </w:rPr>
        <w:t xml:space="preserve">comparativement </w:t>
      </w:r>
      <w:r w:rsidR="00723BFC" w:rsidRPr="005B3C60">
        <w:rPr>
          <w:lang w:val="fr-CA"/>
        </w:rPr>
        <w:t>à 75</w:t>
      </w:r>
      <w:r w:rsidR="00C47358" w:rsidRPr="005B3C60">
        <w:rPr>
          <w:lang w:val="fr-CA"/>
        </w:rPr>
        <w:t xml:space="preserve"> </w:t>
      </w:r>
      <w:r w:rsidR="00723BFC" w:rsidRPr="005B3C60">
        <w:rPr>
          <w:lang w:val="fr-CA"/>
        </w:rPr>
        <w:t>% de</w:t>
      </w:r>
      <w:r w:rsidR="00C47358" w:rsidRPr="005B3C60">
        <w:rPr>
          <w:lang w:val="fr-CA"/>
        </w:rPr>
        <w:t xml:space="preserve">s </w:t>
      </w:r>
      <w:r w:rsidRPr="005B3C60">
        <w:rPr>
          <w:lang w:val="fr-CA"/>
        </w:rPr>
        <w:t>personnes</w:t>
      </w:r>
      <w:r w:rsidR="00723BFC" w:rsidRPr="005B3C60">
        <w:rPr>
          <w:lang w:val="fr-CA"/>
        </w:rPr>
        <w:t xml:space="preserve"> libéré</w:t>
      </w:r>
      <w:r w:rsidRPr="005B3C60">
        <w:rPr>
          <w:lang w:val="fr-CA"/>
        </w:rPr>
        <w:t>e</w:t>
      </w:r>
      <w:r w:rsidR="00723BFC" w:rsidRPr="005B3C60">
        <w:rPr>
          <w:lang w:val="fr-CA"/>
        </w:rPr>
        <w:t>s entre 2019 et 2024) étaient plus susceptibles d’être satisfait</w:t>
      </w:r>
      <w:r w:rsidRPr="005B3C60">
        <w:rPr>
          <w:lang w:val="fr-CA"/>
        </w:rPr>
        <w:t>e</w:t>
      </w:r>
      <w:r w:rsidR="00723BFC" w:rsidRPr="005B3C60">
        <w:rPr>
          <w:lang w:val="fr-CA"/>
        </w:rPr>
        <w:t xml:space="preserve">s de leurs relations avec </w:t>
      </w:r>
      <w:r w:rsidRPr="005B3C60">
        <w:rPr>
          <w:lang w:val="fr-CA"/>
        </w:rPr>
        <w:t>d’</w:t>
      </w:r>
      <w:r w:rsidR="00723BFC" w:rsidRPr="005B3C60">
        <w:rPr>
          <w:lang w:val="fr-CA"/>
        </w:rPr>
        <w:t>autres membres de la famille. Les répondants autochtones (18</w:t>
      </w:r>
      <w:r w:rsidR="00C47358" w:rsidRPr="005B3C60">
        <w:rPr>
          <w:lang w:val="fr-CA"/>
        </w:rPr>
        <w:t xml:space="preserve"> </w:t>
      </w:r>
      <w:r w:rsidR="00723BFC" w:rsidRPr="005B3C60">
        <w:rPr>
          <w:lang w:val="fr-CA"/>
        </w:rPr>
        <w:t xml:space="preserve">%) étaient plus </w:t>
      </w:r>
      <w:r w:rsidR="00C47358" w:rsidRPr="005B3C60">
        <w:rPr>
          <w:lang w:val="fr-CA"/>
        </w:rPr>
        <w:t xml:space="preserve">enclins </w:t>
      </w:r>
      <w:r w:rsidR="00723BFC" w:rsidRPr="005B3C60">
        <w:rPr>
          <w:lang w:val="fr-CA"/>
        </w:rPr>
        <w:t>que les répondants non autochtones (9</w:t>
      </w:r>
      <w:r w:rsidR="00C47358" w:rsidRPr="005B3C60">
        <w:rPr>
          <w:lang w:val="fr-CA"/>
        </w:rPr>
        <w:t xml:space="preserve"> </w:t>
      </w:r>
      <w:r w:rsidR="00723BFC" w:rsidRPr="005B3C60">
        <w:rPr>
          <w:lang w:val="fr-CA"/>
        </w:rPr>
        <w:t xml:space="preserve">%) </w:t>
      </w:r>
      <w:r w:rsidR="00C47358" w:rsidRPr="005B3C60">
        <w:rPr>
          <w:lang w:val="fr-CA"/>
        </w:rPr>
        <w:t xml:space="preserve">à </w:t>
      </w:r>
      <w:r w:rsidR="00723BFC" w:rsidRPr="005B3C60">
        <w:rPr>
          <w:lang w:val="fr-CA"/>
        </w:rPr>
        <w:t>exprimer leur insatisfaction à l’égard de cet aspect de leur vie.</w:t>
      </w:r>
    </w:p>
    <w:p w14:paraId="6BEA26E2" w14:textId="77777777" w:rsidR="00425C9F" w:rsidRPr="005B3C60" w:rsidRDefault="00425C9F" w:rsidP="0053144B">
      <w:pPr>
        <w:pStyle w:val="GraphFooter"/>
        <w:rPr>
          <w:lang w:val="fr-CA"/>
        </w:rPr>
      </w:pPr>
    </w:p>
    <w:p w14:paraId="0592C371" w14:textId="77777777" w:rsidR="00425C9F" w:rsidRPr="005B3C60" w:rsidRDefault="00425C9F">
      <w:pPr>
        <w:spacing w:after="160" w:line="278" w:lineRule="auto"/>
        <w:rPr>
          <w:b/>
          <w:bCs/>
          <w:color w:val="595959" w:themeColor="text1" w:themeTint="A6"/>
          <w:sz w:val="20"/>
          <w:szCs w:val="18"/>
          <w:lang w:val="fr-CA"/>
        </w:rPr>
      </w:pPr>
      <w:r w:rsidRPr="005B3C60">
        <w:rPr>
          <w:lang w:val="fr-CA"/>
        </w:rPr>
        <w:br w:type="page"/>
      </w:r>
    </w:p>
    <w:p w14:paraId="32036865" w14:textId="120B98A1" w:rsidR="00955653" w:rsidRPr="005B3C60" w:rsidRDefault="00723BFC" w:rsidP="00955653">
      <w:pPr>
        <w:rPr>
          <w:lang w:val="fr-CA"/>
        </w:rPr>
      </w:pPr>
      <w:r w:rsidRPr="005B3C60">
        <w:rPr>
          <w:lang w:val="fr-CA"/>
        </w:rPr>
        <w:lastRenderedPageBreak/>
        <w:t xml:space="preserve">La satisfaction à l’égard de leurs relations avec </w:t>
      </w:r>
      <w:r w:rsidR="004F29BF" w:rsidRPr="005B3C60">
        <w:rPr>
          <w:lang w:val="fr-CA"/>
        </w:rPr>
        <w:t>d</w:t>
      </w:r>
      <w:r w:rsidRPr="005B3C60">
        <w:rPr>
          <w:lang w:val="fr-CA"/>
        </w:rPr>
        <w:t xml:space="preserve">es amis était la plus élevée chez les vétérans âgés de 85 ans et </w:t>
      </w:r>
      <w:r w:rsidR="00C47358" w:rsidRPr="005B3C60">
        <w:rPr>
          <w:lang w:val="fr-CA"/>
        </w:rPr>
        <w:t>plus</w:t>
      </w:r>
      <w:r w:rsidRPr="005B3C60">
        <w:rPr>
          <w:lang w:val="fr-CA"/>
        </w:rPr>
        <w:t xml:space="preserve"> (96</w:t>
      </w:r>
      <w:r w:rsidR="00C47358" w:rsidRPr="005B3C60">
        <w:rPr>
          <w:lang w:val="fr-CA"/>
        </w:rPr>
        <w:t xml:space="preserve"> </w:t>
      </w:r>
      <w:r w:rsidRPr="005B3C60">
        <w:rPr>
          <w:lang w:val="fr-CA"/>
        </w:rPr>
        <w:t xml:space="preserve">%), </w:t>
      </w:r>
      <w:r w:rsidR="00C47358" w:rsidRPr="005B3C60">
        <w:rPr>
          <w:lang w:val="fr-CA"/>
        </w:rPr>
        <w:t>l</w:t>
      </w:r>
      <w:r w:rsidRPr="005B3C60">
        <w:rPr>
          <w:lang w:val="fr-CA"/>
        </w:rPr>
        <w:t>es survivants (91</w:t>
      </w:r>
      <w:r w:rsidR="00C47358" w:rsidRPr="005B3C60">
        <w:rPr>
          <w:lang w:val="fr-CA"/>
        </w:rPr>
        <w:t xml:space="preserve"> </w:t>
      </w:r>
      <w:r w:rsidRPr="005B3C60">
        <w:rPr>
          <w:lang w:val="fr-CA"/>
        </w:rPr>
        <w:t xml:space="preserve">%) et </w:t>
      </w:r>
      <w:r w:rsidR="00C47358" w:rsidRPr="005B3C60">
        <w:rPr>
          <w:lang w:val="fr-CA"/>
        </w:rPr>
        <w:t>l</w:t>
      </w:r>
      <w:r w:rsidRPr="005B3C60">
        <w:rPr>
          <w:lang w:val="fr-CA"/>
        </w:rPr>
        <w:t xml:space="preserve">es vétérans </w:t>
      </w:r>
      <w:r w:rsidR="004F29BF" w:rsidRPr="005B3C60">
        <w:rPr>
          <w:lang w:val="fr-CA"/>
        </w:rPr>
        <w:t>d</w:t>
      </w:r>
      <w:r w:rsidRPr="005B3C60">
        <w:rPr>
          <w:lang w:val="fr-CA"/>
        </w:rPr>
        <w:t>e 65 à 84 ans (89</w:t>
      </w:r>
      <w:r w:rsidR="00C47358" w:rsidRPr="005B3C60">
        <w:rPr>
          <w:lang w:val="fr-CA"/>
        </w:rPr>
        <w:t xml:space="preserve"> </w:t>
      </w:r>
      <w:r w:rsidRPr="005B3C60">
        <w:rPr>
          <w:lang w:val="fr-CA"/>
        </w:rPr>
        <w:t xml:space="preserve">%). Les vétérans </w:t>
      </w:r>
      <w:r w:rsidR="00C47358" w:rsidRPr="005B3C60">
        <w:rPr>
          <w:lang w:val="fr-CA"/>
        </w:rPr>
        <w:t xml:space="preserve">faisant </w:t>
      </w:r>
      <w:r w:rsidRPr="005B3C60">
        <w:rPr>
          <w:lang w:val="fr-CA"/>
        </w:rPr>
        <w:t>l’objet d’une gestion de cas (25</w:t>
      </w:r>
      <w:r w:rsidR="00C47358" w:rsidRPr="005B3C60">
        <w:rPr>
          <w:lang w:val="fr-CA"/>
        </w:rPr>
        <w:t xml:space="preserve"> </w:t>
      </w:r>
      <w:r w:rsidRPr="005B3C60">
        <w:rPr>
          <w:lang w:val="fr-CA"/>
        </w:rPr>
        <w:t>%) étaient les plus susceptibles d’exprimer leur insatisfaction à l’égard de cet aspect de leur vie.</w:t>
      </w:r>
    </w:p>
    <w:p w14:paraId="78A4AF8E" w14:textId="77777777" w:rsidR="00955653" w:rsidRPr="005B3C60" w:rsidRDefault="00955653" w:rsidP="006450F2">
      <w:pPr>
        <w:pStyle w:val="Caption"/>
        <w:rPr>
          <w:lang w:val="fr-CA"/>
        </w:rPr>
      </w:pPr>
    </w:p>
    <w:p w14:paraId="63BB3E85" w14:textId="419E29C1" w:rsidR="006450F2" w:rsidRPr="005B3C60" w:rsidRDefault="00336CE4" w:rsidP="006450F2">
      <w:pPr>
        <w:pStyle w:val="Caption"/>
        <w:rPr>
          <w:rFonts w:cs="Calibri"/>
          <w:lang w:val="fr-CA"/>
        </w:rPr>
      </w:pPr>
      <w:bookmarkStart w:id="118" w:name="_Toc191970542"/>
      <w:r w:rsidRPr="005B3C60">
        <w:rPr>
          <w:lang w:val="fr-CA"/>
        </w:rPr>
        <w:t>Diagramme</w:t>
      </w:r>
      <w:r w:rsidR="006450F2" w:rsidRPr="005B3C60">
        <w:rPr>
          <w:lang w:val="fr-CA"/>
        </w:rPr>
        <w:t xml:space="preserve"> </w:t>
      </w:r>
      <w:r w:rsidR="006450F2" w:rsidRPr="005B3C60">
        <w:rPr>
          <w:lang w:val="fr-CA"/>
        </w:rPr>
        <w:fldChar w:fldCharType="begin"/>
      </w:r>
      <w:r w:rsidR="006450F2" w:rsidRPr="005B3C60">
        <w:rPr>
          <w:lang w:val="fr-CA"/>
        </w:rPr>
        <w:instrText>SEQ Figure \* ARABIC</w:instrText>
      </w:r>
      <w:r w:rsidR="006450F2" w:rsidRPr="005B3C60">
        <w:rPr>
          <w:lang w:val="fr-CA"/>
        </w:rPr>
        <w:fldChar w:fldCharType="separate"/>
      </w:r>
      <w:r w:rsidR="007648EF">
        <w:rPr>
          <w:noProof/>
          <w:lang w:val="fr-CA"/>
        </w:rPr>
        <w:t>69</w:t>
      </w:r>
      <w:r w:rsidR="006450F2" w:rsidRPr="005B3C60">
        <w:rPr>
          <w:lang w:val="fr-CA"/>
        </w:rPr>
        <w:fldChar w:fldCharType="end"/>
      </w:r>
      <w:r w:rsidRPr="005B3C60">
        <w:rPr>
          <w:lang w:val="fr-CA"/>
        </w:rPr>
        <w:t xml:space="preserve"> </w:t>
      </w:r>
      <w:r w:rsidR="006450F2" w:rsidRPr="005B3C60">
        <w:rPr>
          <w:lang w:val="fr-CA"/>
        </w:rPr>
        <w:t xml:space="preserve">: </w:t>
      </w:r>
      <w:r w:rsidR="006450F2" w:rsidRPr="005B3C60">
        <w:rPr>
          <w:rFonts w:cs="Calibri"/>
          <w:lang w:val="fr-CA"/>
        </w:rPr>
        <w:t xml:space="preserve">Satisfaction </w:t>
      </w:r>
      <w:r w:rsidRPr="005B3C60">
        <w:rPr>
          <w:rFonts w:cs="Calibri"/>
          <w:lang w:val="fr-CA"/>
        </w:rPr>
        <w:t>à l’égard des relations avec des amis</w:t>
      </w:r>
      <w:bookmarkEnd w:id="118"/>
    </w:p>
    <w:p w14:paraId="4A0B29DD" w14:textId="365FC590" w:rsidR="0053144B" w:rsidRPr="005B3C60" w:rsidRDefault="00355705" w:rsidP="00631F75">
      <w:pPr>
        <w:pStyle w:val="GraphFooter"/>
        <w:rPr>
          <w:lang w:val="fr-CA"/>
        </w:rPr>
      </w:pPr>
      <w:r w:rsidRPr="005B3C60">
        <w:rPr>
          <w:noProof/>
          <w:lang w:val="fr-CA"/>
        </w:rPr>
        <w:drawing>
          <wp:inline distT="0" distB="0" distL="0" distR="0" wp14:anchorId="11D06F45" wp14:editId="31F619BD">
            <wp:extent cx="5753100" cy="3234501"/>
            <wp:effectExtent l="0" t="0" r="0" b="4445"/>
            <wp:docPr id="776130801" name="Picture 69" descr="Un diagramme à barres horizontales empilées qui présente la satisfaction des répondants à l’égard de leurs relations avec leurs amis.&#10;Répartition des réponses :&#10;Tous les répondants : 27 pour cent très satisfaits, 53 pour cent satisfaits, 9 pour cent ni satisfaits ni insatisfaits, 8 pour cent insatisfaits, et 3 pour cent très insatisfaits.&#10;Vétérans de 85 ans et plus : 41 pour cent très satisfaits, 55 pour cent satisfaits, 2 pour cent ni satisfaits ni insatisfaits, 1 pour cent insatisfaits, et 1 pour cent très insatisfaits.&#10;Vétérans de 65 à 84 ans : 37 pour cent très satisfaits, 52 pour cent satisfaits, 5 pour cent ni satisfaits ni insatisfaits, 5 pour cent insatisfaits, et 1 pour cent très insatisfaits.&#10;Vétérans de 19 à 64 ans avec gestion de cas : 14 pour cent très satisfaits, 46 pour cent satisfaits, 16 pour cent ni satisfaits ni insatisfaits, 18 pour cent insatisfaits, et 7 pour cent très insatisfaits.&#10;Vétérans de 19 à 64 ans sans gestion de cas : 21 pour cent très satisfaits, 53 pour cent satisfaits, 12 pour cent ni satisfaits ni insatisfaits, 11 pour cent insatisfaits, et 3 pour cent très insatisfaits.&#10;GRC : 22 pour cent très satisfaits, 56 pour cent satisfaits, 11 pour cent ni satisfaits ni insatisfaits, 10 pour cent insatisfaits, et 1 pour cent très insatisfaits.&#10;Conjoints survivants : 37 pour cent très satisfaits, 54 pour cent satisfaits, 5 pour cent ni satisfaits ni insatisfaits, 3 pour cent insatisfaits, et 1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30801" name="Picture 69" descr="Un diagramme à barres horizontales empilées qui présente la satisfaction des répondants à l’égard de leurs relations avec leurs amis.&#10;Répartition des réponses :&#10;Tous les répondants : 27 pour cent très satisfaits, 53 pour cent satisfaits, 9 pour cent ni satisfaits ni insatisfaits, 8 pour cent insatisfaits, et 3 pour cent très insatisfaits.&#10;Vétérans de 85 ans et plus : 41 pour cent très satisfaits, 55 pour cent satisfaits, 2 pour cent ni satisfaits ni insatisfaits, 1 pour cent insatisfaits, et 1 pour cent très insatisfaits.&#10;Vétérans de 65 à 84 ans : 37 pour cent très satisfaits, 52 pour cent satisfaits, 5 pour cent ni satisfaits ni insatisfaits, 5 pour cent insatisfaits, et 1 pour cent très insatisfaits.&#10;Vétérans de 19 à 64 ans avec gestion de cas : 14 pour cent très satisfaits, 46 pour cent satisfaits, 16 pour cent ni satisfaits ni insatisfaits, 18 pour cent insatisfaits, et 7 pour cent très insatisfaits.&#10;Vétérans de 19 à 64 ans sans gestion de cas : 21 pour cent très satisfaits, 53 pour cent satisfaits, 12 pour cent ni satisfaits ni insatisfaits, 11 pour cent insatisfaits, et 3 pour cent très insatisfaits.&#10;GRC : 22 pour cent très satisfaits, 56 pour cent satisfaits, 11 pour cent ni satisfaits ni insatisfaits, 10 pour cent insatisfaits, et 1 pour cent très insatisfaits.&#10;Conjoints survivants : 37 pour cent très satisfaits, 54 pour cent satisfaits, 5 pour cent ni satisfaits ni insatisfaits, 3 pour cent insatisfaits, et 1 pour cent très insatisfaits.&#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6580" cy="3236457"/>
                    </a:xfrm>
                    <a:prstGeom prst="rect">
                      <a:avLst/>
                    </a:prstGeom>
                    <a:noFill/>
                  </pic:spPr>
                </pic:pic>
              </a:graphicData>
            </a:graphic>
          </wp:inline>
        </w:drawing>
      </w:r>
    </w:p>
    <w:p w14:paraId="1CD45094" w14:textId="74AABFE8" w:rsidR="001328F8" w:rsidRPr="005B3C60" w:rsidRDefault="001328F8" w:rsidP="00631F75">
      <w:pPr>
        <w:pStyle w:val="GraphFooter"/>
        <w:rPr>
          <w:lang w:val="fr-CA"/>
        </w:rPr>
      </w:pPr>
    </w:p>
    <w:p w14:paraId="3F307F74" w14:textId="67C0CD75" w:rsidR="00336CE4" w:rsidRPr="005B3C60" w:rsidRDefault="00336CE4" w:rsidP="00336CE4">
      <w:pPr>
        <w:pStyle w:val="GraphFooter"/>
        <w:rPr>
          <w:lang w:val="fr-CA"/>
        </w:rPr>
      </w:pPr>
      <w:r w:rsidRPr="005B3C60">
        <w:rPr>
          <w:lang w:val="fr-CA"/>
        </w:rPr>
        <w:t>Les valeurs de 3 % ou moins ne sont pas indiquées dans le graphique.</w:t>
      </w:r>
    </w:p>
    <w:p w14:paraId="55524621" w14:textId="36C61282" w:rsidR="001328F8" w:rsidRPr="005B3C60" w:rsidRDefault="00336CE4" w:rsidP="00336CE4">
      <w:pPr>
        <w:pStyle w:val="GraphFooter"/>
        <w:rPr>
          <w:lang w:val="fr-CA"/>
        </w:rPr>
      </w:pPr>
      <w:r w:rsidRPr="005B3C60">
        <w:rPr>
          <w:lang w:val="fr-CA"/>
        </w:rPr>
        <w:t xml:space="preserve">WB_Q07. Dans quelle mesure êtes-vous satisfait de chacun de ces aspects de votre vie : </w:t>
      </w:r>
      <w:r w:rsidRPr="005B3C60">
        <w:rPr>
          <w:rFonts w:cs="Calibri"/>
          <w:lang w:val="fr-CA"/>
        </w:rPr>
        <w:t>vos relations avec des amis</w:t>
      </w:r>
      <w:r w:rsidRPr="005B3C60">
        <w:rPr>
          <w:iCs w:val="0"/>
          <w:lang w:val="fr-CA"/>
        </w:rPr>
        <w:t>.</w:t>
      </w:r>
      <w:r w:rsidRPr="005B3C60">
        <w:rPr>
          <w:lang w:val="fr-CA"/>
        </w:rPr>
        <w:t xml:space="preserve"> Base de référence : n=3 721; tous les répondants, à l’exclusion des personnes ayant répondu « je ne sais pas » ou qui ont refusé de répondre.</w:t>
      </w:r>
    </w:p>
    <w:p w14:paraId="4A41B1E4" w14:textId="77777777" w:rsidR="001328F8" w:rsidRPr="005B3C60" w:rsidRDefault="001328F8" w:rsidP="00631F75">
      <w:pPr>
        <w:pStyle w:val="GraphFooter"/>
        <w:rPr>
          <w:lang w:val="fr-CA"/>
        </w:rPr>
      </w:pPr>
    </w:p>
    <w:p w14:paraId="11A990BE" w14:textId="23885298" w:rsidR="00955653" w:rsidRPr="005B3C60" w:rsidRDefault="00723BFC"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La probabilité d’être satisfaits de leurs amitiés était plus élevée chez les </w:t>
      </w:r>
      <w:r w:rsidR="00C47358" w:rsidRPr="005B3C60">
        <w:rPr>
          <w:lang w:val="fr-CA"/>
        </w:rPr>
        <w:t xml:space="preserve">personnes qui ne sont pas des </w:t>
      </w:r>
      <w:r w:rsidRPr="005B3C60">
        <w:rPr>
          <w:lang w:val="fr-CA"/>
        </w:rPr>
        <w:t>vétérans (85</w:t>
      </w:r>
      <w:r w:rsidR="00C47358" w:rsidRPr="005B3C60">
        <w:rPr>
          <w:lang w:val="fr-CA"/>
        </w:rPr>
        <w:t xml:space="preserve"> </w:t>
      </w:r>
      <w:r w:rsidRPr="005B3C60">
        <w:rPr>
          <w:lang w:val="fr-CA"/>
        </w:rPr>
        <w:t xml:space="preserve">% </w:t>
      </w:r>
      <w:r w:rsidR="00C47358" w:rsidRPr="005B3C60">
        <w:rPr>
          <w:lang w:val="fr-CA"/>
        </w:rPr>
        <w:t>contre</w:t>
      </w:r>
      <w:r w:rsidRPr="005B3C60">
        <w:rPr>
          <w:lang w:val="fr-CA"/>
        </w:rPr>
        <w:t xml:space="preserve"> 77</w:t>
      </w:r>
      <w:r w:rsidR="00C47358" w:rsidRPr="005B3C60">
        <w:rPr>
          <w:lang w:val="fr-CA"/>
        </w:rPr>
        <w:t xml:space="preserve"> </w:t>
      </w:r>
      <w:r w:rsidRPr="005B3C60">
        <w:rPr>
          <w:lang w:val="fr-CA"/>
        </w:rPr>
        <w:t xml:space="preserve">% des vétérans) et </w:t>
      </w:r>
      <w:r w:rsidR="00C47358" w:rsidRPr="005B3C60">
        <w:rPr>
          <w:lang w:val="fr-CA"/>
        </w:rPr>
        <w:t xml:space="preserve">les </w:t>
      </w:r>
      <w:r w:rsidR="004F29BF" w:rsidRPr="005B3C60">
        <w:rPr>
          <w:lang w:val="fr-CA"/>
        </w:rPr>
        <w:t>personnes libérées</w:t>
      </w:r>
      <w:r w:rsidRPr="005B3C60">
        <w:rPr>
          <w:lang w:val="fr-CA"/>
        </w:rPr>
        <w:t xml:space="preserve"> du service entre 2014 et 2018 (82</w:t>
      </w:r>
      <w:r w:rsidR="00C47358" w:rsidRPr="005B3C60">
        <w:rPr>
          <w:lang w:val="fr-CA"/>
        </w:rPr>
        <w:t xml:space="preserve"> </w:t>
      </w:r>
      <w:r w:rsidRPr="005B3C60">
        <w:rPr>
          <w:lang w:val="fr-CA"/>
        </w:rPr>
        <w:t xml:space="preserve">% </w:t>
      </w:r>
      <w:r w:rsidR="00C47358" w:rsidRPr="005B3C60">
        <w:rPr>
          <w:lang w:val="fr-CA"/>
        </w:rPr>
        <w:t xml:space="preserve">comparativement </w:t>
      </w:r>
      <w:r w:rsidRPr="005B3C60">
        <w:rPr>
          <w:lang w:val="fr-CA"/>
        </w:rPr>
        <w:t>à 68</w:t>
      </w:r>
      <w:r w:rsidR="00C47358" w:rsidRPr="005B3C60">
        <w:rPr>
          <w:lang w:val="fr-CA"/>
        </w:rPr>
        <w:t xml:space="preserve"> </w:t>
      </w:r>
      <w:r w:rsidRPr="005B3C60">
        <w:rPr>
          <w:lang w:val="fr-CA"/>
        </w:rPr>
        <w:t xml:space="preserve">% des </w:t>
      </w:r>
      <w:r w:rsidR="004F29BF" w:rsidRPr="005B3C60">
        <w:rPr>
          <w:lang w:val="fr-CA"/>
        </w:rPr>
        <w:t>personnes libérées</w:t>
      </w:r>
      <w:r w:rsidRPr="005B3C60">
        <w:rPr>
          <w:lang w:val="fr-CA"/>
        </w:rPr>
        <w:t xml:space="preserve"> entre 2019 et 2024). Les répondants autochtones (21</w:t>
      </w:r>
      <w:r w:rsidR="004F29BF" w:rsidRPr="005B3C60">
        <w:rPr>
          <w:lang w:val="fr-CA"/>
        </w:rPr>
        <w:t> </w:t>
      </w:r>
      <w:r w:rsidRPr="005B3C60">
        <w:rPr>
          <w:lang w:val="fr-CA"/>
        </w:rPr>
        <w:t>%) étaient plus susceptibles que les répondants non autochtones (10</w:t>
      </w:r>
      <w:r w:rsidR="00C47358" w:rsidRPr="005B3C60">
        <w:rPr>
          <w:lang w:val="fr-CA"/>
        </w:rPr>
        <w:t xml:space="preserve"> </w:t>
      </w:r>
      <w:r w:rsidRPr="005B3C60">
        <w:rPr>
          <w:lang w:val="fr-CA"/>
        </w:rPr>
        <w:t xml:space="preserve">%) d’exprimer leur insatisfaction à l’égard de leurs relations avec </w:t>
      </w:r>
      <w:r w:rsidR="004F29BF" w:rsidRPr="005B3C60">
        <w:rPr>
          <w:lang w:val="fr-CA"/>
        </w:rPr>
        <w:t xml:space="preserve">des </w:t>
      </w:r>
      <w:r w:rsidRPr="005B3C60">
        <w:rPr>
          <w:lang w:val="fr-CA"/>
        </w:rPr>
        <w:t>amis.</w:t>
      </w:r>
    </w:p>
    <w:p w14:paraId="680F5B69" w14:textId="77777777" w:rsidR="00A45628" w:rsidRPr="005B3C60" w:rsidRDefault="00A45628" w:rsidP="00A608FE">
      <w:pPr>
        <w:pStyle w:val="Caption"/>
        <w:rPr>
          <w:lang w:val="fr-CA"/>
        </w:rPr>
      </w:pPr>
    </w:p>
    <w:p w14:paraId="24688CC5" w14:textId="77777777" w:rsidR="00A45628" w:rsidRPr="005B3C60" w:rsidRDefault="00A45628" w:rsidP="00A608FE">
      <w:pPr>
        <w:pStyle w:val="Caption"/>
        <w:rPr>
          <w:lang w:val="fr-CA"/>
        </w:rPr>
      </w:pPr>
    </w:p>
    <w:p w14:paraId="79584121" w14:textId="77777777" w:rsidR="00A45628" w:rsidRPr="005B3C60" w:rsidRDefault="00A45628" w:rsidP="00A608FE">
      <w:pPr>
        <w:pStyle w:val="Caption"/>
        <w:rPr>
          <w:lang w:val="fr-CA"/>
        </w:rPr>
      </w:pPr>
    </w:p>
    <w:p w14:paraId="049141CC" w14:textId="77777777" w:rsidR="00A45628" w:rsidRPr="005B3C60" w:rsidRDefault="00A45628" w:rsidP="00A608FE">
      <w:pPr>
        <w:pStyle w:val="Caption"/>
        <w:rPr>
          <w:lang w:val="fr-CA"/>
        </w:rPr>
      </w:pPr>
    </w:p>
    <w:p w14:paraId="56634F3A" w14:textId="77777777" w:rsidR="00190ED2" w:rsidRPr="005B3C60" w:rsidRDefault="00190ED2">
      <w:pPr>
        <w:spacing w:after="160" w:line="278" w:lineRule="auto"/>
        <w:rPr>
          <w:b/>
          <w:bCs/>
          <w:color w:val="595959" w:themeColor="text1" w:themeTint="A6"/>
          <w:sz w:val="20"/>
          <w:szCs w:val="18"/>
          <w:lang w:val="fr-CA"/>
        </w:rPr>
      </w:pPr>
      <w:r w:rsidRPr="005B3C60">
        <w:rPr>
          <w:lang w:val="fr-CA"/>
        </w:rPr>
        <w:br w:type="page"/>
      </w:r>
    </w:p>
    <w:p w14:paraId="1A18F464" w14:textId="6F364998" w:rsidR="00040AE3" w:rsidRPr="005B3C60" w:rsidRDefault="00723BFC" w:rsidP="00040AE3">
      <w:pPr>
        <w:rPr>
          <w:lang w:val="fr-CA"/>
        </w:rPr>
      </w:pPr>
      <w:r w:rsidRPr="005B3C60">
        <w:rPr>
          <w:lang w:val="fr-CA"/>
        </w:rPr>
        <w:lastRenderedPageBreak/>
        <w:t xml:space="preserve">La satisfaction à l’égard de leur logement était la plus élevée chez les vétérans âgés de 85 ans et </w:t>
      </w:r>
      <w:r w:rsidR="00C47358" w:rsidRPr="005B3C60">
        <w:rPr>
          <w:lang w:val="fr-CA"/>
        </w:rPr>
        <w:t>plus</w:t>
      </w:r>
      <w:r w:rsidRPr="005B3C60">
        <w:rPr>
          <w:lang w:val="fr-CA"/>
        </w:rPr>
        <w:t xml:space="preserve"> (96</w:t>
      </w:r>
      <w:r w:rsidR="00746431" w:rsidRPr="005B3C60">
        <w:rPr>
          <w:lang w:val="fr-CA"/>
        </w:rPr>
        <w:t> </w:t>
      </w:r>
      <w:r w:rsidRPr="005B3C60">
        <w:rPr>
          <w:lang w:val="fr-CA"/>
        </w:rPr>
        <w:t>%),</w:t>
      </w:r>
      <w:r w:rsidR="00C47358" w:rsidRPr="005B3C60">
        <w:rPr>
          <w:lang w:val="fr-CA"/>
        </w:rPr>
        <w:t xml:space="preserve"> l</w:t>
      </w:r>
      <w:r w:rsidRPr="005B3C60">
        <w:rPr>
          <w:lang w:val="fr-CA"/>
        </w:rPr>
        <w:t>es vétérans de 65 à 84 ans (94</w:t>
      </w:r>
      <w:r w:rsidR="00C47358" w:rsidRPr="005B3C60">
        <w:rPr>
          <w:lang w:val="fr-CA"/>
        </w:rPr>
        <w:t xml:space="preserve"> </w:t>
      </w:r>
      <w:r w:rsidRPr="005B3C60">
        <w:rPr>
          <w:lang w:val="fr-CA"/>
        </w:rPr>
        <w:t xml:space="preserve">%) et </w:t>
      </w:r>
      <w:r w:rsidR="00C47358" w:rsidRPr="005B3C60">
        <w:rPr>
          <w:lang w:val="fr-CA"/>
        </w:rPr>
        <w:t>l</w:t>
      </w:r>
      <w:r w:rsidRPr="005B3C60">
        <w:rPr>
          <w:lang w:val="fr-CA"/>
        </w:rPr>
        <w:t>es survivants (93</w:t>
      </w:r>
      <w:r w:rsidR="00C47358" w:rsidRPr="005B3C60">
        <w:rPr>
          <w:lang w:val="fr-CA"/>
        </w:rPr>
        <w:t xml:space="preserve"> </w:t>
      </w:r>
      <w:r w:rsidRPr="005B3C60">
        <w:rPr>
          <w:lang w:val="fr-CA"/>
        </w:rPr>
        <w:t>%). Les vétérans de 19 à 64 ans</w:t>
      </w:r>
      <w:r w:rsidR="004F29BF" w:rsidRPr="005B3C60">
        <w:rPr>
          <w:lang w:val="fr-CA"/>
        </w:rPr>
        <w:t xml:space="preserve"> faisant l’objet d’une gestion de cas</w:t>
      </w:r>
      <w:r w:rsidRPr="005B3C60">
        <w:rPr>
          <w:lang w:val="fr-CA"/>
        </w:rPr>
        <w:t xml:space="preserve"> (13</w:t>
      </w:r>
      <w:r w:rsidR="00C47358" w:rsidRPr="005B3C60">
        <w:rPr>
          <w:lang w:val="fr-CA"/>
        </w:rPr>
        <w:t xml:space="preserve"> </w:t>
      </w:r>
      <w:r w:rsidRPr="005B3C60">
        <w:rPr>
          <w:lang w:val="fr-CA"/>
        </w:rPr>
        <w:t>%)</w:t>
      </w:r>
      <w:r w:rsidR="00746431" w:rsidRPr="005B3C60">
        <w:rPr>
          <w:lang w:val="fr-CA"/>
        </w:rPr>
        <w:t xml:space="preserve"> et</w:t>
      </w:r>
      <w:r w:rsidR="00C47358" w:rsidRPr="005B3C60">
        <w:rPr>
          <w:lang w:val="fr-CA"/>
        </w:rPr>
        <w:t xml:space="preserve"> l</w:t>
      </w:r>
      <w:r w:rsidRPr="005B3C60">
        <w:rPr>
          <w:lang w:val="fr-CA"/>
        </w:rPr>
        <w:t xml:space="preserve">es vétérans âgés de 19 à 64 ans </w:t>
      </w:r>
      <w:r w:rsidR="00746431" w:rsidRPr="005B3C60">
        <w:rPr>
          <w:lang w:val="fr-CA"/>
        </w:rPr>
        <w:t xml:space="preserve">sans gestion de cas </w:t>
      </w:r>
      <w:r w:rsidRPr="005B3C60">
        <w:rPr>
          <w:lang w:val="fr-CA"/>
        </w:rPr>
        <w:t>(9</w:t>
      </w:r>
      <w:r w:rsidR="00746431" w:rsidRPr="005B3C60">
        <w:rPr>
          <w:lang w:val="fr-CA"/>
        </w:rPr>
        <w:t xml:space="preserve"> </w:t>
      </w:r>
      <w:r w:rsidRPr="005B3C60">
        <w:rPr>
          <w:lang w:val="fr-CA"/>
        </w:rPr>
        <w:t>%) étaient les plus susceptibles d’exprimer leur insatisfaction à l’égard de cet aspect de leur vie.</w:t>
      </w:r>
    </w:p>
    <w:p w14:paraId="09037413" w14:textId="77777777" w:rsidR="00040AE3" w:rsidRPr="005B3C60" w:rsidRDefault="00040AE3" w:rsidP="00A608FE">
      <w:pPr>
        <w:pStyle w:val="Caption"/>
        <w:rPr>
          <w:lang w:val="fr-CA"/>
        </w:rPr>
      </w:pPr>
    </w:p>
    <w:p w14:paraId="2D1D5292" w14:textId="7C3B6332" w:rsidR="00A608FE" w:rsidRPr="005B3C60" w:rsidRDefault="00336CE4" w:rsidP="00A608FE">
      <w:pPr>
        <w:pStyle w:val="Caption"/>
        <w:rPr>
          <w:rFonts w:cs="Calibri"/>
          <w:lang w:val="fr-CA"/>
        </w:rPr>
      </w:pPr>
      <w:bookmarkStart w:id="119" w:name="_Toc191970543"/>
      <w:r w:rsidRPr="005B3C60">
        <w:rPr>
          <w:lang w:val="fr-CA"/>
        </w:rPr>
        <w:t>Diagramme</w:t>
      </w:r>
      <w:r w:rsidR="00A608FE" w:rsidRPr="005B3C60">
        <w:rPr>
          <w:lang w:val="fr-CA"/>
        </w:rPr>
        <w:t xml:space="preserve"> </w:t>
      </w:r>
      <w:r w:rsidR="00A608FE" w:rsidRPr="005B3C60">
        <w:rPr>
          <w:lang w:val="fr-CA"/>
        </w:rPr>
        <w:fldChar w:fldCharType="begin"/>
      </w:r>
      <w:r w:rsidR="00A608FE" w:rsidRPr="005B3C60">
        <w:rPr>
          <w:lang w:val="fr-CA"/>
        </w:rPr>
        <w:instrText>SEQ Figure \* ARABIC</w:instrText>
      </w:r>
      <w:r w:rsidR="00A608FE" w:rsidRPr="005B3C60">
        <w:rPr>
          <w:lang w:val="fr-CA"/>
        </w:rPr>
        <w:fldChar w:fldCharType="separate"/>
      </w:r>
      <w:r w:rsidR="007648EF">
        <w:rPr>
          <w:noProof/>
          <w:lang w:val="fr-CA"/>
        </w:rPr>
        <w:t>70</w:t>
      </w:r>
      <w:r w:rsidR="00A608FE" w:rsidRPr="005B3C60">
        <w:rPr>
          <w:lang w:val="fr-CA"/>
        </w:rPr>
        <w:fldChar w:fldCharType="end"/>
      </w:r>
      <w:r w:rsidRPr="005B3C60">
        <w:rPr>
          <w:lang w:val="fr-CA"/>
        </w:rPr>
        <w:t xml:space="preserve"> </w:t>
      </w:r>
      <w:r w:rsidR="00A608FE" w:rsidRPr="005B3C60">
        <w:rPr>
          <w:lang w:val="fr-CA"/>
        </w:rPr>
        <w:t xml:space="preserve">: </w:t>
      </w:r>
      <w:r w:rsidR="00A608FE" w:rsidRPr="005B3C60">
        <w:rPr>
          <w:rFonts w:cs="Calibri"/>
          <w:lang w:val="fr-CA"/>
        </w:rPr>
        <w:t xml:space="preserve">Satisfaction </w:t>
      </w:r>
      <w:r w:rsidR="000731FD" w:rsidRPr="005B3C60">
        <w:rPr>
          <w:rFonts w:cs="Calibri"/>
          <w:lang w:val="fr-CA"/>
        </w:rPr>
        <w:t>à l’égard de son logement</w:t>
      </w:r>
      <w:bookmarkEnd w:id="119"/>
    </w:p>
    <w:p w14:paraId="111E5DD8" w14:textId="7B6654CB" w:rsidR="00CE42FF" w:rsidRPr="005B3C60" w:rsidRDefault="00CE42FF" w:rsidP="00CE42FF">
      <w:pPr>
        <w:rPr>
          <w:lang w:val="fr-CA"/>
        </w:rPr>
      </w:pPr>
      <w:r w:rsidRPr="005B3C60">
        <w:rPr>
          <w:noProof/>
          <w:lang w:val="fr-CA"/>
        </w:rPr>
        <w:drawing>
          <wp:inline distT="0" distB="0" distL="0" distR="0" wp14:anchorId="6B84B157" wp14:editId="310EF799">
            <wp:extent cx="5791200" cy="3244468"/>
            <wp:effectExtent l="0" t="0" r="0" b="0"/>
            <wp:docPr id="470266187" name="Picture 70" descr="Un graphique à barres horizontales empilées présentant les données sur la satisfaction des répondants concernant leur logement. La répartition est la suivante :&#10;Tous les répondants : 33 pour cent très satisfaits, 56 pour cent satisfaits, 5 pour cent ni satisfaits ni insatisfaits, 5 pour cent insatisfaits et 2 pour cent très insatisfaits.&#10;Vétérans de 85 ans et plus : 44 pour cent très satisfaits, 52 pour cent satisfaits, 1 pour cent ni satisfaits ni insatisfaits, 2 pour cent insatisfaits et 1 pour cent très insatisfaits.&#10;Vétérans de 65 à 84 ans : 40 pour cent très satisfaits, 54 pour cent satisfaits, 2 pour cent ni satisfaits ni insatisfaits, 3 pour cent insatisfaits et 1 pour cent très insatisfaits.&#10;Vétérans de 19 à 64 ans sous gestion de cas : 21 pour cent très satisfaits, 56 pour cent satisfaits, 9 pour cent ni satisfaits ni insatisfaits, 10 pour cent insatisfaits et 3 pour cent très insatisfaits.&#10;Vétérans de 19 à 64 ans non sous gestion de cas : 29 pour cent très satisfaits, 57 pour cent satisfaits, 6 pour cent ni satisfaits ni insatisfaits, 5 pour cent insatisfaits et 3 pour cent très insatisfaits.&#10;GRC : 36 pour cent très satisfaits, 56 pour cent satisfaits, 4 pour cent ni satisfaits ni insatisfaits, 4 pour cent insatisfaits et 1 pour cent très insatisfaits.&#10;Survivants : 34 pour cent très satisfaits, 59 pour cent satisfaits, 3 pour cent ni satisfaits ni insatisfaits, 3 pour cent insatisfaits et 1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66187" name="Picture 70" descr="Un graphique à barres horizontales empilées présentant les données sur la satisfaction des répondants concernant leur logement. La répartition est la suivante :&#10;Tous les répondants : 33 pour cent très satisfaits, 56 pour cent satisfaits, 5 pour cent ni satisfaits ni insatisfaits, 5 pour cent insatisfaits et 2 pour cent très insatisfaits.&#10;Vétérans de 85 ans et plus : 44 pour cent très satisfaits, 52 pour cent satisfaits, 1 pour cent ni satisfaits ni insatisfaits, 2 pour cent insatisfaits et 1 pour cent très insatisfaits.&#10;Vétérans de 65 à 84 ans : 40 pour cent très satisfaits, 54 pour cent satisfaits, 2 pour cent ni satisfaits ni insatisfaits, 3 pour cent insatisfaits et 1 pour cent très insatisfaits.&#10;Vétérans de 19 à 64 ans sous gestion de cas : 21 pour cent très satisfaits, 56 pour cent satisfaits, 9 pour cent ni satisfaits ni insatisfaits, 10 pour cent insatisfaits et 3 pour cent très insatisfaits.&#10;Vétérans de 19 à 64 ans non sous gestion de cas : 29 pour cent très satisfaits, 57 pour cent satisfaits, 6 pour cent ni satisfaits ni insatisfaits, 5 pour cent insatisfaits et 3 pour cent très insatisfaits.&#10;GRC : 36 pour cent très satisfaits, 56 pour cent satisfaits, 4 pour cent ni satisfaits ni insatisfaits, 4 pour cent insatisfaits et 1 pour cent très insatisfaits.&#10;Survivants : 34 pour cent très satisfaits, 59 pour cent satisfaits, 3 pour cent ni satisfaits ni insatisfaits, 3 pour cent insatisfaits et 1 pour cent très insatisfaits.&#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94101" cy="3246093"/>
                    </a:xfrm>
                    <a:prstGeom prst="rect">
                      <a:avLst/>
                    </a:prstGeom>
                    <a:noFill/>
                  </pic:spPr>
                </pic:pic>
              </a:graphicData>
            </a:graphic>
          </wp:inline>
        </w:drawing>
      </w:r>
    </w:p>
    <w:p w14:paraId="3EF55556" w14:textId="77777777" w:rsidR="00190ED2" w:rsidRPr="005B3C60" w:rsidRDefault="00190ED2" w:rsidP="006D2DD8">
      <w:pPr>
        <w:pStyle w:val="GraphFooter"/>
        <w:rPr>
          <w:lang w:val="fr-CA"/>
        </w:rPr>
      </w:pPr>
    </w:p>
    <w:p w14:paraId="15D67287" w14:textId="4A314106" w:rsidR="00336CE4" w:rsidRPr="005B3C60" w:rsidRDefault="00336CE4" w:rsidP="00336CE4">
      <w:pPr>
        <w:pStyle w:val="GraphFooter"/>
        <w:rPr>
          <w:lang w:val="fr-CA"/>
        </w:rPr>
      </w:pPr>
      <w:r w:rsidRPr="005B3C60">
        <w:rPr>
          <w:lang w:val="fr-CA"/>
        </w:rPr>
        <w:t>Les valeurs de 3 % ou moins ne sont pas indiquées dans le graphique.</w:t>
      </w:r>
    </w:p>
    <w:p w14:paraId="701B7EB1" w14:textId="5E984DF5" w:rsidR="009E2D37" w:rsidRPr="005B3C60" w:rsidRDefault="00336CE4" w:rsidP="00336CE4">
      <w:pPr>
        <w:pStyle w:val="GraphFooter"/>
        <w:rPr>
          <w:lang w:val="fr-CA"/>
        </w:rPr>
      </w:pPr>
      <w:r w:rsidRPr="005B3C60">
        <w:rPr>
          <w:lang w:val="fr-CA"/>
        </w:rPr>
        <w:t xml:space="preserve">WB_Q08. Dans quelle mesure êtes-vous satisfait de chacun de ces aspects de votre vie : </w:t>
      </w:r>
      <w:r w:rsidRPr="005B3C60">
        <w:rPr>
          <w:rFonts w:cs="Calibri"/>
          <w:lang w:val="fr-CA"/>
        </w:rPr>
        <w:t>votre logement</w:t>
      </w:r>
      <w:r w:rsidRPr="005B3C60">
        <w:rPr>
          <w:iCs w:val="0"/>
          <w:lang w:val="fr-CA"/>
        </w:rPr>
        <w:t>.</w:t>
      </w:r>
      <w:r w:rsidRPr="005B3C60">
        <w:rPr>
          <w:lang w:val="fr-CA"/>
        </w:rPr>
        <w:t xml:space="preserve"> Base de référence : n=3 783; tous les répondants, à l’exclusion des personnes ayant répondu « je ne sais pas » ou qui ont refusé de répondre.</w:t>
      </w:r>
    </w:p>
    <w:p w14:paraId="24B28816" w14:textId="77777777" w:rsidR="009E2D37" w:rsidRPr="005B3C60" w:rsidRDefault="009E2D37" w:rsidP="00631F75">
      <w:pPr>
        <w:pStyle w:val="GraphFooter"/>
        <w:rPr>
          <w:lang w:val="fr-CA"/>
        </w:rPr>
      </w:pPr>
    </w:p>
    <w:p w14:paraId="6711BE16" w14:textId="0A6961CC" w:rsidR="004036F2"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746431" w:rsidRPr="005B3C60">
        <w:rPr>
          <w:lang w:val="fr-CA"/>
        </w:rPr>
        <w:t xml:space="preserve">personnes qui ne sont pas des </w:t>
      </w:r>
      <w:r w:rsidRPr="005B3C60">
        <w:rPr>
          <w:lang w:val="fr-CA"/>
        </w:rPr>
        <w:t>vétérans (92</w:t>
      </w:r>
      <w:r w:rsidR="00746431" w:rsidRPr="005B3C60">
        <w:rPr>
          <w:lang w:val="fr-CA"/>
        </w:rPr>
        <w:t xml:space="preserve"> </w:t>
      </w:r>
      <w:r w:rsidRPr="005B3C60">
        <w:rPr>
          <w:lang w:val="fr-CA"/>
        </w:rPr>
        <w:t xml:space="preserve">% </w:t>
      </w:r>
      <w:r w:rsidR="00746431" w:rsidRPr="005B3C60">
        <w:rPr>
          <w:lang w:val="fr-CA"/>
        </w:rPr>
        <w:t>contre</w:t>
      </w:r>
      <w:r w:rsidRPr="005B3C60">
        <w:rPr>
          <w:lang w:val="fr-CA"/>
        </w:rPr>
        <w:t xml:space="preserve"> 87</w:t>
      </w:r>
      <w:r w:rsidR="00746431" w:rsidRPr="005B3C60">
        <w:rPr>
          <w:lang w:val="fr-CA"/>
        </w:rPr>
        <w:t xml:space="preserve"> </w:t>
      </w:r>
      <w:r w:rsidRPr="005B3C60">
        <w:rPr>
          <w:lang w:val="fr-CA"/>
        </w:rPr>
        <w:t xml:space="preserve">% des vétérans) et </w:t>
      </w:r>
      <w:r w:rsidR="00746431" w:rsidRPr="005B3C60">
        <w:rPr>
          <w:lang w:val="fr-CA"/>
        </w:rPr>
        <w:t xml:space="preserve">les </w:t>
      </w:r>
      <w:r w:rsidR="004F29BF" w:rsidRPr="005B3C60">
        <w:rPr>
          <w:lang w:val="fr-CA"/>
        </w:rPr>
        <w:t>personnes</w:t>
      </w:r>
      <w:r w:rsidR="00746431" w:rsidRPr="005B3C60">
        <w:rPr>
          <w:lang w:val="fr-CA"/>
        </w:rPr>
        <w:t xml:space="preserve"> </w:t>
      </w:r>
      <w:r w:rsidRPr="005B3C60">
        <w:rPr>
          <w:lang w:val="fr-CA"/>
        </w:rPr>
        <w:t>libéré</w:t>
      </w:r>
      <w:r w:rsidR="004F29BF" w:rsidRPr="005B3C60">
        <w:rPr>
          <w:lang w:val="fr-CA"/>
        </w:rPr>
        <w:t>e</w:t>
      </w:r>
      <w:r w:rsidRPr="005B3C60">
        <w:rPr>
          <w:lang w:val="fr-CA"/>
        </w:rPr>
        <w:t>s du service entre 2014 et 2018 (92</w:t>
      </w:r>
      <w:r w:rsidR="00746431" w:rsidRPr="005B3C60">
        <w:rPr>
          <w:lang w:val="fr-CA"/>
        </w:rPr>
        <w:t xml:space="preserve"> </w:t>
      </w:r>
      <w:r w:rsidRPr="005B3C60">
        <w:rPr>
          <w:lang w:val="fr-CA"/>
        </w:rPr>
        <w:t xml:space="preserve">% </w:t>
      </w:r>
      <w:r w:rsidR="00746431" w:rsidRPr="005B3C60">
        <w:rPr>
          <w:lang w:val="fr-CA"/>
        </w:rPr>
        <w:t>comparativement</w:t>
      </w:r>
      <w:r w:rsidRPr="005B3C60">
        <w:rPr>
          <w:lang w:val="fr-CA"/>
        </w:rPr>
        <w:t xml:space="preserve"> à 82</w:t>
      </w:r>
      <w:r w:rsidR="00746431" w:rsidRPr="005B3C60">
        <w:rPr>
          <w:lang w:val="fr-CA"/>
        </w:rPr>
        <w:t xml:space="preserve"> </w:t>
      </w:r>
      <w:r w:rsidRPr="005B3C60">
        <w:rPr>
          <w:lang w:val="fr-CA"/>
        </w:rPr>
        <w:t>% de</w:t>
      </w:r>
      <w:r w:rsidR="00746431" w:rsidRPr="005B3C60">
        <w:rPr>
          <w:lang w:val="fr-CA"/>
        </w:rPr>
        <w:t xml:space="preserve">s </w:t>
      </w:r>
      <w:r w:rsidR="004F29BF" w:rsidRPr="005B3C60">
        <w:rPr>
          <w:lang w:val="fr-CA"/>
        </w:rPr>
        <w:t>personnes</w:t>
      </w:r>
      <w:r w:rsidRPr="005B3C60">
        <w:rPr>
          <w:lang w:val="fr-CA"/>
        </w:rPr>
        <w:t xml:space="preserve"> libéré</w:t>
      </w:r>
      <w:r w:rsidR="004F29BF" w:rsidRPr="005B3C60">
        <w:rPr>
          <w:lang w:val="fr-CA"/>
        </w:rPr>
        <w:t>e</w:t>
      </w:r>
      <w:r w:rsidRPr="005B3C60">
        <w:rPr>
          <w:lang w:val="fr-CA"/>
        </w:rPr>
        <w:t>s entre 2019 et 2024) étaient également plus susceptibles d’être satisfait</w:t>
      </w:r>
      <w:r w:rsidR="004F29BF" w:rsidRPr="005B3C60">
        <w:rPr>
          <w:lang w:val="fr-CA"/>
        </w:rPr>
        <w:t>e</w:t>
      </w:r>
      <w:r w:rsidRPr="005B3C60">
        <w:rPr>
          <w:lang w:val="fr-CA"/>
        </w:rPr>
        <w:t>s de leur logement. Les répondants autochtones (82</w:t>
      </w:r>
      <w:r w:rsidR="00746431" w:rsidRPr="005B3C60">
        <w:rPr>
          <w:lang w:val="fr-CA"/>
        </w:rPr>
        <w:t> </w:t>
      </w:r>
      <w:r w:rsidRPr="005B3C60">
        <w:rPr>
          <w:lang w:val="fr-CA"/>
        </w:rPr>
        <w:t xml:space="preserve">% </w:t>
      </w:r>
      <w:r w:rsidR="00746431" w:rsidRPr="005B3C60">
        <w:rPr>
          <w:lang w:val="fr-CA"/>
        </w:rPr>
        <w:t>contre</w:t>
      </w:r>
      <w:r w:rsidRPr="005B3C60">
        <w:rPr>
          <w:lang w:val="fr-CA"/>
        </w:rPr>
        <w:t xml:space="preserve"> 89</w:t>
      </w:r>
      <w:r w:rsidR="00746431" w:rsidRPr="005B3C60">
        <w:rPr>
          <w:lang w:val="fr-CA"/>
        </w:rPr>
        <w:t xml:space="preserve"> </w:t>
      </w:r>
      <w:r w:rsidRPr="005B3C60">
        <w:rPr>
          <w:lang w:val="fr-CA"/>
        </w:rPr>
        <w:t>% des répondants non autochtones) et les répondants issus de population</w:t>
      </w:r>
      <w:r w:rsidR="00746431" w:rsidRPr="005B3C60">
        <w:rPr>
          <w:lang w:val="fr-CA"/>
        </w:rPr>
        <w:t>s</w:t>
      </w:r>
      <w:r w:rsidRPr="005B3C60">
        <w:rPr>
          <w:lang w:val="fr-CA"/>
        </w:rPr>
        <w:t xml:space="preserve"> racisé</w:t>
      </w:r>
      <w:r w:rsidR="00746431" w:rsidRPr="005B3C60">
        <w:rPr>
          <w:lang w:val="fr-CA"/>
        </w:rPr>
        <w:t>e</w:t>
      </w:r>
      <w:r w:rsidRPr="005B3C60">
        <w:rPr>
          <w:lang w:val="fr-CA"/>
        </w:rPr>
        <w:t>s (83</w:t>
      </w:r>
      <w:r w:rsidR="00746431" w:rsidRPr="005B3C60">
        <w:rPr>
          <w:lang w:val="fr-CA"/>
        </w:rPr>
        <w:t> </w:t>
      </w:r>
      <w:r w:rsidRPr="005B3C60">
        <w:rPr>
          <w:lang w:val="fr-CA"/>
        </w:rPr>
        <w:t xml:space="preserve">% </w:t>
      </w:r>
      <w:r w:rsidR="00746431" w:rsidRPr="005B3C60">
        <w:rPr>
          <w:lang w:val="fr-CA"/>
        </w:rPr>
        <w:t xml:space="preserve">comparativement </w:t>
      </w:r>
      <w:r w:rsidRPr="005B3C60">
        <w:rPr>
          <w:lang w:val="fr-CA"/>
        </w:rPr>
        <w:t>à 89</w:t>
      </w:r>
      <w:r w:rsidR="00746431" w:rsidRPr="005B3C60">
        <w:rPr>
          <w:lang w:val="fr-CA"/>
        </w:rPr>
        <w:t xml:space="preserve"> </w:t>
      </w:r>
      <w:r w:rsidRPr="005B3C60">
        <w:rPr>
          <w:lang w:val="fr-CA"/>
        </w:rPr>
        <w:t xml:space="preserve">% des autres répondants) étaient moins </w:t>
      </w:r>
      <w:r w:rsidR="004F29BF" w:rsidRPr="005B3C60">
        <w:rPr>
          <w:lang w:val="fr-CA"/>
        </w:rPr>
        <w:t xml:space="preserve">enclins à </w:t>
      </w:r>
      <w:r w:rsidRPr="005B3C60">
        <w:rPr>
          <w:lang w:val="fr-CA"/>
        </w:rPr>
        <w:t>exprimer leur satisfaction à l’égard de leur logement.</w:t>
      </w:r>
    </w:p>
    <w:p w14:paraId="02FE0BA7" w14:textId="77777777" w:rsidR="004036F2" w:rsidRPr="005B3C60" w:rsidRDefault="004036F2" w:rsidP="00631F75">
      <w:pPr>
        <w:pStyle w:val="GraphFooter"/>
        <w:rPr>
          <w:lang w:val="fr-CA"/>
        </w:rPr>
      </w:pPr>
    </w:p>
    <w:p w14:paraId="60F01BEA" w14:textId="77777777" w:rsidR="00015E8E" w:rsidRPr="005B3C60" w:rsidRDefault="00015E8E">
      <w:pPr>
        <w:spacing w:after="160" w:line="278" w:lineRule="auto"/>
        <w:rPr>
          <w:b/>
          <w:bCs/>
          <w:color w:val="595959" w:themeColor="text1" w:themeTint="A6"/>
          <w:sz w:val="20"/>
          <w:szCs w:val="18"/>
          <w:lang w:val="fr-CA"/>
        </w:rPr>
      </w:pPr>
      <w:r w:rsidRPr="005B3C60">
        <w:rPr>
          <w:lang w:val="fr-CA"/>
        </w:rPr>
        <w:br w:type="page"/>
      </w:r>
    </w:p>
    <w:p w14:paraId="228E146A" w14:textId="4E0E8012" w:rsidR="00015E8E" w:rsidRPr="005B3C60" w:rsidRDefault="00AE2A71" w:rsidP="00015E8E">
      <w:pPr>
        <w:rPr>
          <w:lang w:val="fr-CA"/>
        </w:rPr>
      </w:pPr>
      <w:r w:rsidRPr="005B3C60">
        <w:rPr>
          <w:lang w:val="fr-CA"/>
        </w:rPr>
        <w:lastRenderedPageBreak/>
        <w:t>Les vétérans âgés de 19 à 64 ans (11</w:t>
      </w:r>
      <w:r w:rsidR="00746431" w:rsidRPr="005B3C60">
        <w:rPr>
          <w:lang w:val="fr-CA"/>
        </w:rPr>
        <w:t xml:space="preserve"> </w:t>
      </w:r>
      <w:r w:rsidRPr="005B3C60">
        <w:rPr>
          <w:lang w:val="fr-CA"/>
        </w:rPr>
        <w:t>%) étaient les plus susceptibles d’exprimer leur insatisfaction à l’égard de leur quartier.</w:t>
      </w:r>
    </w:p>
    <w:p w14:paraId="2651DB38" w14:textId="77777777" w:rsidR="00015E8E" w:rsidRPr="005B3C60" w:rsidRDefault="00015E8E" w:rsidP="005A7614">
      <w:pPr>
        <w:pStyle w:val="Caption"/>
        <w:rPr>
          <w:lang w:val="fr-CA"/>
        </w:rPr>
      </w:pPr>
    </w:p>
    <w:p w14:paraId="1F980715" w14:textId="604A3911" w:rsidR="005A7614" w:rsidRPr="005B3C60" w:rsidRDefault="000731FD" w:rsidP="005A7614">
      <w:pPr>
        <w:pStyle w:val="Caption"/>
        <w:rPr>
          <w:rFonts w:cs="Calibri"/>
          <w:lang w:val="fr-CA"/>
        </w:rPr>
      </w:pPr>
      <w:bookmarkStart w:id="120" w:name="_Toc191970544"/>
      <w:r w:rsidRPr="005B3C60">
        <w:rPr>
          <w:lang w:val="fr-CA"/>
        </w:rPr>
        <w:t>Diagramme</w:t>
      </w:r>
      <w:r w:rsidR="005A7614" w:rsidRPr="005B3C60">
        <w:rPr>
          <w:lang w:val="fr-CA"/>
        </w:rPr>
        <w:t xml:space="preserve"> </w:t>
      </w:r>
      <w:r w:rsidR="005A7614" w:rsidRPr="005B3C60">
        <w:rPr>
          <w:lang w:val="fr-CA"/>
        </w:rPr>
        <w:fldChar w:fldCharType="begin"/>
      </w:r>
      <w:r w:rsidR="005A7614" w:rsidRPr="005B3C60">
        <w:rPr>
          <w:lang w:val="fr-CA"/>
        </w:rPr>
        <w:instrText>SEQ Figure \* ARABIC</w:instrText>
      </w:r>
      <w:r w:rsidR="005A7614" w:rsidRPr="005B3C60">
        <w:rPr>
          <w:lang w:val="fr-CA"/>
        </w:rPr>
        <w:fldChar w:fldCharType="separate"/>
      </w:r>
      <w:r w:rsidR="007648EF">
        <w:rPr>
          <w:noProof/>
          <w:lang w:val="fr-CA"/>
        </w:rPr>
        <w:t>71</w:t>
      </w:r>
      <w:r w:rsidR="005A7614" w:rsidRPr="005B3C60">
        <w:rPr>
          <w:lang w:val="fr-CA"/>
        </w:rPr>
        <w:fldChar w:fldCharType="end"/>
      </w:r>
      <w:r w:rsidRPr="005B3C60">
        <w:rPr>
          <w:lang w:val="fr-CA"/>
        </w:rPr>
        <w:t xml:space="preserve"> </w:t>
      </w:r>
      <w:r w:rsidR="005A7614" w:rsidRPr="005B3C60">
        <w:rPr>
          <w:lang w:val="fr-CA"/>
        </w:rPr>
        <w:t xml:space="preserve">: </w:t>
      </w:r>
      <w:r w:rsidR="005A7614" w:rsidRPr="005B3C60">
        <w:rPr>
          <w:rFonts w:cs="Calibri"/>
          <w:lang w:val="fr-CA"/>
        </w:rPr>
        <w:t>Satisfaction</w:t>
      </w:r>
      <w:r w:rsidRPr="005B3C60">
        <w:rPr>
          <w:rFonts w:cs="Calibri"/>
          <w:lang w:val="fr-CA"/>
        </w:rPr>
        <w:t xml:space="preserve"> à l’égard de son quartier</w:t>
      </w:r>
      <w:bookmarkEnd w:id="120"/>
    </w:p>
    <w:p w14:paraId="69954C2B" w14:textId="5B32BA06" w:rsidR="005A7614" w:rsidRPr="005B3C60" w:rsidRDefault="00736F24" w:rsidP="00631F75">
      <w:pPr>
        <w:pStyle w:val="GraphFooter"/>
        <w:rPr>
          <w:lang w:val="fr-CA"/>
        </w:rPr>
      </w:pPr>
      <w:r w:rsidRPr="005B3C60">
        <w:rPr>
          <w:noProof/>
          <w:lang w:val="fr-CA"/>
        </w:rPr>
        <w:drawing>
          <wp:inline distT="0" distB="0" distL="0" distR="0" wp14:anchorId="3B1A46C5" wp14:editId="71A83662">
            <wp:extent cx="5772150" cy="3245211"/>
            <wp:effectExtent l="0" t="0" r="0" b="0"/>
            <wp:docPr id="191007693" name="Picture 71" descr="Un graphique à barres horizontales empilées présentant les données sur la satisfaction des répondants concernant leur quartier. La répartition est la suivante :&#10;Tous les répondants : 32 pour cent très satisfaits, 56 pour cent satisfaits, 7 pour cent ni satisfaits ni insatisfaits, 4 pour cent insatisfaits et 2 pour cent très insatisfaits.&#10;Vétérans de 85 ans et plus : 40 pour cent très satisfaits, 55 pour cent satisfaits, 3 pour cent ni satisfaits ni insatisfaits, 1 pour cent insatisfaits et 1 pour cent très insatisfaits.&#10;Vétérans de 65 à 84 ans : 42 pour cent très satisfaits, 52 pour cent satisfaits, 4 pour cent ni satisfaits ni insatisfaits, 2 pour cent insatisfaits et moins de 1 pour cent très insatisfaits.&#10;Vétérans de 19 à 64 ans sous gestion de cas : 20 pour cent très satisfaits, 56 pour cent satisfaits, 13 pour cent ni satisfaits ni insatisfaits, 8 pour cent insatisfaits et 3 pour cent très insatisfaits.&#10;Vétérans de 19 à 64 ans non sous gestion de cas : 28 pour cent très satisfaits, 57 pour cent satisfaits, 8 pour cent ni satisfaits ni insatisfaits, 5 pour cent insatisfaits et 3 pour cent très insatisfaits.&#10;GRC : 29 pour cent très satisfaits, 59 pour cent satisfaits, 8 pour cent ni satisfaits ni insatisfaits, 3 pour cent insatisfaits et 2 pour cent très insatisfaits.&#10;Survivants : 38 pour cent très satisfaits, 57 pour cent satisfaits, 4 pour cent ni satisfaits ni insatisfaits, 1 pour cent insatisfaits et 1 pour cent très insatisfai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693" name="Picture 71" descr="Un graphique à barres horizontales empilées présentant les données sur la satisfaction des répondants concernant leur quartier. La répartition est la suivante :&#10;Tous les répondants : 32 pour cent très satisfaits, 56 pour cent satisfaits, 7 pour cent ni satisfaits ni insatisfaits, 4 pour cent insatisfaits et 2 pour cent très insatisfaits.&#10;Vétérans de 85 ans et plus : 40 pour cent très satisfaits, 55 pour cent satisfaits, 3 pour cent ni satisfaits ni insatisfaits, 1 pour cent insatisfaits et 1 pour cent très insatisfaits.&#10;Vétérans de 65 à 84 ans : 42 pour cent très satisfaits, 52 pour cent satisfaits, 4 pour cent ni satisfaits ni insatisfaits, 2 pour cent insatisfaits et moins de 1 pour cent très insatisfaits.&#10;Vétérans de 19 à 64 ans sous gestion de cas : 20 pour cent très satisfaits, 56 pour cent satisfaits, 13 pour cent ni satisfaits ni insatisfaits, 8 pour cent insatisfaits et 3 pour cent très insatisfaits.&#10;Vétérans de 19 à 64 ans non sous gestion de cas : 28 pour cent très satisfaits, 57 pour cent satisfaits, 8 pour cent ni satisfaits ni insatisfaits, 5 pour cent insatisfaits et 3 pour cent très insatisfaits.&#10;GRC : 29 pour cent très satisfaits, 59 pour cent satisfaits, 8 pour cent ni satisfaits ni insatisfaits, 3 pour cent insatisfaits et 2 pour cent très insatisfaits.&#10;Survivants : 38 pour cent très satisfaits, 57 pour cent satisfaits, 4 pour cent ni satisfaits ni insatisfaits, 1 pour cent insatisfaits et 1 pour cent très insatisfaits.&#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76200" cy="3247488"/>
                    </a:xfrm>
                    <a:prstGeom prst="rect">
                      <a:avLst/>
                    </a:prstGeom>
                    <a:noFill/>
                  </pic:spPr>
                </pic:pic>
              </a:graphicData>
            </a:graphic>
          </wp:inline>
        </w:drawing>
      </w:r>
    </w:p>
    <w:p w14:paraId="53C046F2" w14:textId="58E663DB" w:rsidR="000731FD" w:rsidRPr="005B3C60" w:rsidRDefault="000731FD" w:rsidP="000731FD">
      <w:pPr>
        <w:pStyle w:val="GraphFooter"/>
        <w:rPr>
          <w:lang w:val="fr-CA"/>
        </w:rPr>
      </w:pPr>
      <w:r w:rsidRPr="005B3C60">
        <w:rPr>
          <w:lang w:val="fr-CA"/>
        </w:rPr>
        <w:t>Les valeurs de 3 % ou moins ne sont pas indiquées dans le graphique.</w:t>
      </w:r>
    </w:p>
    <w:p w14:paraId="188E7049" w14:textId="195018D7" w:rsidR="00FF24C5" w:rsidRPr="005B3C60" w:rsidRDefault="000731FD" w:rsidP="000731FD">
      <w:pPr>
        <w:pStyle w:val="GraphFooter"/>
        <w:rPr>
          <w:lang w:val="fr-CA"/>
        </w:rPr>
      </w:pPr>
      <w:r w:rsidRPr="005B3C60">
        <w:rPr>
          <w:lang w:val="fr-CA"/>
        </w:rPr>
        <w:t xml:space="preserve">WB_Q09. Dans quelle mesure êtes-vous satisfait de chacun de ces aspects de votre vie : </w:t>
      </w:r>
      <w:r w:rsidRPr="005B3C60">
        <w:rPr>
          <w:rFonts w:cs="Calibri"/>
          <w:lang w:val="fr-CA"/>
        </w:rPr>
        <w:t xml:space="preserve">votre </w:t>
      </w:r>
      <w:r w:rsidR="004F29BF" w:rsidRPr="005B3C60">
        <w:rPr>
          <w:rFonts w:cs="Calibri"/>
          <w:lang w:val="fr-CA"/>
        </w:rPr>
        <w:t>quartier</w:t>
      </w:r>
      <w:r w:rsidRPr="005B3C60">
        <w:rPr>
          <w:iCs w:val="0"/>
          <w:lang w:val="fr-CA"/>
        </w:rPr>
        <w:t>.</w:t>
      </w:r>
      <w:r w:rsidRPr="005B3C60">
        <w:rPr>
          <w:lang w:val="fr-CA"/>
        </w:rPr>
        <w:t xml:space="preserve"> Base de référence : n=3 760; tous les répondants, à l’exclusion des personnes ayant répondu « je ne sais pas » ou qui ont refusé de répondre</w:t>
      </w:r>
      <w:r w:rsidR="004F29BF" w:rsidRPr="005B3C60">
        <w:rPr>
          <w:lang w:val="fr-CA"/>
        </w:rPr>
        <w:t>.</w:t>
      </w:r>
    </w:p>
    <w:p w14:paraId="29A77709" w14:textId="77777777" w:rsidR="00FF24C5" w:rsidRPr="005B3C60" w:rsidRDefault="00FF24C5" w:rsidP="00015E8E">
      <w:pPr>
        <w:rPr>
          <w:lang w:val="fr-CA"/>
        </w:rPr>
      </w:pPr>
    </w:p>
    <w:p w14:paraId="2D11485F" w14:textId="729A5F28" w:rsidR="00015E8E"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w:t>
      </w:r>
      <w:r w:rsidR="00746431" w:rsidRPr="005B3C60">
        <w:rPr>
          <w:lang w:val="fr-CA"/>
        </w:rPr>
        <w:t xml:space="preserve">personnes qui ne sont pas des </w:t>
      </w:r>
      <w:r w:rsidRPr="005B3C60">
        <w:rPr>
          <w:lang w:val="fr-CA"/>
        </w:rPr>
        <w:t>vétérans (91</w:t>
      </w:r>
      <w:r w:rsidR="00746431" w:rsidRPr="005B3C60">
        <w:rPr>
          <w:lang w:val="fr-CA"/>
        </w:rPr>
        <w:t xml:space="preserve"> </w:t>
      </w:r>
      <w:r w:rsidRPr="005B3C60">
        <w:rPr>
          <w:lang w:val="fr-CA"/>
        </w:rPr>
        <w:t xml:space="preserve">% </w:t>
      </w:r>
      <w:r w:rsidR="00746431" w:rsidRPr="005B3C60">
        <w:rPr>
          <w:lang w:val="fr-CA"/>
        </w:rPr>
        <w:t>contre</w:t>
      </w:r>
      <w:r w:rsidRPr="005B3C60">
        <w:rPr>
          <w:lang w:val="fr-CA"/>
        </w:rPr>
        <w:t xml:space="preserve"> 86</w:t>
      </w:r>
      <w:r w:rsidR="00746431" w:rsidRPr="005B3C60">
        <w:rPr>
          <w:lang w:val="fr-CA"/>
        </w:rPr>
        <w:t xml:space="preserve"> </w:t>
      </w:r>
      <w:r w:rsidRPr="005B3C60">
        <w:rPr>
          <w:lang w:val="fr-CA"/>
        </w:rPr>
        <w:t xml:space="preserve">% des vétérans) et </w:t>
      </w:r>
      <w:r w:rsidR="00746431" w:rsidRPr="005B3C60">
        <w:rPr>
          <w:lang w:val="fr-CA"/>
        </w:rPr>
        <w:t xml:space="preserve">les </w:t>
      </w:r>
      <w:r w:rsidR="004F29BF" w:rsidRPr="005B3C60">
        <w:rPr>
          <w:lang w:val="fr-CA"/>
        </w:rPr>
        <w:t>personnes libérées</w:t>
      </w:r>
      <w:r w:rsidRPr="005B3C60">
        <w:rPr>
          <w:lang w:val="fr-CA"/>
        </w:rPr>
        <w:t xml:space="preserve"> du service entre 2014 et 2018 (90</w:t>
      </w:r>
      <w:r w:rsidR="00746431" w:rsidRPr="005B3C60">
        <w:rPr>
          <w:lang w:val="fr-CA"/>
        </w:rPr>
        <w:t xml:space="preserve"> </w:t>
      </w:r>
      <w:r w:rsidRPr="005B3C60">
        <w:rPr>
          <w:lang w:val="fr-CA"/>
        </w:rPr>
        <w:t xml:space="preserve">% </w:t>
      </w:r>
      <w:r w:rsidR="00746431" w:rsidRPr="005B3C60">
        <w:rPr>
          <w:lang w:val="fr-CA"/>
        </w:rPr>
        <w:t>comparativement</w:t>
      </w:r>
      <w:r w:rsidRPr="005B3C60">
        <w:rPr>
          <w:lang w:val="fr-CA"/>
        </w:rPr>
        <w:t xml:space="preserve"> à 8</w:t>
      </w:r>
      <w:r w:rsidR="00746431" w:rsidRPr="005B3C60">
        <w:rPr>
          <w:lang w:val="fr-CA"/>
        </w:rPr>
        <w:t xml:space="preserve">0 </w:t>
      </w:r>
      <w:r w:rsidRPr="005B3C60">
        <w:rPr>
          <w:lang w:val="fr-CA"/>
        </w:rPr>
        <w:t>% de</w:t>
      </w:r>
      <w:r w:rsidR="00746431" w:rsidRPr="005B3C60">
        <w:rPr>
          <w:lang w:val="fr-CA"/>
        </w:rPr>
        <w:t>s personnes</w:t>
      </w:r>
      <w:r w:rsidRPr="005B3C60">
        <w:rPr>
          <w:lang w:val="fr-CA"/>
        </w:rPr>
        <w:t xml:space="preserve"> libéré</w:t>
      </w:r>
      <w:r w:rsidR="00746431" w:rsidRPr="005B3C60">
        <w:rPr>
          <w:lang w:val="fr-CA"/>
        </w:rPr>
        <w:t>e</w:t>
      </w:r>
      <w:r w:rsidRPr="005B3C60">
        <w:rPr>
          <w:lang w:val="fr-CA"/>
        </w:rPr>
        <w:t>s entre 2019 et 2024) étaient également plus susceptibles d’être satisfait</w:t>
      </w:r>
      <w:r w:rsidR="004F29BF" w:rsidRPr="005B3C60">
        <w:rPr>
          <w:lang w:val="fr-CA"/>
        </w:rPr>
        <w:t>e</w:t>
      </w:r>
      <w:r w:rsidRPr="005B3C60">
        <w:rPr>
          <w:lang w:val="fr-CA"/>
        </w:rPr>
        <w:t>s de leur quartier. Les répondants autochtones (80</w:t>
      </w:r>
      <w:r w:rsidR="00746431" w:rsidRPr="005B3C60">
        <w:rPr>
          <w:lang w:val="fr-CA"/>
        </w:rPr>
        <w:t xml:space="preserve"> </w:t>
      </w:r>
      <w:r w:rsidRPr="005B3C60">
        <w:rPr>
          <w:lang w:val="fr-CA"/>
        </w:rPr>
        <w:t xml:space="preserve">%) étaient moins </w:t>
      </w:r>
      <w:r w:rsidR="00746431" w:rsidRPr="005B3C60">
        <w:rPr>
          <w:lang w:val="fr-CA"/>
        </w:rPr>
        <w:t>enclins</w:t>
      </w:r>
      <w:r w:rsidRPr="005B3C60">
        <w:rPr>
          <w:lang w:val="fr-CA"/>
        </w:rPr>
        <w:t xml:space="preserve"> que les répondants non autochtones (88</w:t>
      </w:r>
      <w:r w:rsidR="00746431" w:rsidRPr="005B3C60">
        <w:rPr>
          <w:lang w:val="fr-CA"/>
        </w:rPr>
        <w:t xml:space="preserve"> </w:t>
      </w:r>
      <w:r w:rsidRPr="005B3C60">
        <w:rPr>
          <w:lang w:val="fr-CA"/>
        </w:rPr>
        <w:t xml:space="preserve">%) </w:t>
      </w:r>
      <w:r w:rsidR="00746431" w:rsidRPr="005B3C60">
        <w:rPr>
          <w:lang w:val="fr-CA"/>
        </w:rPr>
        <w:t xml:space="preserve">à </w:t>
      </w:r>
      <w:r w:rsidRPr="005B3C60">
        <w:rPr>
          <w:lang w:val="fr-CA"/>
        </w:rPr>
        <w:t>être satisfaits de leur quartier.</w:t>
      </w:r>
    </w:p>
    <w:p w14:paraId="539F9B2F" w14:textId="77777777" w:rsidR="00015E8E" w:rsidRPr="005B3C60" w:rsidRDefault="00015E8E" w:rsidP="00631F75">
      <w:pPr>
        <w:pStyle w:val="GraphFooter"/>
        <w:rPr>
          <w:lang w:val="fr-CA"/>
        </w:rPr>
      </w:pPr>
    </w:p>
    <w:p w14:paraId="4E06C7DA" w14:textId="77777777" w:rsidR="00F648F0" w:rsidRPr="005B3C60" w:rsidRDefault="00F648F0">
      <w:pPr>
        <w:spacing w:after="160" w:line="278" w:lineRule="auto"/>
        <w:rPr>
          <w:rFonts w:eastAsiaTheme="majorEastAsia" w:cstheme="majorBidi"/>
          <w:b/>
          <w:color w:val="215E99" w:themeColor="text2" w:themeTint="BF"/>
          <w:sz w:val="24"/>
          <w:szCs w:val="28"/>
          <w:lang w:val="fr-CA"/>
        </w:rPr>
      </w:pPr>
      <w:r w:rsidRPr="005B3C60">
        <w:rPr>
          <w:lang w:val="fr-CA"/>
        </w:rPr>
        <w:br w:type="page"/>
      </w:r>
    </w:p>
    <w:p w14:paraId="4667BDF1" w14:textId="6D576D3E" w:rsidR="009F50CF" w:rsidRPr="005B3C60" w:rsidRDefault="00AE2A71" w:rsidP="00747904">
      <w:pPr>
        <w:pStyle w:val="Heading3"/>
        <w:rPr>
          <w:lang w:val="fr-CA"/>
        </w:rPr>
      </w:pPr>
      <w:r w:rsidRPr="005B3C60">
        <w:rPr>
          <w:lang w:val="fr-CA"/>
        </w:rPr>
        <w:lastRenderedPageBreak/>
        <w:t xml:space="preserve">Évaluations mixtes </w:t>
      </w:r>
      <w:r w:rsidR="004F29BF" w:rsidRPr="005B3C60">
        <w:rPr>
          <w:lang w:val="fr-CA"/>
        </w:rPr>
        <w:t xml:space="preserve">concernant </w:t>
      </w:r>
      <w:r w:rsidRPr="005B3C60">
        <w:rPr>
          <w:lang w:val="fr-CA"/>
        </w:rPr>
        <w:t>la santé et la santé mentale</w:t>
      </w:r>
    </w:p>
    <w:p w14:paraId="43471580" w14:textId="088656AA" w:rsidR="009F50CF" w:rsidRPr="005B3C60" w:rsidRDefault="00AE2A71" w:rsidP="006C3F63">
      <w:pPr>
        <w:rPr>
          <w:rFonts w:cs="Calibri"/>
          <w:lang w:val="fr-CA"/>
        </w:rPr>
      </w:pPr>
      <w:r w:rsidRPr="005B3C60">
        <w:rPr>
          <w:rFonts w:cs="Calibri"/>
          <w:lang w:val="fr-CA"/>
        </w:rPr>
        <w:t xml:space="preserve">On a demandé aux répondants </w:t>
      </w:r>
      <w:r w:rsidR="00746431" w:rsidRPr="005B3C60">
        <w:rPr>
          <w:rFonts w:cs="Calibri"/>
          <w:lang w:val="fr-CA"/>
        </w:rPr>
        <w:t>de caractériser</w:t>
      </w:r>
      <w:r w:rsidRPr="005B3C60">
        <w:rPr>
          <w:rFonts w:cs="Calibri"/>
          <w:lang w:val="fr-CA"/>
        </w:rPr>
        <w:t xml:space="preserve"> leur santé et leur santé mentale en général</w:t>
      </w:r>
      <w:r w:rsidR="004F29BF" w:rsidRPr="005B3C60">
        <w:rPr>
          <w:rFonts w:cs="Calibri"/>
          <w:lang w:val="fr-CA"/>
        </w:rPr>
        <w:t xml:space="preserve"> en utilisant </w:t>
      </w:r>
      <w:r w:rsidRPr="005B3C60">
        <w:rPr>
          <w:rFonts w:cs="Calibri"/>
          <w:lang w:val="fr-CA"/>
        </w:rPr>
        <w:t>l’échelle suivante : mauvais</w:t>
      </w:r>
      <w:r w:rsidR="00746431" w:rsidRPr="005B3C60">
        <w:rPr>
          <w:rFonts w:cs="Calibri"/>
          <w:lang w:val="fr-CA"/>
        </w:rPr>
        <w:t>e</w:t>
      </w:r>
      <w:r w:rsidRPr="005B3C60">
        <w:rPr>
          <w:rFonts w:cs="Calibri"/>
          <w:lang w:val="fr-CA"/>
        </w:rPr>
        <w:t>, passable, bon</w:t>
      </w:r>
      <w:r w:rsidR="00746431" w:rsidRPr="005B3C60">
        <w:rPr>
          <w:rFonts w:cs="Calibri"/>
          <w:lang w:val="fr-CA"/>
        </w:rPr>
        <w:t>ne</w:t>
      </w:r>
      <w:r w:rsidRPr="005B3C60">
        <w:rPr>
          <w:rFonts w:cs="Calibri"/>
          <w:lang w:val="fr-CA"/>
        </w:rPr>
        <w:t>, très bon</w:t>
      </w:r>
      <w:r w:rsidR="00746431" w:rsidRPr="005B3C60">
        <w:rPr>
          <w:rFonts w:cs="Calibri"/>
          <w:lang w:val="fr-CA"/>
        </w:rPr>
        <w:t>ne</w:t>
      </w:r>
      <w:r w:rsidRPr="005B3C60">
        <w:rPr>
          <w:rFonts w:cs="Calibri"/>
          <w:lang w:val="fr-CA"/>
        </w:rPr>
        <w:t>, excellent</w:t>
      </w:r>
      <w:r w:rsidR="00746431" w:rsidRPr="005B3C60">
        <w:rPr>
          <w:rFonts w:cs="Calibri"/>
          <w:lang w:val="fr-CA"/>
        </w:rPr>
        <w:t>e.</w:t>
      </w:r>
      <w:r w:rsidRPr="005B3C60">
        <w:rPr>
          <w:rFonts w:cs="Calibri"/>
          <w:lang w:val="fr-CA"/>
        </w:rPr>
        <w:t xml:space="preserve"> </w:t>
      </w:r>
      <w:r w:rsidR="00746431" w:rsidRPr="005B3C60">
        <w:rPr>
          <w:rFonts w:cs="Calibri"/>
          <w:lang w:val="fr-CA"/>
        </w:rPr>
        <w:t>P</w:t>
      </w:r>
      <w:r w:rsidRPr="005B3C60">
        <w:rPr>
          <w:rFonts w:cs="Calibri"/>
          <w:lang w:val="fr-CA"/>
        </w:rPr>
        <w:t>rès de la moitié</w:t>
      </w:r>
      <w:r w:rsidR="00746431" w:rsidRPr="005B3C60">
        <w:rPr>
          <w:rFonts w:cs="Calibri"/>
          <w:lang w:val="fr-CA"/>
        </w:rPr>
        <w:t xml:space="preserve"> d’entre eux</w:t>
      </w:r>
      <w:r w:rsidRPr="005B3C60">
        <w:rPr>
          <w:rFonts w:cs="Calibri"/>
          <w:lang w:val="fr-CA"/>
        </w:rPr>
        <w:t xml:space="preserve"> ont qualifié leur santé en termes positifs, la décrivant comme bonne (33</w:t>
      </w:r>
      <w:r w:rsidR="00746431" w:rsidRPr="005B3C60">
        <w:rPr>
          <w:rFonts w:cs="Calibri"/>
          <w:lang w:val="fr-CA"/>
        </w:rPr>
        <w:t xml:space="preserve"> </w:t>
      </w:r>
      <w:r w:rsidRPr="005B3C60">
        <w:rPr>
          <w:rFonts w:cs="Calibri"/>
          <w:lang w:val="fr-CA"/>
        </w:rPr>
        <w:t>%) ou très bonne/excellente (16</w:t>
      </w:r>
      <w:r w:rsidR="00746431" w:rsidRPr="005B3C60">
        <w:rPr>
          <w:rFonts w:cs="Calibri"/>
          <w:lang w:val="fr-CA"/>
        </w:rPr>
        <w:t xml:space="preserve"> </w:t>
      </w:r>
      <w:r w:rsidRPr="005B3C60">
        <w:rPr>
          <w:rFonts w:cs="Calibri"/>
          <w:lang w:val="fr-CA"/>
        </w:rPr>
        <w:t xml:space="preserve">%). La plus grande proportion </w:t>
      </w:r>
      <w:r w:rsidR="00746431" w:rsidRPr="005B3C60">
        <w:rPr>
          <w:rFonts w:cs="Calibri"/>
          <w:lang w:val="fr-CA"/>
        </w:rPr>
        <w:t xml:space="preserve">de répondants </w:t>
      </w:r>
      <w:r w:rsidRPr="005B3C60">
        <w:rPr>
          <w:rFonts w:cs="Calibri"/>
          <w:lang w:val="fr-CA"/>
        </w:rPr>
        <w:t>(36</w:t>
      </w:r>
      <w:r w:rsidR="00746431" w:rsidRPr="005B3C60">
        <w:rPr>
          <w:rFonts w:cs="Calibri"/>
          <w:lang w:val="fr-CA"/>
        </w:rPr>
        <w:t xml:space="preserve"> </w:t>
      </w:r>
      <w:r w:rsidRPr="005B3C60">
        <w:rPr>
          <w:rFonts w:cs="Calibri"/>
          <w:lang w:val="fr-CA"/>
        </w:rPr>
        <w:t xml:space="preserve">%) </w:t>
      </w:r>
      <w:r w:rsidR="00E60D3B">
        <w:rPr>
          <w:rFonts w:cs="Calibri"/>
          <w:lang w:val="fr-CA"/>
        </w:rPr>
        <w:t>a</w:t>
      </w:r>
      <w:r w:rsidR="00E60D3B" w:rsidRPr="005B3C60">
        <w:rPr>
          <w:rFonts w:cs="Calibri"/>
          <w:lang w:val="fr-CA"/>
        </w:rPr>
        <w:t xml:space="preserve"> </w:t>
      </w:r>
      <w:r w:rsidRPr="005B3C60">
        <w:rPr>
          <w:rFonts w:cs="Calibri"/>
          <w:lang w:val="fr-CA"/>
        </w:rPr>
        <w:t>déclaré que leur santé était passable, tandis que 15</w:t>
      </w:r>
      <w:r w:rsidR="00746431" w:rsidRPr="005B3C60">
        <w:rPr>
          <w:rFonts w:cs="Calibri"/>
          <w:lang w:val="fr-CA"/>
        </w:rPr>
        <w:t> </w:t>
      </w:r>
      <w:r w:rsidRPr="005B3C60">
        <w:rPr>
          <w:rFonts w:cs="Calibri"/>
          <w:lang w:val="fr-CA"/>
        </w:rPr>
        <w:t>% l’ont qualifiée de mauvaise.</w:t>
      </w:r>
    </w:p>
    <w:p w14:paraId="2B566A17" w14:textId="77777777" w:rsidR="00C942BB" w:rsidRPr="005B3C60" w:rsidRDefault="00C942BB" w:rsidP="006C3F63">
      <w:pPr>
        <w:rPr>
          <w:rFonts w:cs="Calibri"/>
          <w:lang w:val="fr-CA"/>
        </w:rPr>
      </w:pPr>
    </w:p>
    <w:p w14:paraId="7DD22A87" w14:textId="77777777" w:rsidR="00F648F0" w:rsidRPr="005B3C60" w:rsidRDefault="00AE2A71" w:rsidP="00F648F0">
      <w:pPr>
        <w:rPr>
          <w:lang w:val="fr-CA"/>
        </w:rPr>
      </w:pPr>
      <w:r w:rsidRPr="005B3C60">
        <w:rPr>
          <w:lang w:val="fr-CA"/>
        </w:rPr>
        <w:t>Les vétérans âgés de 19 à 64 ans étaient plus susceptibles que les autres d’évaluer leur santé comme étant passable ou mauvaise (67</w:t>
      </w:r>
      <w:r w:rsidR="00746431" w:rsidRPr="005B3C60">
        <w:rPr>
          <w:lang w:val="fr-CA"/>
        </w:rPr>
        <w:t xml:space="preserve"> </w:t>
      </w:r>
      <w:r w:rsidRPr="005B3C60">
        <w:rPr>
          <w:lang w:val="fr-CA"/>
        </w:rPr>
        <w:t xml:space="preserve">% des vétérans </w:t>
      </w:r>
      <w:r w:rsidR="00746431" w:rsidRPr="005B3C60">
        <w:rPr>
          <w:lang w:val="fr-CA"/>
        </w:rPr>
        <w:t>faisant</w:t>
      </w:r>
      <w:r w:rsidRPr="005B3C60">
        <w:rPr>
          <w:lang w:val="fr-CA"/>
        </w:rPr>
        <w:t xml:space="preserve"> l’objet d’une gestion de cas et 56</w:t>
      </w:r>
      <w:r w:rsidR="00746431" w:rsidRPr="005B3C60">
        <w:rPr>
          <w:lang w:val="fr-CA"/>
        </w:rPr>
        <w:t xml:space="preserve"> </w:t>
      </w:r>
      <w:r w:rsidRPr="005B3C60">
        <w:rPr>
          <w:lang w:val="fr-CA"/>
        </w:rPr>
        <w:t xml:space="preserve">% des vétérans </w:t>
      </w:r>
      <w:r w:rsidR="00746431" w:rsidRPr="005B3C60">
        <w:rPr>
          <w:lang w:val="fr-CA"/>
        </w:rPr>
        <w:t>sans</w:t>
      </w:r>
      <w:r w:rsidRPr="005B3C60">
        <w:rPr>
          <w:lang w:val="fr-CA"/>
        </w:rPr>
        <w:t xml:space="preserve"> gestion de cas).</w:t>
      </w:r>
      <w:bookmarkStart w:id="121" w:name="_Toc191970545"/>
    </w:p>
    <w:p w14:paraId="2D5FF21A" w14:textId="77777777" w:rsidR="00F648F0" w:rsidRPr="005B3C60" w:rsidRDefault="00F648F0" w:rsidP="00F648F0">
      <w:pPr>
        <w:rPr>
          <w:lang w:val="fr-CA"/>
        </w:rPr>
      </w:pPr>
    </w:p>
    <w:p w14:paraId="1EC98F53" w14:textId="2707178C" w:rsidR="00C942BB" w:rsidRPr="005B3C60" w:rsidRDefault="000731FD" w:rsidP="00F648F0">
      <w:pPr>
        <w:pStyle w:val="Caption"/>
        <w:rPr>
          <w:rFonts w:cs="Calibri"/>
          <w:lang w:val="fr-CA"/>
        </w:rPr>
      </w:pPr>
      <w:r w:rsidRPr="005B3C60">
        <w:rPr>
          <w:lang w:val="fr-CA"/>
        </w:rPr>
        <w:t xml:space="preserve">Diagramme </w:t>
      </w:r>
      <w:r w:rsidR="00C942BB" w:rsidRPr="005B3C60">
        <w:rPr>
          <w:lang w:val="fr-CA"/>
        </w:rPr>
        <w:fldChar w:fldCharType="begin"/>
      </w:r>
      <w:r w:rsidR="00C942BB" w:rsidRPr="005B3C60">
        <w:rPr>
          <w:lang w:val="fr-CA"/>
        </w:rPr>
        <w:instrText>SEQ Figure \* ARABIC</w:instrText>
      </w:r>
      <w:r w:rsidR="00C942BB" w:rsidRPr="005B3C60">
        <w:rPr>
          <w:lang w:val="fr-CA"/>
        </w:rPr>
        <w:fldChar w:fldCharType="separate"/>
      </w:r>
      <w:r w:rsidR="007648EF">
        <w:rPr>
          <w:noProof/>
          <w:lang w:val="fr-CA"/>
        </w:rPr>
        <w:t>72</w:t>
      </w:r>
      <w:r w:rsidR="00C942BB" w:rsidRPr="005B3C60">
        <w:rPr>
          <w:lang w:val="fr-CA"/>
        </w:rPr>
        <w:fldChar w:fldCharType="end"/>
      </w:r>
      <w:r w:rsidRPr="005B3C60">
        <w:rPr>
          <w:lang w:val="fr-CA"/>
        </w:rPr>
        <w:t xml:space="preserve"> </w:t>
      </w:r>
      <w:r w:rsidR="00C942BB" w:rsidRPr="005B3C60">
        <w:rPr>
          <w:lang w:val="fr-CA"/>
        </w:rPr>
        <w:t xml:space="preserve">: </w:t>
      </w:r>
      <w:r w:rsidRPr="005B3C60">
        <w:rPr>
          <w:lang w:val="fr-CA"/>
        </w:rPr>
        <w:t xml:space="preserve">Évaluation </w:t>
      </w:r>
      <w:r w:rsidRPr="005B3C60">
        <w:rPr>
          <w:rFonts w:cs="Calibri"/>
          <w:lang w:val="fr-CA"/>
        </w:rPr>
        <w:t>de la santé</w:t>
      </w:r>
      <w:bookmarkEnd w:id="121"/>
    </w:p>
    <w:p w14:paraId="5D285C24" w14:textId="0A9FFED4" w:rsidR="007262A3" w:rsidRPr="005B3C60" w:rsidRDefault="007262A3" w:rsidP="007262A3">
      <w:pPr>
        <w:rPr>
          <w:lang w:val="fr-CA"/>
        </w:rPr>
      </w:pPr>
      <w:r w:rsidRPr="005B3C60">
        <w:rPr>
          <w:noProof/>
          <w:lang w:val="fr-CA"/>
        </w:rPr>
        <w:drawing>
          <wp:inline distT="0" distB="0" distL="0" distR="0" wp14:anchorId="3D472C86" wp14:editId="5B6A5CEC">
            <wp:extent cx="5743575" cy="3229146"/>
            <wp:effectExtent l="0" t="0" r="0" b="9525"/>
            <wp:docPr id="174728304" name="Picture 72" descr="Un graphique à barres horizontales empilées présentant les évaluations des répondants sur leur état de santé. La répartition est la suivante :&#10;Tous les répondants : 3 pour cent excellent, 13 pour cent très bon, 33 pour cent bon, 36 pour cent passable et 15 pour cent mauvais.&#10;Vétérans de 85 ans et plus : 5 pour cent excellent, 16 pour cent très bon, 31 pour cent bon, 37 pour cent passable et 11 pour cent mauvais.&#10;Vétérans de 65 à 84 ans : 3 pour cent excellent, 13 pour cent très bon, 34 pour cent bon, 35 pour cent passable et 15 pour cent mauvais.&#10;Vétérans de 19 à 64 ans sous gestion de cas : 1 pour cent excellent, 4 pour cent très bon, 28 pour cent bon, 41 pour cent passable et 26 pour cent mauvais.&#10;Vétérans de 19 à 64 ans non sous gestion de cas : 3 pour cent excellent, 11 pour cent très bon, 30 pour cent bon, 40 pour cent passable et 16 pour cent mauvais.&#10;GRC : 4 pour cent excellent, 18 pour cent très bon, 38 pour cent bon, 29 pour cent passable et 11 pour cent mauvais.&#10;Survivants : 5 pour cent excellent, 21 pour cent très bon, 36 pour cent bon, 27 pour cent passable et 10 pour cent mauva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8304" name="Picture 72" descr="Un graphique à barres horizontales empilées présentant les évaluations des répondants sur leur état de santé. La répartition est la suivante :&#10;Tous les répondants : 3 pour cent excellent, 13 pour cent très bon, 33 pour cent bon, 36 pour cent passable et 15 pour cent mauvais.&#10;Vétérans de 85 ans et plus : 5 pour cent excellent, 16 pour cent très bon, 31 pour cent bon, 37 pour cent passable et 11 pour cent mauvais.&#10;Vétérans de 65 à 84 ans : 3 pour cent excellent, 13 pour cent très bon, 34 pour cent bon, 35 pour cent passable et 15 pour cent mauvais.&#10;Vétérans de 19 à 64 ans sous gestion de cas : 1 pour cent excellent, 4 pour cent très bon, 28 pour cent bon, 41 pour cent passable et 26 pour cent mauvais.&#10;Vétérans de 19 à 64 ans non sous gestion de cas : 3 pour cent excellent, 11 pour cent très bon, 30 pour cent bon, 40 pour cent passable et 16 pour cent mauvais.&#10;GRC : 4 pour cent excellent, 18 pour cent très bon, 38 pour cent bon, 29 pour cent passable et 11 pour cent mauvais.&#10;Survivants : 5 pour cent excellent, 21 pour cent très bon, 36 pour cent bon, 27 pour cent passable et 10 pour cent mauvais.&#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7036" cy="3231092"/>
                    </a:xfrm>
                    <a:prstGeom prst="rect">
                      <a:avLst/>
                    </a:prstGeom>
                    <a:noFill/>
                  </pic:spPr>
                </pic:pic>
              </a:graphicData>
            </a:graphic>
          </wp:inline>
        </w:drawing>
      </w:r>
    </w:p>
    <w:p w14:paraId="3E297450" w14:textId="325BE3CF" w:rsidR="006D2DD8" w:rsidRPr="005B3C60" w:rsidRDefault="000731FD" w:rsidP="006D2DD8">
      <w:pPr>
        <w:pStyle w:val="GraphFooter"/>
        <w:rPr>
          <w:lang w:val="fr-CA"/>
        </w:rPr>
      </w:pPr>
      <w:r w:rsidRPr="005B3C60">
        <w:rPr>
          <w:lang w:val="fr-CA"/>
        </w:rPr>
        <w:t>Les valeurs de 3 % ou moins ne sont pas indiquées dans le graphique</w:t>
      </w:r>
      <w:r w:rsidR="006D2DD8" w:rsidRPr="005B3C60">
        <w:rPr>
          <w:lang w:val="fr-CA"/>
        </w:rPr>
        <w:t>.</w:t>
      </w:r>
    </w:p>
    <w:p w14:paraId="1C9F8DCE" w14:textId="4AD8128B" w:rsidR="00C942BB" w:rsidRPr="005B3C60" w:rsidRDefault="00C942BB" w:rsidP="00C942BB">
      <w:pPr>
        <w:pStyle w:val="GraphFooter"/>
        <w:rPr>
          <w:lang w:val="fr-CA"/>
        </w:rPr>
      </w:pPr>
      <w:r w:rsidRPr="005B3C60">
        <w:rPr>
          <w:lang w:val="fr-CA"/>
        </w:rPr>
        <w:t xml:space="preserve">WB_Q10. </w:t>
      </w:r>
      <w:r w:rsidR="000731FD" w:rsidRPr="005B3C60">
        <w:rPr>
          <w:lang w:val="fr-CA"/>
        </w:rPr>
        <w:t>En général, diriez-vous que votre santé est mauvaise, passable, bonne, très bonne ou excellente</w:t>
      </w:r>
      <w:r w:rsidRPr="005B3C60">
        <w:rPr>
          <w:lang w:val="fr-CA"/>
        </w:rPr>
        <w:t>? Base</w:t>
      </w:r>
      <w:r w:rsidR="000731FD" w:rsidRPr="005B3C60">
        <w:rPr>
          <w:lang w:val="fr-CA"/>
        </w:rPr>
        <w:t xml:space="preserve"> de référence </w:t>
      </w:r>
      <w:r w:rsidRPr="005B3C60">
        <w:rPr>
          <w:lang w:val="fr-CA"/>
        </w:rPr>
        <w:t>: n=3</w:t>
      </w:r>
      <w:r w:rsidR="000731FD" w:rsidRPr="005B3C60">
        <w:rPr>
          <w:lang w:val="fr-CA"/>
        </w:rPr>
        <w:t xml:space="preserve"> </w:t>
      </w:r>
      <w:r w:rsidRPr="005B3C60">
        <w:rPr>
          <w:lang w:val="fr-CA"/>
        </w:rPr>
        <w:t xml:space="preserve">802; </w:t>
      </w:r>
      <w:r w:rsidR="000731FD" w:rsidRPr="005B3C60">
        <w:rPr>
          <w:lang w:val="fr-CA"/>
        </w:rPr>
        <w:t>tous les répondants, à l’exclusion des personnes ayant répondu « je ne sais pas » ou qui ont refusé de répondre.</w:t>
      </w:r>
    </w:p>
    <w:p w14:paraId="69693EAC" w14:textId="77777777" w:rsidR="00C942BB" w:rsidRPr="005B3C60" w:rsidRDefault="00C942BB" w:rsidP="00C942BB">
      <w:pPr>
        <w:rPr>
          <w:lang w:val="fr-CA"/>
        </w:rPr>
      </w:pPr>
    </w:p>
    <w:p w14:paraId="51222664" w14:textId="3DB70BEB" w:rsidR="00C2683D"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répondants autochtones étaient moins susceptibles de </w:t>
      </w:r>
      <w:r w:rsidR="004F29BF" w:rsidRPr="005B3C60">
        <w:rPr>
          <w:lang w:val="fr-CA"/>
        </w:rPr>
        <w:t>dire que l</w:t>
      </w:r>
      <w:r w:rsidRPr="005B3C60">
        <w:rPr>
          <w:lang w:val="fr-CA"/>
        </w:rPr>
        <w:t xml:space="preserve">eur santé </w:t>
      </w:r>
      <w:r w:rsidR="004F29BF" w:rsidRPr="005B3C60">
        <w:rPr>
          <w:lang w:val="fr-CA"/>
        </w:rPr>
        <w:t>est</w:t>
      </w:r>
      <w:r w:rsidRPr="005B3C60">
        <w:rPr>
          <w:lang w:val="fr-CA"/>
        </w:rPr>
        <w:t xml:space="preserve"> bonne </w:t>
      </w:r>
      <w:r w:rsidR="00746431" w:rsidRPr="005B3C60">
        <w:rPr>
          <w:lang w:val="fr-CA"/>
        </w:rPr>
        <w:t xml:space="preserve">ou </w:t>
      </w:r>
      <w:r w:rsidRPr="005B3C60">
        <w:rPr>
          <w:lang w:val="fr-CA"/>
        </w:rPr>
        <w:t>excellente (10</w:t>
      </w:r>
      <w:r w:rsidR="00746431" w:rsidRPr="005B3C60">
        <w:rPr>
          <w:lang w:val="fr-CA"/>
        </w:rPr>
        <w:t xml:space="preserve"> </w:t>
      </w:r>
      <w:r w:rsidRPr="005B3C60">
        <w:rPr>
          <w:lang w:val="fr-CA"/>
        </w:rPr>
        <w:t>% contre 17</w:t>
      </w:r>
      <w:r w:rsidR="00746431" w:rsidRPr="005B3C60">
        <w:rPr>
          <w:lang w:val="fr-CA"/>
        </w:rPr>
        <w:t xml:space="preserve"> </w:t>
      </w:r>
      <w:r w:rsidRPr="005B3C60">
        <w:rPr>
          <w:lang w:val="fr-CA"/>
        </w:rPr>
        <w:t xml:space="preserve">% des répondants non autochtones) et plus </w:t>
      </w:r>
      <w:r w:rsidR="00746431" w:rsidRPr="005B3C60">
        <w:rPr>
          <w:lang w:val="fr-CA"/>
        </w:rPr>
        <w:t>enclins à l</w:t>
      </w:r>
      <w:r w:rsidRPr="005B3C60">
        <w:rPr>
          <w:lang w:val="fr-CA"/>
        </w:rPr>
        <w:t xml:space="preserve">a décrire comme </w:t>
      </w:r>
      <w:r w:rsidR="00746431" w:rsidRPr="005B3C60">
        <w:rPr>
          <w:lang w:val="fr-CA"/>
        </w:rPr>
        <w:t xml:space="preserve">étant </w:t>
      </w:r>
      <w:r w:rsidRPr="005B3C60">
        <w:rPr>
          <w:lang w:val="fr-CA"/>
        </w:rPr>
        <w:t xml:space="preserve">passable </w:t>
      </w:r>
      <w:r w:rsidR="00746431" w:rsidRPr="005B3C60">
        <w:rPr>
          <w:lang w:val="fr-CA"/>
        </w:rPr>
        <w:t>ou</w:t>
      </w:r>
      <w:r w:rsidRPr="005B3C60">
        <w:rPr>
          <w:lang w:val="fr-CA"/>
        </w:rPr>
        <w:t xml:space="preserve"> mauvaise (66</w:t>
      </w:r>
      <w:r w:rsidR="00746431" w:rsidRPr="005B3C60">
        <w:rPr>
          <w:lang w:val="fr-CA"/>
        </w:rPr>
        <w:t xml:space="preserve"> </w:t>
      </w:r>
      <w:r w:rsidRPr="005B3C60">
        <w:rPr>
          <w:lang w:val="fr-CA"/>
        </w:rPr>
        <w:t>% contre 50</w:t>
      </w:r>
      <w:r w:rsidR="00746431" w:rsidRPr="005B3C60">
        <w:rPr>
          <w:lang w:val="fr-CA"/>
        </w:rPr>
        <w:t xml:space="preserve"> </w:t>
      </w:r>
      <w:r w:rsidRPr="005B3C60">
        <w:rPr>
          <w:lang w:val="fr-CA"/>
        </w:rPr>
        <w:t>% des répondants non autochtones).</w:t>
      </w:r>
    </w:p>
    <w:p w14:paraId="7B9B18B8" w14:textId="77777777" w:rsidR="00C2683D" w:rsidRPr="005B3C60" w:rsidRDefault="00C2683D" w:rsidP="004B043B">
      <w:pPr>
        <w:rPr>
          <w:lang w:val="fr-CA"/>
        </w:rPr>
      </w:pPr>
    </w:p>
    <w:p w14:paraId="2E2C1D78" w14:textId="7AB000A3" w:rsidR="004B043B" w:rsidRPr="005B3C60" w:rsidRDefault="00AE2A71" w:rsidP="004B043B">
      <w:pPr>
        <w:rPr>
          <w:lang w:val="fr-CA"/>
        </w:rPr>
      </w:pPr>
      <w:r w:rsidRPr="005B3C60">
        <w:rPr>
          <w:lang w:val="fr-CA"/>
        </w:rPr>
        <w:t xml:space="preserve">En ce qui concerne leur santé mentale, un peu plus de la moitié des répondants au sondage ont </w:t>
      </w:r>
      <w:r w:rsidR="004F29BF" w:rsidRPr="005B3C60">
        <w:rPr>
          <w:lang w:val="fr-CA"/>
        </w:rPr>
        <w:t xml:space="preserve">dit qu’elle était </w:t>
      </w:r>
      <w:r w:rsidRPr="005B3C60">
        <w:rPr>
          <w:lang w:val="fr-CA"/>
        </w:rPr>
        <w:t>bonne (29</w:t>
      </w:r>
      <w:r w:rsidR="00746431" w:rsidRPr="005B3C60">
        <w:rPr>
          <w:lang w:val="fr-CA"/>
        </w:rPr>
        <w:t xml:space="preserve"> </w:t>
      </w:r>
      <w:r w:rsidRPr="005B3C60">
        <w:rPr>
          <w:lang w:val="fr-CA"/>
        </w:rPr>
        <w:t>%) ou très bonne/excellente (25</w:t>
      </w:r>
      <w:r w:rsidR="00746431" w:rsidRPr="005B3C60">
        <w:rPr>
          <w:lang w:val="fr-CA"/>
        </w:rPr>
        <w:t xml:space="preserve"> </w:t>
      </w:r>
      <w:r w:rsidRPr="005B3C60">
        <w:rPr>
          <w:lang w:val="fr-CA"/>
        </w:rPr>
        <w:t xml:space="preserve">%). </w:t>
      </w:r>
      <w:r w:rsidR="00746431" w:rsidRPr="005B3C60">
        <w:rPr>
          <w:lang w:val="fr-CA"/>
        </w:rPr>
        <w:t>Encore une fois,</w:t>
      </w:r>
      <w:r w:rsidRPr="005B3C60">
        <w:rPr>
          <w:lang w:val="fr-CA"/>
        </w:rPr>
        <w:t xml:space="preserve"> la plus grande proportion </w:t>
      </w:r>
      <w:r w:rsidR="00746431" w:rsidRPr="005B3C60">
        <w:rPr>
          <w:lang w:val="fr-CA"/>
        </w:rPr>
        <w:t xml:space="preserve">de répondants </w:t>
      </w:r>
      <w:r w:rsidRPr="005B3C60">
        <w:rPr>
          <w:lang w:val="fr-CA"/>
        </w:rPr>
        <w:t>(30</w:t>
      </w:r>
      <w:r w:rsidR="00746431" w:rsidRPr="005B3C60">
        <w:rPr>
          <w:lang w:val="fr-CA"/>
        </w:rPr>
        <w:t xml:space="preserve"> </w:t>
      </w:r>
      <w:r w:rsidRPr="005B3C60">
        <w:rPr>
          <w:lang w:val="fr-CA"/>
        </w:rPr>
        <w:t>%) l’</w:t>
      </w:r>
      <w:r w:rsidR="00746431" w:rsidRPr="005B3C60">
        <w:rPr>
          <w:lang w:val="fr-CA"/>
        </w:rPr>
        <w:t>ont</w:t>
      </w:r>
      <w:r w:rsidRPr="005B3C60">
        <w:rPr>
          <w:lang w:val="fr-CA"/>
        </w:rPr>
        <w:t xml:space="preserve"> qualifiée de passable, tandis que 14</w:t>
      </w:r>
      <w:r w:rsidR="00746431" w:rsidRPr="005B3C60">
        <w:rPr>
          <w:lang w:val="fr-CA"/>
        </w:rPr>
        <w:t xml:space="preserve"> </w:t>
      </w:r>
      <w:r w:rsidRPr="005B3C60">
        <w:rPr>
          <w:lang w:val="fr-CA"/>
        </w:rPr>
        <w:t xml:space="preserve">% </w:t>
      </w:r>
      <w:r w:rsidR="00746431" w:rsidRPr="005B3C60">
        <w:rPr>
          <w:lang w:val="fr-CA"/>
        </w:rPr>
        <w:t>des personnes sondées ont dit qu’elle était</w:t>
      </w:r>
      <w:r w:rsidRPr="005B3C60">
        <w:rPr>
          <w:lang w:val="fr-CA"/>
        </w:rPr>
        <w:t xml:space="preserve"> mauvaise.</w:t>
      </w:r>
    </w:p>
    <w:p w14:paraId="5F7093CA" w14:textId="77777777" w:rsidR="004B043B" w:rsidRPr="005B3C60" w:rsidRDefault="004B043B" w:rsidP="004B043B">
      <w:pPr>
        <w:rPr>
          <w:lang w:val="fr-CA"/>
        </w:rPr>
      </w:pPr>
    </w:p>
    <w:p w14:paraId="1C1E2988" w14:textId="4D155E22" w:rsidR="004B043B" w:rsidRPr="005B3C60" w:rsidRDefault="00AE2A71" w:rsidP="004B043B">
      <w:pPr>
        <w:rPr>
          <w:lang w:val="fr-CA"/>
        </w:rPr>
      </w:pPr>
      <w:r w:rsidRPr="005B3C60">
        <w:rPr>
          <w:lang w:val="fr-CA"/>
        </w:rPr>
        <w:lastRenderedPageBreak/>
        <w:t>Les vétérans âgés de 19 à 64 ans (77</w:t>
      </w:r>
      <w:r w:rsidR="00746431" w:rsidRPr="005B3C60">
        <w:rPr>
          <w:lang w:val="fr-CA"/>
        </w:rPr>
        <w:t xml:space="preserve"> </w:t>
      </w:r>
      <w:r w:rsidRPr="005B3C60">
        <w:rPr>
          <w:lang w:val="fr-CA"/>
        </w:rPr>
        <w:t xml:space="preserve">%), les vétérans de 19 à 64 ans </w:t>
      </w:r>
      <w:r w:rsidR="00746431" w:rsidRPr="005B3C60">
        <w:rPr>
          <w:lang w:val="fr-CA"/>
        </w:rPr>
        <w:t>sans</w:t>
      </w:r>
      <w:r w:rsidRPr="005B3C60">
        <w:rPr>
          <w:lang w:val="fr-CA"/>
        </w:rPr>
        <w:t xml:space="preserve"> gestion de cas (58</w:t>
      </w:r>
      <w:r w:rsidR="00746431" w:rsidRPr="005B3C60">
        <w:rPr>
          <w:lang w:val="fr-CA"/>
        </w:rPr>
        <w:t xml:space="preserve"> </w:t>
      </w:r>
      <w:r w:rsidRPr="005B3C60">
        <w:rPr>
          <w:lang w:val="fr-CA"/>
        </w:rPr>
        <w:t>%) et l</w:t>
      </w:r>
      <w:r w:rsidR="00746431" w:rsidRPr="005B3C60">
        <w:rPr>
          <w:lang w:val="fr-CA"/>
        </w:rPr>
        <w:t>es membres de la</w:t>
      </w:r>
      <w:r w:rsidRPr="005B3C60">
        <w:rPr>
          <w:lang w:val="fr-CA"/>
        </w:rPr>
        <w:t xml:space="preserve"> GRC (52</w:t>
      </w:r>
      <w:r w:rsidR="00746431" w:rsidRPr="005B3C60">
        <w:rPr>
          <w:lang w:val="fr-CA"/>
        </w:rPr>
        <w:t xml:space="preserve"> </w:t>
      </w:r>
      <w:r w:rsidRPr="005B3C60">
        <w:rPr>
          <w:lang w:val="fr-CA"/>
        </w:rPr>
        <w:t>%) étaient plus susceptibles que les autres répondants d’évaluer leur santé mentale comme étant passable ou mauvaise.</w:t>
      </w:r>
    </w:p>
    <w:p w14:paraId="1AF7A12A" w14:textId="77777777" w:rsidR="004B043B" w:rsidRPr="005B3C60" w:rsidRDefault="004B043B" w:rsidP="004B043B">
      <w:pPr>
        <w:rPr>
          <w:lang w:val="fr-CA"/>
        </w:rPr>
      </w:pPr>
    </w:p>
    <w:p w14:paraId="0D7901BE" w14:textId="59134F2C" w:rsidR="00062C92" w:rsidRPr="005B3C60" w:rsidRDefault="000731FD" w:rsidP="00062C92">
      <w:pPr>
        <w:pStyle w:val="Caption"/>
        <w:rPr>
          <w:lang w:val="fr-CA"/>
        </w:rPr>
      </w:pPr>
      <w:bookmarkStart w:id="122" w:name="_Toc191970546"/>
      <w:r w:rsidRPr="005B3C60">
        <w:rPr>
          <w:lang w:val="fr-CA"/>
        </w:rPr>
        <w:t>Diagramme</w:t>
      </w:r>
      <w:r w:rsidR="00062C92" w:rsidRPr="005B3C60">
        <w:rPr>
          <w:lang w:val="fr-CA"/>
        </w:rPr>
        <w:t xml:space="preserve"> </w:t>
      </w:r>
      <w:r w:rsidR="00062C92" w:rsidRPr="005B3C60">
        <w:rPr>
          <w:lang w:val="fr-CA"/>
        </w:rPr>
        <w:fldChar w:fldCharType="begin"/>
      </w:r>
      <w:r w:rsidR="00062C92" w:rsidRPr="005B3C60">
        <w:rPr>
          <w:lang w:val="fr-CA"/>
        </w:rPr>
        <w:instrText>SEQ Figure \* ARABIC</w:instrText>
      </w:r>
      <w:r w:rsidR="00062C92" w:rsidRPr="005B3C60">
        <w:rPr>
          <w:lang w:val="fr-CA"/>
        </w:rPr>
        <w:fldChar w:fldCharType="separate"/>
      </w:r>
      <w:r w:rsidR="007648EF">
        <w:rPr>
          <w:noProof/>
          <w:lang w:val="fr-CA"/>
        </w:rPr>
        <w:t>73</w:t>
      </w:r>
      <w:r w:rsidR="00062C92" w:rsidRPr="005B3C60">
        <w:rPr>
          <w:lang w:val="fr-CA"/>
        </w:rPr>
        <w:fldChar w:fldCharType="end"/>
      </w:r>
      <w:r w:rsidRPr="005B3C60">
        <w:rPr>
          <w:lang w:val="fr-CA"/>
        </w:rPr>
        <w:t xml:space="preserve"> </w:t>
      </w:r>
      <w:r w:rsidR="00062C92" w:rsidRPr="005B3C60">
        <w:rPr>
          <w:lang w:val="fr-CA"/>
        </w:rPr>
        <w:t xml:space="preserve">: </w:t>
      </w:r>
      <w:r w:rsidRPr="005B3C60">
        <w:rPr>
          <w:lang w:val="fr-CA"/>
        </w:rPr>
        <w:t>Évaluation de la santé mentale</w:t>
      </w:r>
      <w:bookmarkEnd w:id="122"/>
    </w:p>
    <w:p w14:paraId="7737551F" w14:textId="61E3B2CC" w:rsidR="00B83D84" w:rsidRPr="005B3C60" w:rsidRDefault="00B83D84" w:rsidP="00B83D84">
      <w:pPr>
        <w:rPr>
          <w:lang w:val="fr-CA"/>
        </w:rPr>
      </w:pPr>
      <w:r w:rsidRPr="005B3C60">
        <w:rPr>
          <w:noProof/>
          <w:lang w:val="fr-CA"/>
        </w:rPr>
        <w:drawing>
          <wp:inline distT="0" distB="0" distL="0" distR="0" wp14:anchorId="6BBFF16D" wp14:editId="4674FF24">
            <wp:extent cx="5553075" cy="3122043"/>
            <wp:effectExtent l="0" t="0" r="0" b="2540"/>
            <wp:docPr id="1098239892" name="Picture 73" descr="Un graphique à barres horizontales empilées présentant les évaluations des répondants sur leur santé mentale. La répartition est la suivante :&#10;Tous les répondants : 7 pour cent excellent, 18 pour cent très bon, 29 pour cent bon, 30 pour cent passable et 14 pour cent mauvais.&#10;Vétérans de 85 ans et plus : 17 pour cent excellent, 29 pour cent très bon, 39 pour cent bon, 14 pour cent passable et 1 pour cent mauvais.&#10;Vétérans de 65 à 84 ans : 10 pour cent excellent, 25 pour cent très bon, 37 pour cent bon, 23 pour cent passable et 6 pour cent mauvais.&#10;Vétérans de 19 à 64 ans sous gestion de cas : 1 pour cent excellent, 5 pour cent très bon, 17 pour cent bon, 45 pour cent passable et 32 pour cent mauvais.&#10;Vétérans de 19 à 64 ans non sous gestion de cas : 4 pour cent excellent, 12 pour cent très bon, 26 pour cent bon, 37 pour cent passable et 21 pour cent mauvais.&#10;GRC : 5 pour cent excellent, 14 pour cent très bon, 30 pour cent bon, 39 pour cent passable et 13 pour cent mauvais.&#10;Survivants : 15 pour cent excellent, 34 pour cent très bon, 34 pour cent bon, 14 pour cent passable et 4 pour cent mauva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239892" name="Picture 73" descr="Un graphique à barres horizontales empilées présentant les évaluations des répondants sur leur santé mentale. La répartition est la suivante :&#10;Tous les répondants : 7 pour cent excellent, 18 pour cent très bon, 29 pour cent bon, 30 pour cent passable et 14 pour cent mauvais.&#10;Vétérans de 85 ans et plus : 17 pour cent excellent, 29 pour cent très bon, 39 pour cent bon, 14 pour cent passable et 1 pour cent mauvais.&#10;Vétérans de 65 à 84 ans : 10 pour cent excellent, 25 pour cent très bon, 37 pour cent bon, 23 pour cent passable et 6 pour cent mauvais.&#10;Vétérans de 19 à 64 ans sous gestion de cas : 1 pour cent excellent, 5 pour cent très bon, 17 pour cent bon, 45 pour cent passable et 32 pour cent mauvais.&#10;Vétérans de 19 à 64 ans non sous gestion de cas : 4 pour cent excellent, 12 pour cent très bon, 26 pour cent bon, 37 pour cent passable et 21 pour cent mauvais.&#10;GRC : 5 pour cent excellent, 14 pour cent très bon, 30 pour cent bon, 39 pour cent passable et 13 pour cent mauvais.&#10;Survivants : 15 pour cent excellent, 34 pour cent très bon, 34 pour cent bon, 14 pour cent passable et 4 pour cent mauvais.&#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60335" cy="3126125"/>
                    </a:xfrm>
                    <a:prstGeom prst="rect">
                      <a:avLst/>
                    </a:prstGeom>
                    <a:noFill/>
                  </pic:spPr>
                </pic:pic>
              </a:graphicData>
            </a:graphic>
          </wp:inline>
        </w:drawing>
      </w:r>
    </w:p>
    <w:p w14:paraId="55E6AC9E" w14:textId="774F2C0D" w:rsidR="00062C92" w:rsidRPr="005B3C60" w:rsidRDefault="00062C92" w:rsidP="004B043B">
      <w:pPr>
        <w:jc w:val="center"/>
        <w:rPr>
          <w:lang w:val="fr-CA"/>
        </w:rPr>
      </w:pPr>
    </w:p>
    <w:p w14:paraId="5760040B" w14:textId="197761D1" w:rsidR="006D2DD8" w:rsidRPr="005B3C60" w:rsidRDefault="000731FD" w:rsidP="006D2DD8">
      <w:pPr>
        <w:pStyle w:val="GraphFooter"/>
        <w:rPr>
          <w:lang w:val="fr-CA"/>
        </w:rPr>
      </w:pPr>
      <w:r w:rsidRPr="005B3C60">
        <w:rPr>
          <w:lang w:val="fr-CA"/>
        </w:rPr>
        <w:t>Les valeurs de 3 % ou moins ne sont pas indiquées dans le graphique</w:t>
      </w:r>
      <w:r w:rsidR="006D2DD8" w:rsidRPr="005B3C60">
        <w:rPr>
          <w:lang w:val="fr-CA"/>
        </w:rPr>
        <w:t>.</w:t>
      </w:r>
    </w:p>
    <w:p w14:paraId="36A78C0E" w14:textId="6880BFE8" w:rsidR="00410781" w:rsidRPr="005B3C60" w:rsidRDefault="00410781" w:rsidP="00410781">
      <w:pPr>
        <w:pStyle w:val="GraphFooter"/>
        <w:rPr>
          <w:lang w:val="fr-CA"/>
        </w:rPr>
      </w:pPr>
      <w:r w:rsidRPr="005B3C60">
        <w:rPr>
          <w:lang w:val="fr-CA"/>
        </w:rPr>
        <w:t xml:space="preserve">WB_Q11. </w:t>
      </w:r>
      <w:r w:rsidR="000731FD" w:rsidRPr="005B3C60">
        <w:rPr>
          <w:lang w:val="fr-CA"/>
        </w:rPr>
        <w:t>En général</w:t>
      </w:r>
      <w:r w:rsidRPr="005B3C60">
        <w:rPr>
          <w:lang w:val="fr-CA"/>
        </w:rPr>
        <w:t xml:space="preserve">, </w:t>
      </w:r>
      <w:r w:rsidR="000731FD" w:rsidRPr="005B3C60">
        <w:rPr>
          <w:lang w:val="fr-CA"/>
        </w:rPr>
        <w:t>diriez-vous que votre santé mentale est mauvaise, passable, bonne, très bonne ou excellente</w:t>
      </w:r>
      <w:r w:rsidRPr="005B3C60">
        <w:rPr>
          <w:lang w:val="fr-CA"/>
        </w:rPr>
        <w:t>? Base</w:t>
      </w:r>
      <w:r w:rsidR="000731FD" w:rsidRPr="005B3C60">
        <w:rPr>
          <w:lang w:val="fr-CA"/>
        </w:rPr>
        <w:t xml:space="preserve"> de référence </w:t>
      </w:r>
      <w:r w:rsidRPr="005B3C60">
        <w:rPr>
          <w:lang w:val="fr-CA"/>
        </w:rPr>
        <w:t>: n=3</w:t>
      </w:r>
      <w:r w:rsidR="000731FD" w:rsidRPr="005B3C60">
        <w:rPr>
          <w:lang w:val="fr-CA"/>
        </w:rPr>
        <w:t xml:space="preserve"> </w:t>
      </w:r>
      <w:r w:rsidRPr="005B3C60">
        <w:rPr>
          <w:lang w:val="fr-CA"/>
        </w:rPr>
        <w:t xml:space="preserve">787; </w:t>
      </w:r>
      <w:r w:rsidR="000731FD" w:rsidRPr="005B3C60">
        <w:rPr>
          <w:lang w:val="fr-CA"/>
        </w:rPr>
        <w:t>tous les répondants, à l’exclusion des personnes ayant répondu « je ne sais pas » ou qui ont refusé de répondre</w:t>
      </w:r>
      <w:r w:rsidRPr="005B3C60">
        <w:rPr>
          <w:lang w:val="fr-CA"/>
        </w:rPr>
        <w:t>.</w:t>
      </w:r>
    </w:p>
    <w:p w14:paraId="03197081" w14:textId="77777777" w:rsidR="00AB2BA8" w:rsidRPr="005B3C60" w:rsidRDefault="00AB2BA8" w:rsidP="00410781">
      <w:pPr>
        <w:pStyle w:val="GraphFooter"/>
        <w:rPr>
          <w:lang w:val="fr-CA"/>
        </w:rPr>
      </w:pPr>
    </w:p>
    <w:p w14:paraId="7D8A30D2" w14:textId="53D960FB" w:rsidR="00C072EF"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 xml:space="preserve">Les répondants autochtones étaient moins susceptibles de </w:t>
      </w:r>
      <w:r w:rsidR="00746431" w:rsidRPr="005B3C60">
        <w:rPr>
          <w:lang w:val="fr-CA"/>
        </w:rPr>
        <w:t xml:space="preserve">dire que </w:t>
      </w:r>
      <w:r w:rsidRPr="005B3C60">
        <w:rPr>
          <w:lang w:val="fr-CA"/>
        </w:rPr>
        <w:t xml:space="preserve">leur santé mentale </w:t>
      </w:r>
      <w:r w:rsidR="004F29BF" w:rsidRPr="005B3C60">
        <w:rPr>
          <w:lang w:val="fr-CA"/>
        </w:rPr>
        <w:t>est</w:t>
      </w:r>
      <w:r w:rsidR="00746431" w:rsidRPr="005B3C60">
        <w:rPr>
          <w:lang w:val="fr-CA"/>
        </w:rPr>
        <w:t xml:space="preserve"> </w:t>
      </w:r>
      <w:r w:rsidRPr="005B3C60">
        <w:rPr>
          <w:lang w:val="fr-CA"/>
        </w:rPr>
        <w:t xml:space="preserve">bonne </w:t>
      </w:r>
      <w:r w:rsidR="00746431" w:rsidRPr="005B3C60">
        <w:rPr>
          <w:lang w:val="fr-CA"/>
        </w:rPr>
        <w:t>ou</w:t>
      </w:r>
      <w:r w:rsidRPr="005B3C60">
        <w:rPr>
          <w:lang w:val="fr-CA"/>
        </w:rPr>
        <w:t xml:space="preserve"> excellente (17</w:t>
      </w:r>
      <w:r w:rsidR="00746431" w:rsidRPr="005B3C60">
        <w:rPr>
          <w:lang w:val="fr-CA"/>
        </w:rPr>
        <w:t xml:space="preserve"> </w:t>
      </w:r>
      <w:r w:rsidRPr="005B3C60">
        <w:rPr>
          <w:lang w:val="fr-CA"/>
        </w:rPr>
        <w:t xml:space="preserve">% </w:t>
      </w:r>
      <w:r w:rsidR="00746431" w:rsidRPr="005B3C60">
        <w:rPr>
          <w:lang w:val="fr-CA"/>
        </w:rPr>
        <w:t>contre</w:t>
      </w:r>
      <w:r w:rsidRPr="005B3C60">
        <w:rPr>
          <w:lang w:val="fr-CA"/>
        </w:rPr>
        <w:t xml:space="preserve"> 27</w:t>
      </w:r>
      <w:r w:rsidR="00746431" w:rsidRPr="005B3C60">
        <w:rPr>
          <w:lang w:val="fr-CA"/>
        </w:rPr>
        <w:t xml:space="preserve"> </w:t>
      </w:r>
      <w:r w:rsidRPr="005B3C60">
        <w:rPr>
          <w:lang w:val="fr-CA"/>
        </w:rPr>
        <w:t xml:space="preserve">% des répondants non autochtones) et plus </w:t>
      </w:r>
      <w:r w:rsidR="00746431" w:rsidRPr="005B3C60">
        <w:rPr>
          <w:lang w:val="fr-CA"/>
        </w:rPr>
        <w:t>enclins à</w:t>
      </w:r>
      <w:r w:rsidRPr="005B3C60">
        <w:rPr>
          <w:lang w:val="fr-CA"/>
        </w:rPr>
        <w:t xml:space="preserve"> la décrire comme étant passable </w:t>
      </w:r>
      <w:r w:rsidR="00746431" w:rsidRPr="005B3C60">
        <w:rPr>
          <w:lang w:val="fr-CA"/>
        </w:rPr>
        <w:t>ou</w:t>
      </w:r>
      <w:r w:rsidRPr="005B3C60">
        <w:rPr>
          <w:lang w:val="fr-CA"/>
        </w:rPr>
        <w:t xml:space="preserve"> mauvaise (63</w:t>
      </w:r>
      <w:r w:rsidR="00746431" w:rsidRPr="005B3C60">
        <w:rPr>
          <w:lang w:val="fr-CA"/>
        </w:rPr>
        <w:t xml:space="preserve"> </w:t>
      </w:r>
      <w:r w:rsidRPr="005B3C60">
        <w:rPr>
          <w:lang w:val="fr-CA"/>
        </w:rPr>
        <w:t xml:space="preserve">% </w:t>
      </w:r>
      <w:r w:rsidR="00746431" w:rsidRPr="005B3C60">
        <w:rPr>
          <w:lang w:val="fr-CA"/>
        </w:rPr>
        <w:t xml:space="preserve">comparativement </w:t>
      </w:r>
      <w:r w:rsidRPr="005B3C60">
        <w:rPr>
          <w:lang w:val="fr-CA"/>
        </w:rPr>
        <w:t>à 44</w:t>
      </w:r>
      <w:r w:rsidR="00746431" w:rsidRPr="005B3C60">
        <w:rPr>
          <w:lang w:val="fr-CA"/>
        </w:rPr>
        <w:t xml:space="preserve"> </w:t>
      </w:r>
      <w:r w:rsidRPr="005B3C60">
        <w:rPr>
          <w:lang w:val="fr-CA"/>
        </w:rPr>
        <w:t>% des répondants non autochtones).</w:t>
      </w:r>
    </w:p>
    <w:p w14:paraId="3BC4DE6F" w14:textId="7093EA21" w:rsidR="009F50CF" w:rsidRPr="005B3C60" w:rsidRDefault="00AE2A71" w:rsidP="00310152">
      <w:pPr>
        <w:pStyle w:val="Heading3"/>
        <w:rPr>
          <w:lang w:val="fr-CA"/>
        </w:rPr>
      </w:pPr>
      <w:r w:rsidRPr="005B3C60">
        <w:rPr>
          <w:lang w:val="fr-CA"/>
        </w:rPr>
        <w:t>Les répondants ont tendance à être positifs quant à leur bien-être général</w:t>
      </w:r>
    </w:p>
    <w:p w14:paraId="0A794456" w14:textId="710056C8" w:rsidR="009F50CF" w:rsidRPr="005B3C60" w:rsidRDefault="00AE2A71" w:rsidP="008F5B23">
      <w:pPr>
        <w:spacing w:before="120"/>
        <w:rPr>
          <w:rFonts w:cs="Calibri"/>
          <w:lang w:val="fr-CA"/>
        </w:rPr>
      </w:pPr>
      <w:r w:rsidRPr="005B3C60">
        <w:rPr>
          <w:rFonts w:cs="Calibri"/>
          <w:lang w:val="fr-CA"/>
        </w:rPr>
        <w:t xml:space="preserve">On a demandé aux répondants s’ils étaient </w:t>
      </w:r>
      <w:r w:rsidR="00746431" w:rsidRPr="005B3C60">
        <w:rPr>
          <w:rFonts w:cs="Calibri"/>
          <w:lang w:val="fr-CA"/>
        </w:rPr>
        <w:t>fortement</w:t>
      </w:r>
      <w:r w:rsidRPr="005B3C60">
        <w:rPr>
          <w:rFonts w:cs="Calibri"/>
          <w:lang w:val="fr-CA"/>
        </w:rPr>
        <w:t xml:space="preserve"> en désaccord, en désaccord, ni</w:t>
      </w:r>
      <w:r w:rsidR="00746431" w:rsidRPr="005B3C60">
        <w:rPr>
          <w:rFonts w:cs="Calibri"/>
          <w:lang w:val="fr-CA"/>
        </w:rPr>
        <w:t xml:space="preserve"> d’accord ni</w:t>
      </w:r>
      <w:r w:rsidRPr="005B3C60">
        <w:rPr>
          <w:rFonts w:cs="Calibri"/>
          <w:lang w:val="fr-CA"/>
        </w:rPr>
        <w:t xml:space="preserve"> en désaccord, d’accord ou </w:t>
      </w:r>
      <w:r w:rsidR="00746431" w:rsidRPr="005B3C60">
        <w:rPr>
          <w:rFonts w:cs="Calibri"/>
          <w:lang w:val="fr-CA"/>
        </w:rPr>
        <w:t>fortement</w:t>
      </w:r>
      <w:r w:rsidRPr="005B3C60">
        <w:rPr>
          <w:rFonts w:cs="Calibri"/>
          <w:lang w:val="fr-CA"/>
        </w:rPr>
        <w:t xml:space="preserve"> d’accord avec les énoncés suivants au sujet de leur bien-être</w:t>
      </w:r>
      <w:r w:rsidR="00746431" w:rsidRPr="005B3C60">
        <w:rPr>
          <w:rFonts w:cs="Calibri"/>
          <w:lang w:val="fr-CA"/>
        </w:rPr>
        <w:t> :</w:t>
      </w:r>
    </w:p>
    <w:p w14:paraId="37B3AABE" w14:textId="77777777" w:rsidR="00746431" w:rsidRPr="005B3C60" w:rsidRDefault="00746431" w:rsidP="00746431">
      <w:pPr>
        <w:pStyle w:val="ListParagraph"/>
        <w:ind w:left="714"/>
        <w:contextualSpacing w:val="0"/>
        <w:rPr>
          <w:rFonts w:cs="Calibri"/>
          <w:lang w:val="fr-CA"/>
        </w:rPr>
      </w:pPr>
    </w:p>
    <w:p w14:paraId="2773D067" w14:textId="77777777" w:rsidR="00746431" w:rsidRPr="005B3C60" w:rsidRDefault="00746431" w:rsidP="00746431">
      <w:pPr>
        <w:pStyle w:val="ListParagraph"/>
        <w:numPr>
          <w:ilvl w:val="0"/>
          <w:numId w:val="3"/>
        </w:numPr>
        <w:rPr>
          <w:rFonts w:cs="Calibri"/>
          <w:lang w:val="fr-CA"/>
        </w:rPr>
      </w:pPr>
      <w:r w:rsidRPr="005B3C60">
        <w:rPr>
          <w:rFonts w:cs="Calibri"/>
          <w:lang w:val="fr-CA"/>
        </w:rPr>
        <w:t>J’ai un but dans la vie.</w:t>
      </w:r>
    </w:p>
    <w:p w14:paraId="210EC6FA" w14:textId="1B16BC90" w:rsidR="00746431" w:rsidRPr="005B3C60" w:rsidRDefault="00746431" w:rsidP="00746431">
      <w:pPr>
        <w:pStyle w:val="ListParagraph"/>
        <w:numPr>
          <w:ilvl w:val="0"/>
          <w:numId w:val="3"/>
        </w:numPr>
        <w:rPr>
          <w:rFonts w:cs="Calibri"/>
          <w:lang w:val="fr-CA"/>
        </w:rPr>
      </w:pPr>
      <w:r w:rsidRPr="005B3C60">
        <w:rPr>
          <w:rFonts w:cs="Calibri"/>
          <w:lang w:val="fr-CA"/>
        </w:rPr>
        <w:t>Je me décrirais comme étant physiquement actif.</w:t>
      </w:r>
    </w:p>
    <w:p w14:paraId="4EF42A34" w14:textId="524C9D61" w:rsidR="00746431" w:rsidRPr="005B3C60" w:rsidRDefault="00746431" w:rsidP="00746431">
      <w:pPr>
        <w:pStyle w:val="ListParagraph"/>
        <w:numPr>
          <w:ilvl w:val="0"/>
          <w:numId w:val="3"/>
        </w:numPr>
        <w:rPr>
          <w:rFonts w:cs="Calibri"/>
          <w:lang w:val="fr-CA"/>
        </w:rPr>
      </w:pPr>
      <w:r w:rsidRPr="005B3C60">
        <w:rPr>
          <w:rFonts w:cs="Calibri"/>
          <w:lang w:val="fr-CA"/>
        </w:rPr>
        <w:t>J’interagis avec d’autres personnes au moins une fois par jour.</w:t>
      </w:r>
    </w:p>
    <w:p w14:paraId="0803EE60" w14:textId="603E6D80" w:rsidR="00746431" w:rsidRPr="005B3C60" w:rsidRDefault="00746431" w:rsidP="00746431">
      <w:pPr>
        <w:pStyle w:val="ListParagraph"/>
        <w:numPr>
          <w:ilvl w:val="0"/>
          <w:numId w:val="3"/>
        </w:numPr>
        <w:rPr>
          <w:rFonts w:cs="Calibri"/>
          <w:lang w:val="fr-CA"/>
        </w:rPr>
      </w:pPr>
      <w:r w:rsidRPr="005B3C60">
        <w:rPr>
          <w:rFonts w:cs="Calibri"/>
          <w:lang w:val="fr-CA"/>
        </w:rPr>
        <w:t>Ma foi me donne un sentiment de sécurité.</w:t>
      </w:r>
    </w:p>
    <w:p w14:paraId="19DC986B" w14:textId="55FBAA7B" w:rsidR="00746431" w:rsidRPr="005B3C60" w:rsidRDefault="00746431" w:rsidP="00746431">
      <w:pPr>
        <w:pStyle w:val="ListParagraph"/>
        <w:numPr>
          <w:ilvl w:val="0"/>
          <w:numId w:val="3"/>
        </w:numPr>
        <w:rPr>
          <w:rFonts w:cs="Calibri"/>
          <w:lang w:val="fr-CA"/>
        </w:rPr>
      </w:pPr>
      <w:r w:rsidRPr="005B3C60">
        <w:rPr>
          <w:rFonts w:cs="Calibri"/>
          <w:lang w:val="fr-CA"/>
        </w:rPr>
        <w:t>J’appartiens à au moins un groupe communautaire.</w:t>
      </w:r>
    </w:p>
    <w:p w14:paraId="3ECFF58C" w14:textId="32C80880" w:rsidR="00746431" w:rsidRPr="005B3C60" w:rsidRDefault="00746431" w:rsidP="00746431">
      <w:pPr>
        <w:pStyle w:val="ListParagraph"/>
        <w:numPr>
          <w:ilvl w:val="0"/>
          <w:numId w:val="3"/>
        </w:numPr>
        <w:rPr>
          <w:rFonts w:cs="Calibri"/>
          <w:lang w:val="fr-CA"/>
        </w:rPr>
      </w:pPr>
      <w:r w:rsidRPr="005B3C60">
        <w:rPr>
          <w:rFonts w:cs="Calibri"/>
          <w:lang w:val="fr-CA"/>
        </w:rPr>
        <w:t>Je suis heureux de vivre avec la personne ou les personnes avec lesquelles je vis ou je suis heureux de vivre seul.</w:t>
      </w:r>
    </w:p>
    <w:p w14:paraId="4B0BC9EF" w14:textId="3EFAEBD8" w:rsidR="00746431" w:rsidRPr="005B3C60" w:rsidRDefault="00746431" w:rsidP="00746431">
      <w:pPr>
        <w:pStyle w:val="ListParagraph"/>
        <w:numPr>
          <w:ilvl w:val="0"/>
          <w:numId w:val="3"/>
        </w:numPr>
        <w:rPr>
          <w:rFonts w:cs="Calibri"/>
          <w:lang w:val="fr-CA"/>
        </w:rPr>
      </w:pPr>
      <w:r w:rsidRPr="005B3C60">
        <w:rPr>
          <w:rFonts w:cs="Calibri"/>
          <w:lang w:val="fr-CA"/>
        </w:rPr>
        <w:t>Je me sens souvent triste, déprimé ou sans espoir.</w:t>
      </w:r>
    </w:p>
    <w:p w14:paraId="1E4EBA01" w14:textId="6855EF5D" w:rsidR="00746431" w:rsidRPr="005B3C60" w:rsidRDefault="00746431" w:rsidP="00746431">
      <w:pPr>
        <w:pStyle w:val="ListParagraph"/>
        <w:numPr>
          <w:ilvl w:val="0"/>
          <w:numId w:val="3"/>
        </w:numPr>
        <w:rPr>
          <w:rFonts w:cs="Calibri"/>
          <w:lang w:val="fr-CA"/>
        </w:rPr>
      </w:pPr>
      <w:r w:rsidRPr="005B3C60">
        <w:rPr>
          <w:rFonts w:cs="Calibri"/>
          <w:lang w:val="fr-CA"/>
        </w:rPr>
        <w:t>J’ai besoin d’aide pour préparer les repas.</w:t>
      </w:r>
    </w:p>
    <w:p w14:paraId="4D428C95" w14:textId="43CCB6C6" w:rsidR="00746431" w:rsidRPr="005B3C60" w:rsidRDefault="00746431" w:rsidP="00746431">
      <w:pPr>
        <w:pStyle w:val="ListParagraph"/>
        <w:numPr>
          <w:ilvl w:val="0"/>
          <w:numId w:val="3"/>
        </w:numPr>
        <w:rPr>
          <w:rFonts w:cs="Calibri"/>
          <w:lang w:val="fr-CA"/>
        </w:rPr>
      </w:pPr>
      <w:r w:rsidRPr="005B3C60">
        <w:rPr>
          <w:rFonts w:cs="Calibri"/>
          <w:lang w:val="fr-CA"/>
        </w:rPr>
        <w:lastRenderedPageBreak/>
        <w:t>J’ai des économies mises de côté pour une dépense imprévue.</w:t>
      </w:r>
    </w:p>
    <w:p w14:paraId="0D181044" w14:textId="1F8CAAAA" w:rsidR="00746431" w:rsidRPr="005B3C60" w:rsidRDefault="00746431" w:rsidP="00746431">
      <w:pPr>
        <w:pStyle w:val="ListParagraph"/>
        <w:numPr>
          <w:ilvl w:val="0"/>
          <w:numId w:val="3"/>
        </w:numPr>
        <w:rPr>
          <w:rFonts w:cs="Calibri"/>
          <w:lang w:val="fr-CA"/>
        </w:rPr>
      </w:pPr>
      <w:r w:rsidRPr="005B3C60">
        <w:rPr>
          <w:rFonts w:cs="Calibri"/>
          <w:lang w:val="fr-CA"/>
        </w:rPr>
        <w:t>Je déménagerais dans une meilleure maison si je le pouvais.</w:t>
      </w:r>
    </w:p>
    <w:p w14:paraId="5359744C" w14:textId="2A1AC441" w:rsidR="008F5B23" w:rsidRPr="005B3C60" w:rsidRDefault="00746431" w:rsidP="00746431">
      <w:pPr>
        <w:pStyle w:val="ListParagraph"/>
        <w:numPr>
          <w:ilvl w:val="0"/>
          <w:numId w:val="3"/>
        </w:numPr>
        <w:rPr>
          <w:rFonts w:cs="Calibri"/>
          <w:lang w:val="fr-CA"/>
        </w:rPr>
      </w:pPr>
      <w:r w:rsidRPr="005B3C60">
        <w:rPr>
          <w:rFonts w:cs="Calibri"/>
          <w:lang w:val="fr-CA"/>
        </w:rPr>
        <w:t>Je vis dans un quartier sécuritaire.</w:t>
      </w:r>
      <w:r w:rsidR="004B210A" w:rsidRPr="005B3C60">
        <w:rPr>
          <w:rFonts w:cs="Calibri"/>
          <w:lang w:val="fr-CA"/>
        </w:rPr>
        <w:tab/>
      </w:r>
      <w:r w:rsidR="004B210A" w:rsidRPr="005B3C60">
        <w:rPr>
          <w:rFonts w:cs="Calibri"/>
          <w:lang w:val="fr-CA"/>
        </w:rPr>
        <w:tab/>
      </w:r>
    </w:p>
    <w:p w14:paraId="415A783E" w14:textId="77777777" w:rsidR="00D117AB" w:rsidRPr="005B3C60" w:rsidRDefault="00D117AB" w:rsidP="00D117AB">
      <w:pPr>
        <w:rPr>
          <w:rFonts w:cs="Calibri"/>
          <w:lang w:val="fr-CA"/>
        </w:rPr>
      </w:pPr>
    </w:p>
    <w:p w14:paraId="1D346971" w14:textId="6219A365" w:rsidR="00470CFB" w:rsidRPr="005B3C60" w:rsidRDefault="00AE2A71" w:rsidP="00D117AB">
      <w:pPr>
        <w:rPr>
          <w:rFonts w:cs="Calibri"/>
          <w:lang w:val="fr-CA"/>
        </w:rPr>
      </w:pPr>
      <w:r w:rsidRPr="005B3C60">
        <w:rPr>
          <w:rFonts w:cs="Calibri"/>
          <w:lang w:val="fr-CA"/>
        </w:rPr>
        <w:t xml:space="preserve">Les réponses </w:t>
      </w:r>
      <w:r w:rsidR="003C4607" w:rsidRPr="005B3C60">
        <w:rPr>
          <w:rFonts w:cs="Calibri"/>
          <w:lang w:val="fr-CA"/>
        </w:rPr>
        <w:t>laissent croire</w:t>
      </w:r>
      <w:r w:rsidRPr="005B3C60">
        <w:rPr>
          <w:rFonts w:cs="Calibri"/>
          <w:lang w:val="fr-CA"/>
        </w:rPr>
        <w:t xml:space="preserve"> que la plupart des répondants ont tendance à être positifs quant à leur bien-être. La grande majorité d’entre eux sont d’accord pour dire qu’ils vivent dans un quartier s</w:t>
      </w:r>
      <w:r w:rsidR="003C4607" w:rsidRPr="005B3C60">
        <w:rPr>
          <w:rFonts w:cs="Calibri"/>
          <w:lang w:val="fr-CA"/>
        </w:rPr>
        <w:t>écuritaire</w:t>
      </w:r>
      <w:r w:rsidRPr="005B3C60">
        <w:rPr>
          <w:rFonts w:cs="Calibri"/>
          <w:lang w:val="fr-CA"/>
        </w:rPr>
        <w:t xml:space="preserve"> (93</w:t>
      </w:r>
      <w:r w:rsidR="003C4607" w:rsidRPr="005B3C60">
        <w:rPr>
          <w:rFonts w:cs="Calibri"/>
          <w:lang w:val="fr-CA"/>
        </w:rPr>
        <w:t> </w:t>
      </w:r>
      <w:r w:rsidRPr="005B3C60">
        <w:rPr>
          <w:rFonts w:cs="Calibri"/>
          <w:lang w:val="fr-CA"/>
        </w:rPr>
        <w:t>%) et qu’ils sont heureux de vivre</w:t>
      </w:r>
      <w:r w:rsidR="003C4607" w:rsidRPr="005B3C60">
        <w:rPr>
          <w:rFonts w:cs="Calibri"/>
          <w:lang w:val="fr-CA"/>
        </w:rPr>
        <w:t xml:space="preserve"> seuls ou</w:t>
      </w:r>
      <w:r w:rsidRPr="005B3C60">
        <w:rPr>
          <w:rFonts w:cs="Calibri"/>
          <w:lang w:val="fr-CA"/>
        </w:rPr>
        <w:t xml:space="preserve"> avec </w:t>
      </w:r>
      <w:r w:rsidR="003C4607" w:rsidRPr="005B3C60">
        <w:rPr>
          <w:rFonts w:cs="Calibri"/>
          <w:lang w:val="fr-CA"/>
        </w:rPr>
        <w:t>les personnes qui cohabitent avec eux</w:t>
      </w:r>
      <w:r w:rsidRPr="005B3C60">
        <w:rPr>
          <w:rFonts w:cs="Calibri"/>
          <w:lang w:val="fr-CA"/>
        </w:rPr>
        <w:t xml:space="preserve"> (91</w:t>
      </w:r>
      <w:r w:rsidR="003C4607" w:rsidRPr="005B3C60">
        <w:rPr>
          <w:rFonts w:cs="Calibri"/>
          <w:lang w:val="fr-CA"/>
        </w:rPr>
        <w:t xml:space="preserve"> </w:t>
      </w:r>
      <w:r w:rsidRPr="005B3C60">
        <w:rPr>
          <w:rFonts w:cs="Calibri"/>
          <w:lang w:val="fr-CA"/>
        </w:rPr>
        <w:t xml:space="preserve">%). Une grande majorité </w:t>
      </w:r>
      <w:r w:rsidR="003C4607" w:rsidRPr="005B3C60">
        <w:rPr>
          <w:rFonts w:cs="Calibri"/>
          <w:lang w:val="fr-CA"/>
        </w:rPr>
        <w:t xml:space="preserve">de répondants </w:t>
      </w:r>
      <w:r w:rsidRPr="005B3C60">
        <w:rPr>
          <w:rFonts w:cs="Calibri"/>
          <w:lang w:val="fr-CA"/>
        </w:rPr>
        <w:t>(83</w:t>
      </w:r>
      <w:r w:rsidR="003C4607" w:rsidRPr="005B3C60">
        <w:rPr>
          <w:rFonts w:cs="Calibri"/>
          <w:lang w:val="fr-CA"/>
        </w:rPr>
        <w:t xml:space="preserve"> </w:t>
      </w:r>
      <w:r w:rsidRPr="005B3C60">
        <w:rPr>
          <w:rFonts w:cs="Calibri"/>
          <w:lang w:val="fr-CA"/>
        </w:rPr>
        <w:t xml:space="preserve">%, </w:t>
      </w:r>
      <w:r w:rsidR="003C4607" w:rsidRPr="005B3C60">
        <w:rPr>
          <w:rFonts w:cs="Calibri"/>
          <w:lang w:val="fr-CA"/>
        </w:rPr>
        <w:t>ce qui représente une</w:t>
      </w:r>
      <w:r w:rsidRPr="005B3C60">
        <w:rPr>
          <w:rFonts w:cs="Calibri"/>
          <w:lang w:val="fr-CA"/>
        </w:rPr>
        <w:t xml:space="preserve"> hausse par rapport à 69</w:t>
      </w:r>
      <w:r w:rsidR="003C4607" w:rsidRPr="005B3C60">
        <w:rPr>
          <w:rFonts w:cs="Calibri"/>
          <w:lang w:val="fr-CA"/>
        </w:rPr>
        <w:t xml:space="preserve"> </w:t>
      </w:r>
      <w:r w:rsidRPr="005B3C60">
        <w:rPr>
          <w:rFonts w:cs="Calibri"/>
          <w:lang w:val="fr-CA"/>
        </w:rPr>
        <w:t xml:space="preserve">% en 2022) ont indiqué qu’ils interagissaient avec d’autres personnes au moins une fois par jour, tandis qu’environ les trois quarts </w:t>
      </w:r>
      <w:r w:rsidR="004F29BF" w:rsidRPr="005B3C60">
        <w:rPr>
          <w:rFonts w:cs="Calibri"/>
          <w:lang w:val="fr-CA"/>
        </w:rPr>
        <w:t>so</w:t>
      </w:r>
      <w:r w:rsidRPr="005B3C60">
        <w:rPr>
          <w:rFonts w:cs="Calibri"/>
          <w:lang w:val="fr-CA"/>
        </w:rPr>
        <w:t xml:space="preserve">nt d’accord pour dire qu’ils </w:t>
      </w:r>
      <w:r w:rsidR="004F29BF" w:rsidRPr="005B3C60">
        <w:rPr>
          <w:rFonts w:cs="Calibri"/>
          <w:lang w:val="fr-CA"/>
        </w:rPr>
        <w:t>o</w:t>
      </w:r>
      <w:r w:rsidRPr="005B3C60">
        <w:rPr>
          <w:rFonts w:cs="Calibri"/>
          <w:lang w:val="fr-CA"/>
        </w:rPr>
        <w:t>nt un but dans la vie (77</w:t>
      </w:r>
      <w:r w:rsidR="003C4607" w:rsidRPr="005B3C60">
        <w:rPr>
          <w:rFonts w:cs="Calibri"/>
          <w:lang w:val="fr-CA"/>
        </w:rPr>
        <w:t xml:space="preserve"> %, ce qui est une ha</w:t>
      </w:r>
      <w:r w:rsidRPr="005B3C60">
        <w:rPr>
          <w:rFonts w:cs="Calibri"/>
          <w:lang w:val="fr-CA"/>
        </w:rPr>
        <w:t>usse par rapport à 64</w:t>
      </w:r>
      <w:r w:rsidR="003C4607" w:rsidRPr="005B3C60">
        <w:rPr>
          <w:rFonts w:cs="Calibri"/>
          <w:lang w:val="fr-CA"/>
        </w:rPr>
        <w:t xml:space="preserve"> </w:t>
      </w:r>
      <w:r w:rsidRPr="005B3C60">
        <w:rPr>
          <w:rFonts w:cs="Calibri"/>
          <w:lang w:val="fr-CA"/>
        </w:rPr>
        <w:t xml:space="preserve">% en 2022) et qu’ils </w:t>
      </w:r>
      <w:r w:rsidR="00835954" w:rsidRPr="005B3C60">
        <w:rPr>
          <w:rFonts w:cs="Calibri"/>
          <w:lang w:val="fr-CA"/>
        </w:rPr>
        <w:t>o</w:t>
      </w:r>
      <w:r w:rsidRPr="005B3C60">
        <w:rPr>
          <w:rFonts w:cs="Calibri"/>
          <w:lang w:val="fr-CA"/>
        </w:rPr>
        <w:t>nt des économies de côté pour une dépense imprévue (73</w:t>
      </w:r>
      <w:r w:rsidR="003C4607" w:rsidRPr="005B3C60">
        <w:rPr>
          <w:rFonts w:cs="Calibri"/>
          <w:lang w:val="fr-CA"/>
        </w:rPr>
        <w:t> </w:t>
      </w:r>
      <w:r w:rsidRPr="005B3C60">
        <w:rPr>
          <w:rFonts w:cs="Calibri"/>
          <w:lang w:val="fr-CA"/>
        </w:rPr>
        <w:t>%</w:t>
      </w:r>
      <w:r w:rsidR="003C4607" w:rsidRPr="005B3C60">
        <w:rPr>
          <w:rFonts w:cs="Calibri"/>
          <w:lang w:val="fr-CA"/>
        </w:rPr>
        <w:t>, ce qui représente une</w:t>
      </w:r>
      <w:r w:rsidRPr="005B3C60">
        <w:rPr>
          <w:rFonts w:cs="Calibri"/>
          <w:lang w:val="fr-CA"/>
        </w:rPr>
        <w:t xml:space="preserve"> hausse par rapport à 59</w:t>
      </w:r>
      <w:r w:rsidR="003C4607" w:rsidRPr="005B3C60">
        <w:rPr>
          <w:rFonts w:cs="Calibri"/>
          <w:lang w:val="fr-CA"/>
        </w:rPr>
        <w:t xml:space="preserve"> </w:t>
      </w:r>
      <w:r w:rsidRPr="005B3C60">
        <w:rPr>
          <w:rFonts w:cs="Calibri"/>
          <w:lang w:val="fr-CA"/>
        </w:rPr>
        <w:t>% en 2022).</w:t>
      </w:r>
    </w:p>
    <w:p w14:paraId="532EC59C" w14:textId="77777777" w:rsidR="00470CFB" w:rsidRPr="005B3C60" w:rsidRDefault="00470CFB" w:rsidP="00D117AB">
      <w:pPr>
        <w:rPr>
          <w:rFonts w:cs="Calibri"/>
          <w:lang w:val="fr-CA"/>
        </w:rPr>
      </w:pPr>
    </w:p>
    <w:p w14:paraId="62B26D78" w14:textId="20A31E02" w:rsidR="00D117AB" w:rsidRPr="005B3C60" w:rsidRDefault="003C4607" w:rsidP="00D117AB">
      <w:pPr>
        <w:rPr>
          <w:rFonts w:cs="Calibri"/>
          <w:lang w:val="fr-CA"/>
        </w:rPr>
      </w:pPr>
      <w:r w:rsidRPr="005B3C60">
        <w:rPr>
          <w:rFonts w:cs="Calibri"/>
          <w:lang w:val="fr-CA"/>
        </w:rPr>
        <w:t>De plus petites majorités de répondants ont</w:t>
      </w:r>
      <w:r w:rsidR="00AE2A71" w:rsidRPr="005B3C60">
        <w:rPr>
          <w:rFonts w:cs="Calibri"/>
          <w:lang w:val="fr-CA"/>
        </w:rPr>
        <w:t xml:space="preserve"> convenu que leur </w:t>
      </w:r>
      <w:r w:rsidR="00835954" w:rsidRPr="005B3C60">
        <w:rPr>
          <w:rFonts w:cs="Calibri"/>
          <w:lang w:val="fr-CA"/>
        </w:rPr>
        <w:t>foi</w:t>
      </w:r>
      <w:r w:rsidR="00AE2A71" w:rsidRPr="005B3C60">
        <w:rPr>
          <w:rFonts w:cs="Calibri"/>
          <w:lang w:val="fr-CA"/>
        </w:rPr>
        <w:t xml:space="preserve"> leur procure un sentiment de sécurité (59</w:t>
      </w:r>
      <w:r w:rsidRPr="005B3C60">
        <w:rPr>
          <w:rFonts w:cs="Calibri"/>
          <w:lang w:val="fr-CA"/>
        </w:rPr>
        <w:t xml:space="preserve"> </w:t>
      </w:r>
      <w:r w:rsidR="00AE2A71" w:rsidRPr="005B3C60">
        <w:rPr>
          <w:rFonts w:cs="Calibri"/>
          <w:lang w:val="fr-CA"/>
        </w:rPr>
        <w:t>%</w:t>
      </w:r>
      <w:r w:rsidRPr="005B3C60">
        <w:rPr>
          <w:rFonts w:cs="Calibri"/>
          <w:lang w:val="fr-CA"/>
        </w:rPr>
        <w:t>, ce qui est une</w:t>
      </w:r>
      <w:r w:rsidR="00AE2A71" w:rsidRPr="005B3C60">
        <w:rPr>
          <w:rFonts w:cs="Calibri"/>
          <w:lang w:val="fr-CA"/>
        </w:rPr>
        <w:t xml:space="preserve"> hausse par rapport à 47</w:t>
      </w:r>
      <w:r w:rsidRPr="005B3C60">
        <w:rPr>
          <w:rFonts w:cs="Calibri"/>
          <w:lang w:val="fr-CA"/>
        </w:rPr>
        <w:t xml:space="preserve"> </w:t>
      </w:r>
      <w:r w:rsidR="00AE2A71" w:rsidRPr="005B3C60">
        <w:rPr>
          <w:rFonts w:cs="Calibri"/>
          <w:lang w:val="fr-CA"/>
        </w:rPr>
        <w:t>% en 2022) et se sont décrit</w:t>
      </w:r>
      <w:r w:rsidR="00835954" w:rsidRPr="005B3C60">
        <w:rPr>
          <w:rFonts w:cs="Calibri"/>
          <w:lang w:val="fr-CA"/>
        </w:rPr>
        <w:t>s</w:t>
      </w:r>
      <w:r w:rsidR="00AE2A71" w:rsidRPr="005B3C60">
        <w:rPr>
          <w:rFonts w:cs="Calibri"/>
          <w:lang w:val="fr-CA"/>
        </w:rPr>
        <w:t xml:space="preserve"> comme </w:t>
      </w:r>
      <w:r w:rsidRPr="005B3C60">
        <w:rPr>
          <w:rFonts w:cs="Calibri"/>
          <w:lang w:val="fr-CA"/>
        </w:rPr>
        <w:t xml:space="preserve">étant </w:t>
      </w:r>
      <w:r w:rsidR="00AE2A71" w:rsidRPr="005B3C60">
        <w:rPr>
          <w:rFonts w:cs="Calibri"/>
          <w:lang w:val="fr-CA"/>
        </w:rPr>
        <w:t>physiquement acti</w:t>
      </w:r>
      <w:r w:rsidRPr="005B3C60">
        <w:rPr>
          <w:rFonts w:cs="Calibri"/>
          <w:lang w:val="fr-CA"/>
        </w:rPr>
        <w:t>f</w:t>
      </w:r>
      <w:r w:rsidR="00AE2A71" w:rsidRPr="005B3C60">
        <w:rPr>
          <w:rFonts w:cs="Calibri"/>
          <w:lang w:val="fr-CA"/>
        </w:rPr>
        <w:t>s (56</w:t>
      </w:r>
      <w:r w:rsidRPr="005B3C60">
        <w:rPr>
          <w:rFonts w:cs="Calibri"/>
          <w:lang w:val="fr-CA"/>
        </w:rPr>
        <w:t xml:space="preserve"> </w:t>
      </w:r>
      <w:r w:rsidR="00AE2A71" w:rsidRPr="005B3C60">
        <w:rPr>
          <w:rFonts w:cs="Calibri"/>
          <w:lang w:val="fr-CA"/>
        </w:rPr>
        <w:t>%</w:t>
      </w:r>
      <w:r w:rsidRPr="005B3C60">
        <w:rPr>
          <w:rFonts w:cs="Calibri"/>
          <w:lang w:val="fr-CA"/>
        </w:rPr>
        <w:t>, soit une</w:t>
      </w:r>
      <w:r w:rsidR="00AE2A71" w:rsidRPr="005B3C60">
        <w:rPr>
          <w:rFonts w:cs="Calibri"/>
          <w:lang w:val="fr-CA"/>
        </w:rPr>
        <w:t xml:space="preserve"> hausse </w:t>
      </w:r>
      <w:r w:rsidRPr="005B3C60">
        <w:rPr>
          <w:rFonts w:cs="Calibri"/>
          <w:lang w:val="fr-CA"/>
        </w:rPr>
        <w:t>comparativement</w:t>
      </w:r>
      <w:r w:rsidR="00AE2A71" w:rsidRPr="005B3C60">
        <w:rPr>
          <w:rFonts w:cs="Calibri"/>
          <w:lang w:val="fr-CA"/>
        </w:rPr>
        <w:t xml:space="preserve"> à 41</w:t>
      </w:r>
      <w:r w:rsidRPr="005B3C60">
        <w:rPr>
          <w:rFonts w:cs="Calibri"/>
          <w:lang w:val="fr-CA"/>
        </w:rPr>
        <w:t xml:space="preserve"> </w:t>
      </w:r>
      <w:r w:rsidR="00AE2A71" w:rsidRPr="005B3C60">
        <w:rPr>
          <w:rFonts w:cs="Calibri"/>
          <w:lang w:val="fr-CA"/>
        </w:rPr>
        <w:t xml:space="preserve">% en 2022), tandis qu’un peu plus de la moitié </w:t>
      </w:r>
      <w:r w:rsidRPr="005B3C60">
        <w:rPr>
          <w:rFonts w:cs="Calibri"/>
          <w:lang w:val="fr-CA"/>
        </w:rPr>
        <w:t xml:space="preserve">des répondants </w:t>
      </w:r>
      <w:r w:rsidR="00AE2A71" w:rsidRPr="005B3C60">
        <w:rPr>
          <w:rFonts w:cs="Calibri"/>
          <w:lang w:val="fr-CA"/>
        </w:rPr>
        <w:t>(51</w:t>
      </w:r>
      <w:r w:rsidRPr="005B3C60">
        <w:rPr>
          <w:rFonts w:cs="Calibri"/>
          <w:lang w:val="fr-CA"/>
        </w:rPr>
        <w:t xml:space="preserve"> </w:t>
      </w:r>
      <w:r w:rsidR="00AE2A71" w:rsidRPr="005B3C60">
        <w:rPr>
          <w:rFonts w:cs="Calibri"/>
          <w:lang w:val="fr-CA"/>
        </w:rPr>
        <w:t>%</w:t>
      </w:r>
      <w:r w:rsidRPr="005B3C60">
        <w:rPr>
          <w:rFonts w:cs="Calibri"/>
          <w:lang w:val="fr-CA"/>
        </w:rPr>
        <w:t xml:space="preserve">, ce qui constitue une </w:t>
      </w:r>
      <w:r w:rsidR="00AE2A71" w:rsidRPr="005B3C60">
        <w:rPr>
          <w:rFonts w:cs="Calibri"/>
          <w:lang w:val="fr-CA"/>
        </w:rPr>
        <w:t>hausse par rapport à 38</w:t>
      </w:r>
      <w:r w:rsidRPr="005B3C60">
        <w:rPr>
          <w:rFonts w:cs="Calibri"/>
          <w:lang w:val="fr-CA"/>
        </w:rPr>
        <w:t xml:space="preserve"> </w:t>
      </w:r>
      <w:r w:rsidR="00AE2A71" w:rsidRPr="005B3C60">
        <w:rPr>
          <w:rFonts w:cs="Calibri"/>
          <w:lang w:val="fr-CA"/>
        </w:rPr>
        <w:t xml:space="preserve">% en 2022 et </w:t>
      </w:r>
      <w:r w:rsidRPr="005B3C60">
        <w:rPr>
          <w:rFonts w:cs="Calibri"/>
          <w:lang w:val="fr-CA"/>
        </w:rPr>
        <w:t xml:space="preserve">un pourcentage </w:t>
      </w:r>
      <w:r w:rsidR="00AE2A71" w:rsidRPr="005B3C60">
        <w:rPr>
          <w:rFonts w:cs="Calibri"/>
          <w:lang w:val="fr-CA"/>
        </w:rPr>
        <w:t xml:space="preserve">similaire </w:t>
      </w:r>
      <w:r w:rsidRPr="005B3C60">
        <w:rPr>
          <w:rFonts w:cs="Calibri"/>
          <w:lang w:val="fr-CA"/>
        </w:rPr>
        <w:t>à la proportion de</w:t>
      </w:r>
      <w:r w:rsidR="00AE2A71" w:rsidRPr="005B3C60">
        <w:rPr>
          <w:rFonts w:cs="Calibri"/>
          <w:lang w:val="fr-CA"/>
        </w:rPr>
        <w:t xml:space="preserve"> 47</w:t>
      </w:r>
      <w:r w:rsidRPr="005B3C60">
        <w:rPr>
          <w:rFonts w:cs="Calibri"/>
          <w:lang w:val="fr-CA"/>
        </w:rPr>
        <w:t xml:space="preserve"> </w:t>
      </w:r>
      <w:r w:rsidR="00AE2A71" w:rsidRPr="005B3C60">
        <w:rPr>
          <w:rFonts w:cs="Calibri"/>
          <w:lang w:val="fr-CA"/>
        </w:rPr>
        <w:t>% déclaré</w:t>
      </w:r>
      <w:r w:rsidRPr="005B3C60">
        <w:rPr>
          <w:rFonts w:cs="Calibri"/>
          <w:lang w:val="fr-CA"/>
        </w:rPr>
        <w:t>e</w:t>
      </w:r>
      <w:r w:rsidR="00AE2A71" w:rsidRPr="005B3C60">
        <w:rPr>
          <w:rFonts w:cs="Calibri"/>
          <w:lang w:val="fr-CA"/>
        </w:rPr>
        <w:t xml:space="preserve"> en 2020) ont indiqué qu’ils appartenaient à au moins un groupe communautaire. De plus, près des deux tiers (64</w:t>
      </w:r>
      <w:r w:rsidRPr="005B3C60">
        <w:rPr>
          <w:rFonts w:cs="Calibri"/>
          <w:lang w:val="fr-CA"/>
        </w:rPr>
        <w:t xml:space="preserve"> </w:t>
      </w:r>
      <w:r w:rsidR="00AE2A71" w:rsidRPr="005B3C60">
        <w:rPr>
          <w:rFonts w:cs="Calibri"/>
          <w:lang w:val="fr-CA"/>
        </w:rPr>
        <w:t>%) étaient en désaccord avec le fait qu’ils avaient besoin d’aide pour préparer les repas, et plus de la moitié n’étaient pas d’accord avec le fait qu’ils déménageraient dans une autre maison s’ils le pouvaient (59</w:t>
      </w:r>
      <w:r w:rsidRPr="005B3C60">
        <w:rPr>
          <w:rFonts w:cs="Calibri"/>
          <w:lang w:val="fr-CA"/>
        </w:rPr>
        <w:t xml:space="preserve"> </w:t>
      </w:r>
      <w:r w:rsidR="00AE2A71" w:rsidRPr="005B3C60">
        <w:rPr>
          <w:rFonts w:cs="Calibri"/>
          <w:lang w:val="fr-CA"/>
        </w:rPr>
        <w:t xml:space="preserve">%) et qu’ils se sentent souvent </w:t>
      </w:r>
      <w:r w:rsidRPr="005B3C60">
        <w:rPr>
          <w:rFonts w:cs="Calibri"/>
          <w:lang w:val="fr-CA"/>
        </w:rPr>
        <w:t>tristes</w:t>
      </w:r>
      <w:r w:rsidR="00AE2A71" w:rsidRPr="005B3C60">
        <w:rPr>
          <w:rFonts w:cs="Calibri"/>
          <w:lang w:val="fr-CA"/>
        </w:rPr>
        <w:t xml:space="preserve">, déprimés ou </w:t>
      </w:r>
      <w:r w:rsidRPr="005B3C60">
        <w:rPr>
          <w:rFonts w:cs="Calibri"/>
          <w:lang w:val="fr-CA"/>
        </w:rPr>
        <w:t>sans espoir</w:t>
      </w:r>
      <w:r w:rsidR="00AE2A71" w:rsidRPr="005B3C60">
        <w:rPr>
          <w:rFonts w:cs="Calibri"/>
          <w:lang w:val="fr-CA"/>
        </w:rPr>
        <w:t xml:space="preserve"> (54</w:t>
      </w:r>
      <w:r w:rsidRPr="005B3C60">
        <w:rPr>
          <w:rFonts w:cs="Calibri"/>
          <w:lang w:val="fr-CA"/>
        </w:rPr>
        <w:t xml:space="preserve"> </w:t>
      </w:r>
      <w:r w:rsidR="00AE2A71" w:rsidRPr="005B3C60">
        <w:rPr>
          <w:rFonts w:cs="Calibri"/>
          <w:lang w:val="fr-CA"/>
        </w:rPr>
        <w:t>%).</w:t>
      </w:r>
    </w:p>
    <w:p w14:paraId="368FF1DE" w14:textId="77777777" w:rsidR="00F1414D" w:rsidRPr="005B3C60" w:rsidRDefault="00F1414D" w:rsidP="00D117AB">
      <w:pPr>
        <w:rPr>
          <w:rFonts w:cs="Calibri"/>
          <w:lang w:val="fr-CA"/>
        </w:rPr>
      </w:pPr>
    </w:p>
    <w:p w14:paraId="79651FBE" w14:textId="2E4F36B3" w:rsidR="002C2987" w:rsidRPr="005B3C60" w:rsidRDefault="00AE2A71" w:rsidP="00FF46D0">
      <w:pPr>
        <w:rPr>
          <w:rFonts w:cs="Calibri"/>
          <w:lang w:val="fr-CA"/>
        </w:rPr>
      </w:pPr>
      <w:r w:rsidRPr="005B3C60">
        <w:rPr>
          <w:rFonts w:cs="Calibri"/>
          <w:lang w:val="fr-CA"/>
        </w:rPr>
        <w:t>Cela dit, des minorités importantes ont exprimé une réalité vécue différente par rapport à certains de ces indicateurs. Près de la moitié (45</w:t>
      </w:r>
      <w:r w:rsidR="003C4607" w:rsidRPr="005B3C60">
        <w:rPr>
          <w:rFonts w:cs="Calibri"/>
          <w:lang w:val="fr-CA"/>
        </w:rPr>
        <w:t xml:space="preserve"> </w:t>
      </w:r>
      <w:r w:rsidRPr="005B3C60">
        <w:rPr>
          <w:rFonts w:cs="Calibri"/>
          <w:lang w:val="fr-CA"/>
        </w:rPr>
        <w:t>%) ont indiqué qu’ils n’appartenaient à aucun groupe communautaire. Environ le tiers des répondants étaient d’accord pour dire qu’ils déménageraient dans un</w:t>
      </w:r>
      <w:r w:rsidR="003C4607" w:rsidRPr="005B3C60">
        <w:rPr>
          <w:rFonts w:cs="Calibri"/>
          <w:lang w:val="fr-CA"/>
        </w:rPr>
        <w:t>e</w:t>
      </w:r>
      <w:r w:rsidRPr="005B3C60">
        <w:rPr>
          <w:rFonts w:cs="Calibri"/>
          <w:lang w:val="fr-CA"/>
        </w:rPr>
        <w:t xml:space="preserve"> meilleur</w:t>
      </w:r>
      <w:r w:rsidR="003C4607" w:rsidRPr="005B3C60">
        <w:rPr>
          <w:rFonts w:cs="Calibri"/>
          <w:lang w:val="fr-CA"/>
        </w:rPr>
        <w:t>e maison</w:t>
      </w:r>
      <w:r w:rsidRPr="005B3C60">
        <w:rPr>
          <w:rFonts w:cs="Calibri"/>
          <w:lang w:val="fr-CA"/>
        </w:rPr>
        <w:t xml:space="preserve"> s’ils le pouvaient (34</w:t>
      </w:r>
      <w:r w:rsidR="003C4607" w:rsidRPr="005B3C60">
        <w:rPr>
          <w:rFonts w:cs="Calibri"/>
          <w:lang w:val="fr-CA"/>
        </w:rPr>
        <w:t xml:space="preserve"> </w:t>
      </w:r>
      <w:r w:rsidRPr="005B3C60">
        <w:rPr>
          <w:rFonts w:cs="Calibri"/>
          <w:lang w:val="fr-CA"/>
        </w:rPr>
        <w:t>%)</w:t>
      </w:r>
      <w:r w:rsidR="003C4607" w:rsidRPr="005B3C60">
        <w:rPr>
          <w:rFonts w:cs="Calibri"/>
          <w:lang w:val="fr-CA"/>
        </w:rPr>
        <w:t xml:space="preserve"> et qu</w:t>
      </w:r>
      <w:r w:rsidRPr="005B3C60">
        <w:rPr>
          <w:rFonts w:cs="Calibri"/>
          <w:lang w:val="fr-CA"/>
        </w:rPr>
        <w:t xml:space="preserve">’ils se sentaient souvent </w:t>
      </w:r>
      <w:r w:rsidR="003C4607" w:rsidRPr="005B3C60">
        <w:rPr>
          <w:rFonts w:cs="Calibri"/>
          <w:lang w:val="fr-CA"/>
        </w:rPr>
        <w:t>tristes</w:t>
      </w:r>
      <w:r w:rsidRPr="005B3C60">
        <w:rPr>
          <w:rFonts w:cs="Calibri"/>
          <w:lang w:val="fr-CA"/>
        </w:rPr>
        <w:t xml:space="preserve">, déprimés ou </w:t>
      </w:r>
      <w:r w:rsidR="003C4607" w:rsidRPr="005B3C60">
        <w:rPr>
          <w:rFonts w:cs="Calibri"/>
          <w:lang w:val="fr-CA"/>
        </w:rPr>
        <w:t>sans espoir</w:t>
      </w:r>
      <w:r w:rsidRPr="005B3C60">
        <w:rPr>
          <w:rFonts w:cs="Calibri"/>
          <w:lang w:val="fr-CA"/>
        </w:rPr>
        <w:t xml:space="preserve"> (31</w:t>
      </w:r>
      <w:r w:rsidR="003C4607" w:rsidRPr="005B3C60">
        <w:rPr>
          <w:rFonts w:cs="Calibri"/>
          <w:lang w:val="fr-CA"/>
        </w:rPr>
        <w:t xml:space="preserve"> </w:t>
      </w:r>
      <w:r w:rsidRPr="005B3C60">
        <w:rPr>
          <w:rFonts w:cs="Calibri"/>
          <w:lang w:val="fr-CA"/>
        </w:rPr>
        <w:t>%)</w:t>
      </w:r>
      <w:r w:rsidR="003C4607" w:rsidRPr="005B3C60">
        <w:rPr>
          <w:rFonts w:cs="Calibri"/>
          <w:lang w:val="fr-CA"/>
        </w:rPr>
        <w:t>. Environ le tiers</w:t>
      </w:r>
      <w:r w:rsidRPr="005B3C60">
        <w:rPr>
          <w:rFonts w:cs="Calibri"/>
          <w:lang w:val="fr-CA"/>
        </w:rPr>
        <w:t xml:space="preserve"> étaient en désaccord avec le fait qu’ils étaient physiquement actifs (31</w:t>
      </w:r>
      <w:r w:rsidR="003C4607" w:rsidRPr="005B3C60">
        <w:rPr>
          <w:rFonts w:cs="Calibri"/>
          <w:lang w:val="fr-CA"/>
        </w:rPr>
        <w:t xml:space="preserve"> </w:t>
      </w:r>
      <w:r w:rsidRPr="005B3C60">
        <w:rPr>
          <w:rFonts w:cs="Calibri"/>
          <w:lang w:val="fr-CA"/>
        </w:rPr>
        <w:t>%). De plus, plus du quart</w:t>
      </w:r>
      <w:r w:rsidR="003C4607" w:rsidRPr="005B3C60">
        <w:rPr>
          <w:rFonts w:cs="Calibri"/>
          <w:lang w:val="fr-CA"/>
        </w:rPr>
        <w:t xml:space="preserve"> des répondants</w:t>
      </w:r>
      <w:r w:rsidRPr="005B3C60">
        <w:rPr>
          <w:rFonts w:cs="Calibri"/>
          <w:lang w:val="fr-CA"/>
        </w:rPr>
        <w:t xml:space="preserve"> (28</w:t>
      </w:r>
      <w:r w:rsidR="003C4607" w:rsidRPr="005B3C60">
        <w:rPr>
          <w:rFonts w:cs="Calibri"/>
          <w:lang w:val="fr-CA"/>
        </w:rPr>
        <w:t xml:space="preserve"> </w:t>
      </w:r>
      <w:r w:rsidRPr="005B3C60">
        <w:rPr>
          <w:rFonts w:cs="Calibri"/>
          <w:lang w:val="fr-CA"/>
        </w:rPr>
        <w:t xml:space="preserve">%) ont convenu qu’ils avaient besoin d’aide pour préparer les repas, tandis que près du quart </w:t>
      </w:r>
      <w:r w:rsidR="003C4607" w:rsidRPr="005B3C60">
        <w:rPr>
          <w:rFonts w:cs="Calibri"/>
          <w:lang w:val="fr-CA"/>
        </w:rPr>
        <w:t xml:space="preserve">des répondants </w:t>
      </w:r>
      <w:r w:rsidRPr="005B3C60">
        <w:rPr>
          <w:rFonts w:cs="Calibri"/>
          <w:lang w:val="fr-CA"/>
        </w:rPr>
        <w:t>(24</w:t>
      </w:r>
      <w:r w:rsidR="003C4607" w:rsidRPr="005B3C60">
        <w:rPr>
          <w:rFonts w:cs="Calibri"/>
          <w:lang w:val="fr-CA"/>
        </w:rPr>
        <w:t xml:space="preserve"> </w:t>
      </w:r>
      <w:r w:rsidRPr="005B3C60">
        <w:rPr>
          <w:rFonts w:cs="Calibri"/>
          <w:lang w:val="fr-CA"/>
        </w:rPr>
        <w:t xml:space="preserve">%) n’étaient pas d’accord pour dire que leur </w:t>
      </w:r>
      <w:r w:rsidR="00835954" w:rsidRPr="005B3C60">
        <w:rPr>
          <w:rFonts w:cs="Calibri"/>
          <w:lang w:val="fr-CA"/>
        </w:rPr>
        <w:t>foi leur donne</w:t>
      </w:r>
      <w:r w:rsidRPr="005B3C60">
        <w:rPr>
          <w:rFonts w:cs="Calibri"/>
          <w:lang w:val="fr-CA"/>
        </w:rPr>
        <w:t xml:space="preserve"> un sentiment de sécurité. Enfin, un répondant sur cinq (21</w:t>
      </w:r>
      <w:r w:rsidR="003C4607" w:rsidRPr="005B3C60">
        <w:rPr>
          <w:rFonts w:cs="Calibri"/>
          <w:lang w:val="fr-CA"/>
        </w:rPr>
        <w:t xml:space="preserve"> </w:t>
      </w:r>
      <w:r w:rsidRPr="005B3C60">
        <w:rPr>
          <w:rFonts w:cs="Calibri"/>
          <w:lang w:val="fr-CA"/>
        </w:rPr>
        <w:t xml:space="preserve">%) n’est pas d’accord </w:t>
      </w:r>
      <w:r w:rsidR="00835954" w:rsidRPr="005B3C60">
        <w:rPr>
          <w:rFonts w:cs="Calibri"/>
          <w:lang w:val="fr-CA"/>
        </w:rPr>
        <w:t>avec l’énoncé selon lequel il</w:t>
      </w:r>
      <w:r w:rsidRPr="005B3C60">
        <w:rPr>
          <w:rFonts w:cs="Calibri"/>
          <w:lang w:val="fr-CA"/>
        </w:rPr>
        <w:t xml:space="preserve"> a mis de côté des économies pour une dépense imprévue.</w:t>
      </w:r>
    </w:p>
    <w:p w14:paraId="312DDC05" w14:textId="77777777" w:rsidR="005B42D0" w:rsidRPr="005B3C60" w:rsidRDefault="005B42D0" w:rsidP="00FF46D0">
      <w:pPr>
        <w:rPr>
          <w:rFonts w:cs="Calibri"/>
          <w:lang w:val="fr-CA"/>
        </w:rPr>
      </w:pPr>
    </w:p>
    <w:p w14:paraId="0C495D1A" w14:textId="6B14CE38" w:rsidR="005B42D0" w:rsidRPr="005B3C60" w:rsidRDefault="00AE2A71" w:rsidP="0059712F">
      <w:pPr>
        <w:pBdr>
          <w:top w:val="single" w:sz="4" w:space="1" w:color="auto"/>
          <w:left w:val="single" w:sz="4" w:space="4" w:color="auto"/>
          <w:bottom w:val="single" w:sz="4" w:space="1" w:color="auto"/>
          <w:right w:val="single" w:sz="4" w:space="4" w:color="auto"/>
        </w:pBdr>
        <w:rPr>
          <w:rFonts w:cs="Calibri"/>
          <w:lang w:val="fr-CA"/>
        </w:rPr>
      </w:pPr>
      <w:r w:rsidRPr="005B3C60">
        <w:rPr>
          <w:szCs w:val="22"/>
          <w:lang w:val="fr-CA"/>
        </w:rPr>
        <w:t xml:space="preserve">Dans la plupart de ces indicateurs de bien-être, les </w:t>
      </w:r>
      <w:r w:rsidR="003C4607" w:rsidRPr="005B3C60">
        <w:rPr>
          <w:szCs w:val="22"/>
          <w:lang w:val="fr-CA"/>
        </w:rPr>
        <w:t xml:space="preserve">personnes qui ne sont pas des </w:t>
      </w:r>
      <w:r w:rsidRPr="005B3C60">
        <w:rPr>
          <w:szCs w:val="22"/>
          <w:lang w:val="fr-CA"/>
        </w:rPr>
        <w:t>vétérans (</w:t>
      </w:r>
      <w:r w:rsidR="003C4607" w:rsidRPr="005B3C60">
        <w:rPr>
          <w:szCs w:val="22"/>
          <w:lang w:val="fr-CA"/>
        </w:rPr>
        <w:t>comparativement</w:t>
      </w:r>
      <w:r w:rsidRPr="005B3C60">
        <w:rPr>
          <w:szCs w:val="22"/>
          <w:lang w:val="fr-CA"/>
        </w:rPr>
        <w:t xml:space="preserve"> aux vétérans) étaient plus susceptibles de fournir des évaluations positives.</w:t>
      </w:r>
    </w:p>
    <w:p w14:paraId="1110443C" w14:textId="77777777" w:rsidR="000063D2" w:rsidRPr="005B3C60" w:rsidRDefault="000063D2" w:rsidP="00724700">
      <w:pPr>
        <w:rPr>
          <w:lang w:val="fr-CA"/>
        </w:rPr>
      </w:pPr>
    </w:p>
    <w:p w14:paraId="72AC476E" w14:textId="77777777" w:rsidR="00B83D84" w:rsidRPr="005B3C60" w:rsidRDefault="00B83D84">
      <w:pPr>
        <w:spacing w:after="160" w:line="278" w:lineRule="auto"/>
        <w:rPr>
          <w:lang w:val="fr-CA"/>
        </w:rPr>
      </w:pPr>
      <w:r w:rsidRPr="005B3C60">
        <w:rPr>
          <w:lang w:val="fr-CA"/>
        </w:rPr>
        <w:br w:type="page"/>
      </w:r>
    </w:p>
    <w:p w14:paraId="0C268CB3" w14:textId="7782DEDA" w:rsidR="00724700" w:rsidRPr="005B3C60" w:rsidRDefault="003C4607" w:rsidP="00724700">
      <w:pPr>
        <w:rPr>
          <w:lang w:val="fr-CA"/>
        </w:rPr>
      </w:pPr>
      <w:r w:rsidRPr="005B3C60">
        <w:rPr>
          <w:lang w:val="fr-CA"/>
        </w:rPr>
        <w:lastRenderedPageBreak/>
        <w:t>Les diagrammes</w:t>
      </w:r>
      <w:r w:rsidR="00AE2A71" w:rsidRPr="005B3C60">
        <w:rPr>
          <w:lang w:val="fr-CA"/>
        </w:rPr>
        <w:t xml:space="preserve"> 74 à 84 présentent les cotes pour chaque </w:t>
      </w:r>
      <w:r w:rsidRPr="005B3C60">
        <w:rPr>
          <w:lang w:val="fr-CA"/>
        </w:rPr>
        <w:t>aspect</w:t>
      </w:r>
      <w:r w:rsidR="00AE2A71" w:rsidRPr="005B3C60">
        <w:rPr>
          <w:lang w:val="fr-CA"/>
        </w:rPr>
        <w:t>, dans l’ensemble et pour chaque groupe.</w:t>
      </w:r>
    </w:p>
    <w:p w14:paraId="052F6424" w14:textId="77777777" w:rsidR="00AB2BA8" w:rsidRPr="005B3C60" w:rsidRDefault="00AB2BA8" w:rsidP="005B42D0">
      <w:pPr>
        <w:rPr>
          <w:lang w:val="fr-CA"/>
        </w:rPr>
      </w:pPr>
    </w:p>
    <w:p w14:paraId="66162F78" w14:textId="6D9B799D" w:rsidR="005B42D0" w:rsidRPr="005B3C60" w:rsidRDefault="00AE2A71" w:rsidP="005B42D0">
      <w:pPr>
        <w:rPr>
          <w:lang w:val="fr-CA"/>
        </w:rPr>
      </w:pPr>
      <w:r w:rsidRPr="005B3C60">
        <w:rPr>
          <w:lang w:val="fr-CA"/>
        </w:rPr>
        <w:t>Les vétérans âgés de 19 à 64 ans (58</w:t>
      </w:r>
      <w:r w:rsidR="003C4607" w:rsidRPr="005B3C60">
        <w:rPr>
          <w:lang w:val="fr-CA"/>
        </w:rPr>
        <w:t xml:space="preserve"> </w:t>
      </w:r>
      <w:r w:rsidRPr="005B3C60">
        <w:rPr>
          <w:lang w:val="fr-CA"/>
        </w:rPr>
        <w:t xml:space="preserve">%) étaient les moins susceptibles d’être d’accord </w:t>
      </w:r>
      <w:r w:rsidR="003C4607" w:rsidRPr="005B3C60">
        <w:rPr>
          <w:lang w:val="fr-CA"/>
        </w:rPr>
        <w:t>avec l’énoncé selon lequel ils ont</w:t>
      </w:r>
      <w:r w:rsidRPr="005B3C60">
        <w:rPr>
          <w:lang w:val="fr-CA"/>
        </w:rPr>
        <w:t xml:space="preserve"> un but dans la vie et </w:t>
      </w:r>
      <w:r w:rsidR="003C4607" w:rsidRPr="005B3C60">
        <w:rPr>
          <w:lang w:val="fr-CA"/>
        </w:rPr>
        <w:t xml:space="preserve">sont </w:t>
      </w:r>
      <w:r w:rsidRPr="005B3C60">
        <w:rPr>
          <w:lang w:val="fr-CA"/>
        </w:rPr>
        <w:t xml:space="preserve">les plus </w:t>
      </w:r>
      <w:r w:rsidR="003C4607" w:rsidRPr="005B3C60">
        <w:rPr>
          <w:lang w:val="fr-CA"/>
        </w:rPr>
        <w:t>enclins à</w:t>
      </w:r>
      <w:r w:rsidRPr="005B3C60">
        <w:rPr>
          <w:lang w:val="fr-CA"/>
        </w:rPr>
        <w:t xml:space="preserve"> être </w:t>
      </w:r>
      <w:r w:rsidR="003C4607" w:rsidRPr="005B3C60">
        <w:rPr>
          <w:lang w:val="fr-CA"/>
        </w:rPr>
        <w:t xml:space="preserve">en </w:t>
      </w:r>
      <w:r w:rsidRPr="005B3C60">
        <w:rPr>
          <w:lang w:val="fr-CA"/>
        </w:rPr>
        <w:t>d</w:t>
      </w:r>
      <w:r w:rsidR="003C4607" w:rsidRPr="005B3C60">
        <w:rPr>
          <w:lang w:val="fr-CA"/>
        </w:rPr>
        <w:t>és</w:t>
      </w:r>
      <w:r w:rsidRPr="005B3C60">
        <w:rPr>
          <w:lang w:val="fr-CA"/>
        </w:rPr>
        <w:t>accord (23</w:t>
      </w:r>
      <w:r w:rsidR="003C4607" w:rsidRPr="005B3C60">
        <w:rPr>
          <w:lang w:val="fr-CA"/>
        </w:rPr>
        <w:t xml:space="preserve"> </w:t>
      </w:r>
      <w:r w:rsidRPr="005B3C60">
        <w:rPr>
          <w:lang w:val="fr-CA"/>
        </w:rPr>
        <w:t>%) avec cet énoncé.</w:t>
      </w:r>
    </w:p>
    <w:p w14:paraId="647EE423" w14:textId="77777777" w:rsidR="005B42D0" w:rsidRPr="005B3C60" w:rsidRDefault="005B42D0" w:rsidP="005B42D0">
      <w:pPr>
        <w:rPr>
          <w:lang w:val="fr-CA"/>
        </w:rPr>
      </w:pPr>
    </w:p>
    <w:p w14:paraId="6076E8E3" w14:textId="06B62346" w:rsidR="000413EC" w:rsidRPr="005B3C60" w:rsidRDefault="000731FD" w:rsidP="000413EC">
      <w:pPr>
        <w:pStyle w:val="Caption"/>
        <w:rPr>
          <w:rFonts w:cs="Calibri"/>
          <w:lang w:val="fr-CA"/>
        </w:rPr>
      </w:pPr>
      <w:bookmarkStart w:id="123" w:name="_Toc191970547"/>
      <w:r w:rsidRPr="005B3C60">
        <w:rPr>
          <w:lang w:val="fr-CA"/>
        </w:rPr>
        <w:t xml:space="preserve">Diagramme </w:t>
      </w:r>
      <w:r w:rsidR="000413EC" w:rsidRPr="005B3C60">
        <w:rPr>
          <w:lang w:val="fr-CA"/>
        </w:rPr>
        <w:fldChar w:fldCharType="begin"/>
      </w:r>
      <w:r w:rsidR="000413EC" w:rsidRPr="005B3C60">
        <w:rPr>
          <w:lang w:val="fr-CA"/>
        </w:rPr>
        <w:instrText>SEQ Figure \* ARABIC</w:instrText>
      </w:r>
      <w:r w:rsidR="000413EC" w:rsidRPr="005B3C60">
        <w:rPr>
          <w:lang w:val="fr-CA"/>
        </w:rPr>
        <w:fldChar w:fldCharType="separate"/>
      </w:r>
      <w:r w:rsidR="007648EF">
        <w:rPr>
          <w:noProof/>
          <w:lang w:val="fr-CA"/>
        </w:rPr>
        <w:t>74</w:t>
      </w:r>
      <w:r w:rsidR="000413EC" w:rsidRPr="005B3C60">
        <w:rPr>
          <w:lang w:val="fr-CA"/>
        </w:rPr>
        <w:fldChar w:fldCharType="end"/>
      </w:r>
      <w:r w:rsidRPr="005B3C60">
        <w:rPr>
          <w:lang w:val="fr-CA"/>
        </w:rPr>
        <w:t xml:space="preserve"> </w:t>
      </w:r>
      <w:r w:rsidR="000413EC" w:rsidRPr="005B3C60">
        <w:rPr>
          <w:lang w:val="fr-CA"/>
        </w:rPr>
        <w:t xml:space="preserve">: </w:t>
      </w:r>
      <w:r w:rsidR="005714CB" w:rsidRPr="005B3C60">
        <w:rPr>
          <w:rFonts w:cs="Calibri"/>
          <w:lang w:val="fr-CA"/>
        </w:rPr>
        <w:t xml:space="preserve">« </w:t>
      </w:r>
      <w:r w:rsidRPr="005B3C60">
        <w:rPr>
          <w:rFonts w:cs="Calibri"/>
          <w:lang w:val="fr-CA"/>
        </w:rPr>
        <w:t>J’ai un but dans la vie</w:t>
      </w:r>
      <w:r w:rsidR="005714CB" w:rsidRPr="005B3C60">
        <w:rPr>
          <w:rFonts w:cs="Calibri"/>
          <w:lang w:val="fr-CA"/>
        </w:rPr>
        <w:t xml:space="preserve"> »</w:t>
      </w:r>
      <w:bookmarkEnd w:id="123"/>
    </w:p>
    <w:p w14:paraId="0CD03182" w14:textId="4E2A0FA1" w:rsidR="00AF4D46" w:rsidRPr="005B3C60" w:rsidRDefault="00AF4D46" w:rsidP="00AF4D46">
      <w:pPr>
        <w:rPr>
          <w:lang w:val="fr-CA"/>
        </w:rPr>
      </w:pPr>
      <w:r w:rsidRPr="005B3C60">
        <w:rPr>
          <w:noProof/>
          <w:lang w:val="fr-CA"/>
        </w:rPr>
        <w:drawing>
          <wp:inline distT="0" distB="0" distL="0" distR="0" wp14:anchorId="0F921717" wp14:editId="028FB6BB">
            <wp:extent cx="5876925" cy="3304118"/>
            <wp:effectExtent l="0" t="0" r="0" b="0"/>
            <wp:docPr id="1239585921" name="Picture 74" descr="Un graphique à barres horizontales empilées présentant l’accord ou le désaccord des répondants avec l’énoncé : « J’ai un but dans la vie. » La répartition est la suivante :&#10;Tous les répondants : 20 pour cent tout à fait d’accord, 57 pour cent d’accord, 11 pour cent ni d’accord ni en désaccord, 9 pour cent en désaccord et 3 pour cent tout à fait en désaccord.&#10;Vétérans de 85 ans et plus : 17 pour cent tout à fait d’accord, 64 pour cent d’accord, 11 pour cent ni d’accord ni en désaccord, 8 pour cent en désaccord et moins de 1 pour cent tout à fait en désaccord.&#10;Vétérans de 65 à 84 ans : 20 pour cent tout à fait d’accord, 63 pour cent d’accord, 7 pour cent ni d’accord ni en désaccord, 9 pour cent en désaccord et 2 pour cent tout à fait en désaccord.&#10;Vétérans de 19 à 64 ans sous gestion de cas : 14 pour cent tout à fait d’accord, 44 pour cent d’accord, 19 pour cent ni d’accord ni en désaccord, 16 pour cent en désaccord et 7 pour cent tout à fait en désaccord.&#10;Vétérans de 19 à 64 ans non sous gestion de cas : 20 pour cent tout à fait d’accord, 52 pour cent d’accord, 14 pour cent ni d’accord ni en désaccord, 10 pour cent en désaccord et 4 pour cent tout à fait en désaccord.&#10;GRC : 25 pour cent tout à fait d’accord, 59 pour cent d’accord, 9 pour cent ni d’accord ni en désaccord, 7 pour cent en désaccord et 1 pour cent tout à fait en désaccord.&#10;Survivants : 20 pour cent tout à fait d’accord, 64 pour cent d’accord, 8 pour cent ni d’accord ni en désaccord, 6 pour cent en désaccord et 1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5921" name="Picture 74" descr="Un graphique à barres horizontales empilées présentant l’accord ou le désaccord des répondants avec l’énoncé : « J’ai un but dans la vie. » La répartition est la suivante :&#10;Tous les répondants : 20 pour cent tout à fait d’accord, 57 pour cent d’accord, 11 pour cent ni d’accord ni en désaccord, 9 pour cent en désaccord et 3 pour cent tout à fait en désaccord.&#10;Vétérans de 85 ans et plus : 17 pour cent tout à fait d’accord, 64 pour cent d’accord, 11 pour cent ni d’accord ni en désaccord, 8 pour cent en désaccord et moins de 1 pour cent tout à fait en désaccord.&#10;Vétérans de 65 à 84 ans : 20 pour cent tout à fait d’accord, 63 pour cent d’accord, 7 pour cent ni d’accord ni en désaccord, 9 pour cent en désaccord et 2 pour cent tout à fait en désaccord.&#10;Vétérans de 19 à 64 ans sous gestion de cas : 14 pour cent tout à fait d’accord, 44 pour cent d’accord, 19 pour cent ni d’accord ni en désaccord, 16 pour cent en désaccord et 7 pour cent tout à fait en désaccord.&#10;Vétérans de 19 à 64 ans non sous gestion de cas : 20 pour cent tout à fait d’accord, 52 pour cent d’accord, 14 pour cent ni d’accord ni en désaccord, 10 pour cent en désaccord et 4 pour cent tout à fait en désaccord.&#10;GRC : 25 pour cent tout à fait d’accord, 59 pour cent d’accord, 9 pour cent ni d’accord ni en désaccord, 7 pour cent en désaccord et 1 pour cent tout à fait en désaccord.&#10;Survivants : 20 pour cent tout à fait d’accord, 64 pour cent d’accord, 8 pour cent ni d’accord ni en désaccord, 6 pour cent en désaccord et 1 pour cent tout à fait en désaccord.&#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880997" cy="3306407"/>
                    </a:xfrm>
                    <a:prstGeom prst="rect">
                      <a:avLst/>
                    </a:prstGeom>
                    <a:noFill/>
                  </pic:spPr>
                </pic:pic>
              </a:graphicData>
            </a:graphic>
          </wp:inline>
        </w:drawing>
      </w:r>
    </w:p>
    <w:p w14:paraId="1987F1D1" w14:textId="73406AA5" w:rsidR="006D2DD8" w:rsidRPr="005B3C60" w:rsidRDefault="005714CB" w:rsidP="006D2DD8">
      <w:pPr>
        <w:pStyle w:val="GraphFooter"/>
        <w:rPr>
          <w:lang w:val="fr-CA"/>
        </w:rPr>
      </w:pPr>
      <w:r w:rsidRPr="005B3C60">
        <w:rPr>
          <w:lang w:val="fr-CA"/>
        </w:rPr>
        <w:t>Les valeurs de 3 % ou moins ne sont pas indiquées dans le graphique</w:t>
      </w:r>
      <w:r w:rsidR="006D2DD8" w:rsidRPr="005B3C60">
        <w:rPr>
          <w:lang w:val="fr-CA"/>
        </w:rPr>
        <w:t>.</w:t>
      </w:r>
    </w:p>
    <w:p w14:paraId="1C32AEC2" w14:textId="6EFB16D1" w:rsidR="000413EC" w:rsidRPr="005B3C60" w:rsidRDefault="000413EC" w:rsidP="000413EC">
      <w:pPr>
        <w:pStyle w:val="GraphFooter"/>
        <w:rPr>
          <w:lang w:val="fr-CA"/>
        </w:rPr>
      </w:pPr>
      <w:r w:rsidRPr="005B3C60">
        <w:rPr>
          <w:lang w:val="fr-CA"/>
        </w:rPr>
        <w:t xml:space="preserve">WB_Q013. </w:t>
      </w:r>
      <w:r w:rsidR="005714CB" w:rsidRPr="005B3C60">
        <w:rPr>
          <w:lang w:val="fr-CA"/>
        </w:rPr>
        <w:t xml:space="preserve">Dans quelle mesure êtes-vous d’accord ou en désaccord avec les énoncés suivants concernant votre bien-être </w:t>
      </w:r>
      <w:r w:rsidRPr="005B3C60">
        <w:rPr>
          <w:lang w:val="fr-CA"/>
        </w:rPr>
        <w:t xml:space="preserve">: </w:t>
      </w:r>
      <w:r w:rsidR="005714CB" w:rsidRPr="005B3C60">
        <w:rPr>
          <w:lang w:val="fr-CA"/>
        </w:rPr>
        <w:t>J’ai un but dans la vie</w:t>
      </w:r>
      <w:r w:rsidRPr="005B3C60">
        <w:rPr>
          <w:lang w:val="fr-CA"/>
        </w:rPr>
        <w:t>. Base</w:t>
      </w:r>
      <w:r w:rsidR="005714CB" w:rsidRPr="005B3C60">
        <w:rPr>
          <w:lang w:val="fr-CA"/>
        </w:rPr>
        <w:t xml:space="preserve"> de référence </w:t>
      </w:r>
      <w:r w:rsidRPr="005B3C60">
        <w:rPr>
          <w:lang w:val="fr-CA"/>
        </w:rPr>
        <w:t>: n=3</w:t>
      </w:r>
      <w:r w:rsidR="005714CB" w:rsidRPr="005B3C60">
        <w:rPr>
          <w:lang w:val="fr-CA"/>
        </w:rPr>
        <w:t xml:space="preserve"> </w:t>
      </w:r>
      <w:r w:rsidRPr="005B3C60">
        <w:rPr>
          <w:lang w:val="fr-CA"/>
        </w:rPr>
        <w:t>694</w:t>
      </w:r>
      <w:r w:rsidR="005714CB" w:rsidRPr="005B3C60">
        <w:rPr>
          <w:lang w:val="fr-CA"/>
        </w:rPr>
        <w:t>; tous les répondants, à l’exclusion des personnes ayant répondu « je ne sais pas » ou qui ont refusé de répondre</w:t>
      </w:r>
      <w:r w:rsidRPr="005B3C60">
        <w:rPr>
          <w:lang w:val="fr-CA"/>
        </w:rPr>
        <w:t>.</w:t>
      </w:r>
    </w:p>
    <w:p w14:paraId="42181257" w14:textId="77777777" w:rsidR="002F670F" w:rsidRPr="005B3C60" w:rsidRDefault="002F670F" w:rsidP="002F670F">
      <w:pPr>
        <w:rPr>
          <w:lang w:val="fr-CA"/>
        </w:rPr>
      </w:pPr>
    </w:p>
    <w:p w14:paraId="5E68DAA5" w14:textId="231140C4" w:rsidR="00B7594E"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(69</w:t>
      </w:r>
      <w:r w:rsidR="00A67B09" w:rsidRPr="005B3C60">
        <w:rPr>
          <w:lang w:val="fr-CA"/>
        </w:rPr>
        <w:t xml:space="preserve"> </w:t>
      </w:r>
      <w:r w:rsidRPr="005B3C60">
        <w:rPr>
          <w:lang w:val="fr-CA"/>
        </w:rPr>
        <w:t>%) étaient moins susceptibles que les répondants non autochtones (77</w:t>
      </w:r>
      <w:r w:rsidR="00A67B09" w:rsidRPr="005B3C60">
        <w:rPr>
          <w:lang w:val="fr-CA"/>
        </w:rPr>
        <w:t> </w:t>
      </w:r>
      <w:r w:rsidRPr="005B3C60">
        <w:rPr>
          <w:lang w:val="fr-CA"/>
        </w:rPr>
        <w:t xml:space="preserve">%) d’être d’accord </w:t>
      </w:r>
      <w:r w:rsidR="00A67B09" w:rsidRPr="005B3C60">
        <w:rPr>
          <w:lang w:val="fr-CA"/>
        </w:rPr>
        <w:t>avec l’énoncé selon lequel ils ont</w:t>
      </w:r>
      <w:r w:rsidRPr="005B3C60">
        <w:rPr>
          <w:lang w:val="fr-CA"/>
        </w:rPr>
        <w:t xml:space="preserve"> un but dans la vie.</w:t>
      </w:r>
    </w:p>
    <w:p w14:paraId="6BCFD1C0" w14:textId="542A910B" w:rsidR="000063D2" w:rsidRPr="005B3C60" w:rsidRDefault="000063D2" w:rsidP="000063D2">
      <w:pPr>
        <w:rPr>
          <w:lang w:val="fr-CA"/>
        </w:rPr>
      </w:pPr>
    </w:p>
    <w:p w14:paraId="3C53D7DD" w14:textId="77777777" w:rsidR="00AF4D46" w:rsidRPr="005B3C60" w:rsidRDefault="00AF4D46">
      <w:pPr>
        <w:spacing w:after="160" w:line="278" w:lineRule="auto"/>
        <w:rPr>
          <w:lang w:val="fr-CA"/>
        </w:rPr>
      </w:pPr>
      <w:r w:rsidRPr="005B3C60">
        <w:rPr>
          <w:lang w:val="fr-CA"/>
        </w:rPr>
        <w:br w:type="page"/>
      </w:r>
    </w:p>
    <w:p w14:paraId="0816E990" w14:textId="186A2D2D" w:rsidR="00207E72" w:rsidRPr="005B3C60" w:rsidRDefault="00AE2A71" w:rsidP="00207E72">
      <w:pPr>
        <w:rPr>
          <w:lang w:val="fr-CA"/>
        </w:rPr>
      </w:pPr>
      <w:r w:rsidRPr="005B3C60">
        <w:rPr>
          <w:lang w:val="fr-CA"/>
        </w:rPr>
        <w:lastRenderedPageBreak/>
        <w:t>L</w:t>
      </w:r>
      <w:r w:rsidR="00A67B09" w:rsidRPr="005B3C60">
        <w:rPr>
          <w:lang w:val="fr-CA"/>
        </w:rPr>
        <w:t>es membres de l</w:t>
      </w:r>
      <w:r w:rsidRPr="005B3C60">
        <w:rPr>
          <w:lang w:val="fr-CA"/>
        </w:rPr>
        <w:t>a GRC (69</w:t>
      </w:r>
      <w:r w:rsidR="00A67B09" w:rsidRPr="005B3C60">
        <w:rPr>
          <w:lang w:val="fr-CA"/>
        </w:rPr>
        <w:t xml:space="preserve"> </w:t>
      </w:r>
      <w:r w:rsidRPr="005B3C60">
        <w:rPr>
          <w:lang w:val="fr-CA"/>
        </w:rPr>
        <w:t xml:space="preserve">%) </w:t>
      </w:r>
      <w:r w:rsidR="00835954" w:rsidRPr="005B3C60">
        <w:rPr>
          <w:lang w:val="fr-CA"/>
        </w:rPr>
        <w:t>étaient</w:t>
      </w:r>
      <w:r w:rsidRPr="005B3C60">
        <w:rPr>
          <w:lang w:val="fr-CA"/>
        </w:rPr>
        <w:t xml:space="preserve"> l</w:t>
      </w:r>
      <w:r w:rsidR="00A67B09" w:rsidRPr="005B3C60">
        <w:rPr>
          <w:lang w:val="fr-CA"/>
        </w:rPr>
        <w:t>es</w:t>
      </w:r>
      <w:r w:rsidRPr="005B3C60">
        <w:rPr>
          <w:lang w:val="fr-CA"/>
        </w:rPr>
        <w:t xml:space="preserve"> plus susceptible</w:t>
      </w:r>
      <w:r w:rsidR="00A67B09" w:rsidRPr="005B3C60">
        <w:rPr>
          <w:lang w:val="fr-CA"/>
        </w:rPr>
        <w:t>s</w:t>
      </w:r>
      <w:r w:rsidRPr="005B3C60">
        <w:rPr>
          <w:lang w:val="fr-CA"/>
        </w:rPr>
        <w:t xml:space="preserve"> de se décrire comme étant physiquement acti</w:t>
      </w:r>
      <w:r w:rsidR="00A67B09" w:rsidRPr="005B3C60">
        <w:rPr>
          <w:lang w:val="fr-CA"/>
        </w:rPr>
        <w:t>fs</w:t>
      </w:r>
      <w:r w:rsidRPr="005B3C60">
        <w:rPr>
          <w:lang w:val="fr-CA"/>
        </w:rPr>
        <w:t xml:space="preserve">, tandis que les vétérans </w:t>
      </w:r>
      <w:r w:rsidR="00835954" w:rsidRPr="005B3C60">
        <w:rPr>
          <w:lang w:val="fr-CA"/>
        </w:rPr>
        <w:t>d</w:t>
      </w:r>
      <w:r w:rsidRPr="005B3C60">
        <w:rPr>
          <w:lang w:val="fr-CA"/>
        </w:rPr>
        <w:t>e 19 à 64 ans (42</w:t>
      </w:r>
      <w:r w:rsidR="00A67B09" w:rsidRPr="005B3C60">
        <w:rPr>
          <w:lang w:val="fr-CA"/>
        </w:rPr>
        <w:t xml:space="preserve"> </w:t>
      </w:r>
      <w:r w:rsidRPr="005B3C60">
        <w:rPr>
          <w:lang w:val="fr-CA"/>
        </w:rPr>
        <w:t xml:space="preserve">%) étaient les plus susceptibles de ne pas être d’accord avec l’énoncé : </w:t>
      </w:r>
      <w:r w:rsidR="00835954" w:rsidRPr="005B3C60">
        <w:rPr>
          <w:lang w:val="fr-CA"/>
        </w:rPr>
        <w:t xml:space="preserve">« </w:t>
      </w:r>
      <w:r w:rsidRPr="005B3C60">
        <w:rPr>
          <w:lang w:val="fr-CA"/>
        </w:rPr>
        <w:t xml:space="preserve">Je me décrirais comme </w:t>
      </w:r>
      <w:r w:rsidR="00A67B09" w:rsidRPr="005B3C60">
        <w:rPr>
          <w:lang w:val="fr-CA"/>
        </w:rPr>
        <w:t xml:space="preserve">étant </w:t>
      </w:r>
      <w:r w:rsidRPr="005B3C60">
        <w:rPr>
          <w:lang w:val="fr-CA"/>
        </w:rPr>
        <w:t>physiquement actif</w:t>
      </w:r>
      <w:r w:rsidR="00835954" w:rsidRPr="005B3C60">
        <w:rPr>
          <w:lang w:val="fr-CA"/>
        </w:rPr>
        <w:t xml:space="preserve"> »</w:t>
      </w:r>
      <w:r w:rsidRPr="005B3C60">
        <w:rPr>
          <w:lang w:val="fr-CA"/>
        </w:rPr>
        <w:t>.</w:t>
      </w:r>
    </w:p>
    <w:p w14:paraId="3713A7BE" w14:textId="77777777" w:rsidR="00207E72" w:rsidRPr="005B3C60" w:rsidRDefault="00207E72" w:rsidP="002F670F">
      <w:pPr>
        <w:rPr>
          <w:lang w:val="fr-CA"/>
        </w:rPr>
      </w:pPr>
    </w:p>
    <w:p w14:paraId="6775CAA1" w14:textId="5CCD72D3" w:rsidR="002F670F" w:rsidRPr="005B3C60" w:rsidRDefault="002558B0" w:rsidP="002F670F">
      <w:pPr>
        <w:pStyle w:val="Caption"/>
        <w:rPr>
          <w:rFonts w:cs="Calibri"/>
          <w:lang w:val="fr-CA"/>
        </w:rPr>
      </w:pPr>
      <w:bookmarkStart w:id="124" w:name="_Toc191970548"/>
      <w:r w:rsidRPr="005B3C60">
        <w:rPr>
          <w:lang w:val="fr-CA"/>
        </w:rPr>
        <w:t xml:space="preserve">Diagramme </w:t>
      </w:r>
      <w:r w:rsidR="002F670F" w:rsidRPr="005B3C60">
        <w:rPr>
          <w:lang w:val="fr-CA"/>
        </w:rPr>
        <w:fldChar w:fldCharType="begin"/>
      </w:r>
      <w:r w:rsidR="002F670F" w:rsidRPr="005B3C60">
        <w:rPr>
          <w:lang w:val="fr-CA"/>
        </w:rPr>
        <w:instrText>SEQ Figure \* ARABIC</w:instrText>
      </w:r>
      <w:r w:rsidR="002F670F" w:rsidRPr="005B3C60">
        <w:rPr>
          <w:lang w:val="fr-CA"/>
        </w:rPr>
        <w:fldChar w:fldCharType="separate"/>
      </w:r>
      <w:r w:rsidR="007648EF">
        <w:rPr>
          <w:noProof/>
          <w:lang w:val="fr-CA"/>
        </w:rPr>
        <w:t>75</w:t>
      </w:r>
      <w:r w:rsidR="002F670F" w:rsidRPr="005B3C60">
        <w:rPr>
          <w:lang w:val="fr-CA"/>
        </w:rPr>
        <w:fldChar w:fldCharType="end"/>
      </w:r>
      <w:r w:rsidRPr="005B3C60">
        <w:rPr>
          <w:lang w:val="fr-CA"/>
        </w:rPr>
        <w:t xml:space="preserve"> </w:t>
      </w:r>
      <w:r w:rsidR="002F670F" w:rsidRPr="005B3C60">
        <w:rPr>
          <w:lang w:val="fr-CA"/>
        </w:rPr>
        <w:t>:</w:t>
      </w:r>
      <w:r w:rsidRPr="005B3C60">
        <w:rPr>
          <w:lang w:val="fr-CA"/>
        </w:rPr>
        <w:t xml:space="preserve"> « </w:t>
      </w:r>
      <w:r w:rsidRPr="005B3C60">
        <w:rPr>
          <w:rFonts w:cs="Calibri"/>
          <w:lang w:val="fr-CA"/>
        </w:rPr>
        <w:t>Je me décrirais comme étant physiquement actif »</w:t>
      </w:r>
      <w:bookmarkEnd w:id="124"/>
    </w:p>
    <w:p w14:paraId="76A58C84" w14:textId="237E1549" w:rsidR="00AF4D46" w:rsidRPr="005B3C60" w:rsidRDefault="00AF4D46" w:rsidP="00AF4D46">
      <w:pPr>
        <w:rPr>
          <w:lang w:val="fr-CA"/>
        </w:rPr>
      </w:pPr>
      <w:r w:rsidRPr="005B3C60">
        <w:rPr>
          <w:noProof/>
          <w:lang w:val="fr-CA"/>
        </w:rPr>
        <w:drawing>
          <wp:inline distT="0" distB="0" distL="0" distR="0" wp14:anchorId="248D0C1D" wp14:editId="54CB998C">
            <wp:extent cx="5657850" cy="3195322"/>
            <wp:effectExtent l="0" t="0" r="0" b="5080"/>
            <wp:docPr id="1841894946" name="Picture 75" descr="Un graphique à barres horizontales empilées présentant l’accord ou le désaccord des répondants avec l’énoncé : « Je me considère comme une personne physiquement active. » La répartition est la suivante :&#10;Tous les répondants : 12 pour cent tout à fait d’accord, 44 pour cent d’accord, 13 pour cent ni d’accord ni en désaccord, 24 pour cent en désaccord et 7 pour cent tout à fait en désaccord.&#10;Vétérans de 85 ans et plus : 10 pour cent tout à fait d’accord, 48 pour cent d’accord, 6 pour cent ni d’accord ni en désaccord, 29 pour cent en désaccord et 6 pour cent tout à fait en désaccord.&#10;Vétérans de 65 à 84 ans : 12 pour cent tout à fait d’accord, 45 pour cent d’accord, 8 pour cent ni d’accord ni en désaccord, 27 pour cent en désaccord et 7 pour cent tout à fait en désaccord.&#10;Vétérans de 19 à 64 ans sous gestion de cas : 6 pour cent tout à fait d’accord, 34 pour cent d’accord, 17 pour cent ni d’accord ni en désaccord, 32 pour cent en désaccord et 10 pour cent tout à fait en désaccord.&#10;Vétérans de 19 à 64 ans non sous gestion de cas : 13 pour cent tout à fait d’accord, 42 pour cent d’accord, 17 pour cent ni d’accord ni en désaccord, 20 pour cent en désaccord et 8 pour cent tout à fait en désaccord.&#10;GRC : 21 pour cent tout à fait d’accord, 48 pour cent d’accord, 11 pour cent ni d’accord ni en désaccord, 16 pour cent en désaccord et 4 pour cent tout à fait en désaccord.&#10;Survivants : 10 pour cent tout à fait d’accord, 48 pour cent d’accord, 5 pour cent ni d’accord ni en désaccord, 27 pour cent en désaccord et 7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94946" name="Picture 75" descr="Un graphique à barres horizontales empilées présentant l’accord ou le désaccord des répondants avec l’énoncé : « Je me considère comme une personne physiquement active. » La répartition est la suivante :&#10;Tous les répondants : 12 pour cent tout à fait d’accord, 44 pour cent d’accord, 13 pour cent ni d’accord ni en désaccord, 24 pour cent en désaccord et 7 pour cent tout à fait en désaccord.&#10;Vétérans de 85 ans et plus : 10 pour cent tout à fait d’accord, 48 pour cent d’accord, 6 pour cent ni d’accord ni en désaccord, 29 pour cent en désaccord et 6 pour cent tout à fait en désaccord.&#10;Vétérans de 65 à 84 ans : 12 pour cent tout à fait d’accord, 45 pour cent d’accord, 8 pour cent ni d’accord ni en désaccord, 27 pour cent en désaccord et 7 pour cent tout à fait en désaccord.&#10;Vétérans de 19 à 64 ans sous gestion de cas : 6 pour cent tout à fait d’accord, 34 pour cent d’accord, 17 pour cent ni d’accord ni en désaccord, 32 pour cent en désaccord et 10 pour cent tout à fait en désaccord.&#10;Vétérans de 19 à 64 ans non sous gestion de cas : 13 pour cent tout à fait d’accord, 42 pour cent d’accord, 17 pour cent ni d’accord ni en désaccord, 20 pour cent en désaccord et 8 pour cent tout à fait en désaccord.&#10;GRC : 21 pour cent tout à fait d’accord, 48 pour cent d’accord, 11 pour cent ni d’accord ni en désaccord, 16 pour cent en désaccord et 4 pour cent tout à fait en désaccord.&#10;Survivants : 10 pour cent tout à fait d’accord, 48 pour cent d’accord, 5 pour cent ni d’accord ni en désaccord, 27 pour cent en désaccord et 7 pour cent tout à fait en désaccord.&#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662163" cy="3197758"/>
                    </a:xfrm>
                    <a:prstGeom prst="rect">
                      <a:avLst/>
                    </a:prstGeom>
                    <a:noFill/>
                  </pic:spPr>
                </pic:pic>
              </a:graphicData>
            </a:graphic>
          </wp:inline>
        </w:drawing>
      </w:r>
    </w:p>
    <w:p w14:paraId="53E72F20" w14:textId="6806511F" w:rsidR="00383A93" w:rsidRPr="005B3C60" w:rsidRDefault="00383A93" w:rsidP="00383A93">
      <w:pPr>
        <w:pStyle w:val="GraphFooter"/>
        <w:rPr>
          <w:lang w:val="fr-CA"/>
        </w:rPr>
      </w:pPr>
      <w:r w:rsidRPr="005B3C60">
        <w:rPr>
          <w:lang w:val="fr-CA"/>
        </w:rPr>
        <w:t xml:space="preserve">WB_Q015. </w:t>
      </w:r>
      <w:r w:rsidR="002558B0" w:rsidRPr="005B3C60">
        <w:rPr>
          <w:lang w:val="fr-CA"/>
        </w:rPr>
        <w:t xml:space="preserve">Dans quelle mesure êtes-vous d’accord ou en désaccord avec les énoncés suivants concernant votre bien-être : </w:t>
      </w:r>
      <w:r w:rsidR="002558B0" w:rsidRPr="005B3C60">
        <w:rPr>
          <w:rFonts w:cs="Calibri"/>
          <w:lang w:val="fr-CA"/>
        </w:rPr>
        <w:t>Je me décrirais comme étant physiquement actif</w:t>
      </w:r>
      <w:r w:rsidRPr="005B3C60">
        <w:rPr>
          <w:lang w:val="fr-CA"/>
        </w:rPr>
        <w:t>. Base</w:t>
      </w:r>
      <w:r w:rsidR="002558B0" w:rsidRPr="005B3C60">
        <w:rPr>
          <w:lang w:val="fr-CA"/>
        </w:rPr>
        <w:t xml:space="preserve"> de référence </w:t>
      </w:r>
      <w:r w:rsidRPr="005B3C60">
        <w:rPr>
          <w:lang w:val="fr-CA"/>
        </w:rPr>
        <w:t>: n=3</w:t>
      </w:r>
      <w:r w:rsidR="002558B0" w:rsidRPr="005B3C60">
        <w:rPr>
          <w:lang w:val="fr-CA"/>
        </w:rPr>
        <w:t> </w:t>
      </w:r>
      <w:r w:rsidRPr="005B3C60">
        <w:rPr>
          <w:lang w:val="fr-CA"/>
        </w:rPr>
        <w:t>782</w:t>
      </w:r>
      <w:r w:rsidR="002558B0" w:rsidRPr="005B3C60">
        <w:rPr>
          <w:lang w:val="fr-CA"/>
        </w:rPr>
        <w:t>; tous les répondants, à l’exclusion des personnes ayant répondu « je ne sais pas » ou qui ont refusé de répondre.</w:t>
      </w:r>
    </w:p>
    <w:p w14:paraId="13BD279A" w14:textId="77777777" w:rsidR="00AB2BA8" w:rsidRPr="005B3C60" w:rsidRDefault="00AB2BA8" w:rsidP="00383A93">
      <w:pPr>
        <w:pStyle w:val="GraphFooter"/>
        <w:rPr>
          <w:lang w:val="fr-CA"/>
        </w:rPr>
      </w:pPr>
    </w:p>
    <w:p w14:paraId="43541424" w14:textId="725356AA" w:rsidR="00DD19D4" w:rsidRPr="005B3C60" w:rsidRDefault="00AE2A71" w:rsidP="0AC71AB0">
      <w:pPr>
        <w:pBdr>
          <w:top w:val="single" w:sz="4" w:space="1" w:color="auto"/>
          <w:left w:val="single" w:sz="4" w:space="4" w:color="auto"/>
          <w:bottom w:val="single" w:sz="4" w:space="0" w:color="auto"/>
          <w:right w:val="single" w:sz="4" w:space="4" w:color="auto"/>
        </w:pBdr>
        <w:rPr>
          <w:lang w:val="fr-CA"/>
        </w:rPr>
      </w:pPr>
      <w:r w:rsidRPr="005B3C60">
        <w:rPr>
          <w:lang w:val="fr-CA"/>
        </w:rPr>
        <w:t>Les répondants autochtones (48</w:t>
      </w:r>
      <w:r w:rsidR="00A67B09" w:rsidRPr="005B3C60">
        <w:rPr>
          <w:lang w:val="fr-CA"/>
        </w:rPr>
        <w:t xml:space="preserve"> </w:t>
      </w:r>
      <w:r w:rsidRPr="005B3C60">
        <w:rPr>
          <w:lang w:val="fr-CA"/>
        </w:rPr>
        <w:t>%) étaient moins susceptibles que les répondants non autochtones (57</w:t>
      </w:r>
      <w:r w:rsidR="00A67B09" w:rsidRPr="005B3C60">
        <w:rPr>
          <w:lang w:val="fr-CA"/>
        </w:rPr>
        <w:t> %</w:t>
      </w:r>
      <w:r w:rsidRPr="005B3C60">
        <w:rPr>
          <w:lang w:val="fr-CA"/>
        </w:rPr>
        <w:t>) de se décrire comme étant physiquement actifs.</w:t>
      </w:r>
    </w:p>
    <w:p w14:paraId="2F447C6D" w14:textId="77777777" w:rsidR="00DD19D4" w:rsidRPr="005B3C60" w:rsidRDefault="00DD19D4" w:rsidP="003107CC">
      <w:pPr>
        <w:rPr>
          <w:lang w:val="fr-CA"/>
        </w:rPr>
      </w:pPr>
    </w:p>
    <w:p w14:paraId="268CB325" w14:textId="77777777" w:rsidR="00AF4D46" w:rsidRPr="005B3C60" w:rsidRDefault="00AF4D46">
      <w:pPr>
        <w:spacing w:after="160" w:line="278" w:lineRule="auto"/>
        <w:rPr>
          <w:lang w:val="fr-CA"/>
        </w:rPr>
      </w:pPr>
      <w:r w:rsidRPr="005B3C60">
        <w:rPr>
          <w:lang w:val="fr-CA"/>
        </w:rPr>
        <w:br w:type="page"/>
      </w:r>
    </w:p>
    <w:p w14:paraId="7221DD02" w14:textId="502E9811" w:rsidR="003107CC" w:rsidRPr="005B3C60" w:rsidRDefault="00AE2A71" w:rsidP="003107CC">
      <w:pPr>
        <w:rPr>
          <w:lang w:val="fr-CA"/>
        </w:rPr>
      </w:pPr>
      <w:r w:rsidRPr="005B3C60">
        <w:rPr>
          <w:lang w:val="fr-CA"/>
        </w:rPr>
        <w:lastRenderedPageBreak/>
        <w:t>Les survivants (90</w:t>
      </w:r>
      <w:r w:rsidR="00A67B09" w:rsidRPr="005B3C60">
        <w:rPr>
          <w:lang w:val="fr-CA"/>
        </w:rPr>
        <w:t xml:space="preserve"> </w:t>
      </w:r>
      <w:r w:rsidRPr="005B3C60">
        <w:rPr>
          <w:lang w:val="fr-CA"/>
        </w:rPr>
        <w:t xml:space="preserve">%), les vétérans âgés de 85 ans et </w:t>
      </w:r>
      <w:r w:rsidR="00A67B09" w:rsidRPr="005B3C60">
        <w:rPr>
          <w:lang w:val="fr-CA"/>
        </w:rPr>
        <w:t>plus</w:t>
      </w:r>
      <w:r w:rsidRPr="005B3C60">
        <w:rPr>
          <w:lang w:val="fr-CA"/>
        </w:rPr>
        <w:t xml:space="preserve"> (86</w:t>
      </w:r>
      <w:r w:rsidR="00A67B09" w:rsidRPr="005B3C60">
        <w:rPr>
          <w:lang w:val="fr-CA"/>
        </w:rPr>
        <w:t xml:space="preserve"> </w:t>
      </w:r>
      <w:r w:rsidRPr="005B3C60">
        <w:rPr>
          <w:lang w:val="fr-CA"/>
        </w:rPr>
        <w:t xml:space="preserve">%) et </w:t>
      </w:r>
      <w:r w:rsidR="00A67B09" w:rsidRPr="005B3C60">
        <w:rPr>
          <w:lang w:val="fr-CA"/>
        </w:rPr>
        <w:t xml:space="preserve">les membres de </w:t>
      </w:r>
      <w:r w:rsidRPr="005B3C60">
        <w:rPr>
          <w:lang w:val="fr-CA"/>
        </w:rPr>
        <w:t>la GRC (86</w:t>
      </w:r>
      <w:r w:rsidR="00A67B09" w:rsidRPr="005B3C60">
        <w:rPr>
          <w:lang w:val="fr-CA"/>
        </w:rPr>
        <w:t xml:space="preserve"> </w:t>
      </w:r>
      <w:r w:rsidRPr="005B3C60">
        <w:rPr>
          <w:lang w:val="fr-CA"/>
        </w:rPr>
        <w:t xml:space="preserve">%) étaient plus susceptibles que les vétérans </w:t>
      </w:r>
      <w:r w:rsidR="00A67B09" w:rsidRPr="005B3C60">
        <w:rPr>
          <w:lang w:val="fr-CA"/>
        </w:rPr>
        <w:t>faisant l’objet d’une gestion de cas</w:t>
      </w:r>
      <w:r w:rsidRPr="005B3C60">
        <w:rPr>
          <w:lang w:val="fr-CA"/>
        </w:rPr>
        <w:t xml:space="preserve"> (73</w:t>
      </w:r>
      <w:r w:rsidR="00A67B09" w:rsidRPr="005B3C60">
        <w:rPr>
          <w:lang w:val="fr-CA"/>
        </w:rPr>
        <w:t xml:space="preserve"> </w:t>
      </w:r>
      <w:r w:rsidRPr="005B3C60">
        <w:rPr>
          <w:lang w:val="fr-CA"/>
        </w:rPr>
        <w:t>%) d’être d’accord avec l’énoncé : « J’interagis avec d’autres personnes au moins une fois par jour ».</w:t>
      </w:r>
    </w:p>
    <w:p w14:paraId="1010AD74" w14:textId="77777777" w:rsidR="008A2BBE" w:rsidRPr="005B3C60" w:rsidRDefault="008A2BBE" w:rsidP="008A2BBE">
      <w:pPr>
        <w:pStyle w:val="Caption"/>
        <w:rPr>
          <w:lang w:val="fr-CA"/>
        </w:rPr>
      </w:pPr>
    </w:p>
    <w:p w14:paraId="049572DB" w14:textId="5880D044" w:rsidR="008A2BBE" w:rsidRPr="005B3C60" w:rsidRDefault="002558B0" w:rsidP="008A2BBE">
      <w:pPr>
        <w:pStyle w:val="Caption"/>
        <w:rPr>
          <w:rFonts w:cs="Calibri"/>
          <w:lang w:val="fr-CA"/>
        </w:rPr>
      </w:pPr>
      <w:bookmarkStart w:id="125" w:name="_Toc191970549"/>
      <w:r w:rsidRPr="005B3C60">
        <w:rPr>
          <w:lang w:val="fr-CA"/>
        </w:rPr>
        <w:t xml:space="preserve">Diagramme </w:t>
      </w:r>
      <w:r w:rsidR="008A2BBE" w:rsidRPr="005B3C60">
        <w:rPr>
          <w:lang w:val="fr-CA"/>
        </w:rPr>
        <w:fldChar w:fldCharType="begin"/>
      </w:r>
      <w:r w:rsidR="008A2BBE" w:rsidRPr="005B3C60">
        <w:rPr>
          <w:lang w:val="fr-CA"/>
        </w:rPr>
        <w:instrText>SEQ Figure \* ARABIC</w:instrText>
      </w:r>
      <w:r w:rsidR="008A2BBE" w:rsidRPr="005B3C60">
        <w:rPr>
          <w:lang w:val="fr-CA"/>
        </w:rPr>
        <w:fldChar w:fldCharType="separate"/>
      </w:r>
      <w:r w:rsidR="007648EF">
        <w:rPr>
          <w:noProof/>
          <w:lang w:val="fr-CA"/>
        </w:rPr>
        <w:t>76</w:t>
      </w:r>
      <w:r w:rsidR="008A2BBE" w:rsidRPr="005B3C60">
        <w:rPr>
          <w:lang w:val="fr-CA"/>
        </w:rPr>
        <w:fldChar w:fldCharType="end"/>
      </w:r>
      <w:r w:rsidRPr="005B3C60">
        <w:rPr>
          <w:lang w:val="fr-CA"/>
        </w:rPr>
        <w:t xml:space="preserve"> </w:t>
      </w:r>
      <w:r w:rsidR="008A2BBE" w:rsidRPr="005B3C60">
        <w:rPr>
          <w:lang w:val="fr-CA"/>
        </w:rPr>
        <w:t xml:space="preserve">: </w:t>
      </w:r>
      <w:r w:rsidRPr="005B3C60">
        <w:rPr>
          <w:lang w:val="fr-CA"/>
        </w:rPr>
        <w:t xml:space="preserve">« </w:t>
      </w:r>
      <w:r w:rsidRPr="005B3C60">
        <w:rPr>
          <w:rFonts w:cs="Calibri"/>
          <w:lang w:val="fr-CA"/>
        </w:rPr>
        <w:t>J’interagis avec d’autres personnes au moins une fois par jour »</w:t>
      </w:r>
      <w:bookmarkEnd w:id="125"/>
    </w:p>
    <w:p w14:paraId="798AE3B2" w14:textId="77777777" w:rsidR="00F77C92" w:rsidRPr="005B3C60" w:rsidRDefault="00F77C92" w:rsidP="00F77C92">
      <w:pPr>
        <w:rPr>
          <w:lang w:val="fr-CA"/>
        </w:rPr>
      </w:pPr>
    </w:p>
    <w:p w14:paraId="0F2FC9AF" w14:textId="301FA94A" w:rsidR="00F77C92" w:rsidRPr="005B3C60" w:rsidRDefault="00F77C92" w:rsidP="00F77C92">
      <w:pPr>
        <w:rPr>
          <w:lang w:val="fr-CA"/>
        </w:rPr>
      </w:pPr>
      <w:r w:rsidRPr="005B3C60">
        <w:rPr>
          <w:noProof/>
          <w:lang w:val="fr-CA"/>
        </w:rPr>
        <w:drawing>
          <wp:inline distT="0" distB="0" distL="0" distR="0" wp14:anchorId="6BCEBCEF" wp14:editId="4DC5A8F7">
            <wp:extent cx="5734050" cy="3223791"/>
            <wp:effectExtent l="0" t="0" r="0" b="0"/>
            <wp:docPr id="233683144" name="Picture 76" descr="Un graphique à barres horizontales empilées présentant l’accord ou le désaccord des répondants avec l’énoncé : « J’interagis avec d’autres personnes au moins une fois par jour. » La répartition est la suivante :&#10;Tous les répondants : 27 pour cent tout à fait d’accord, 56 pour cent d’accord, 4 pour cent ni d’accord ni en désaccord, 11 pour cent en désaccord et 2 pour cent tout à fait en désaccord.&#10;Vétérans de 85 ans et plus : 19 pour cent tout à fait d’accord, 67 pour cent d’accord, 2 pour cent ni d’accord ni en désaccord, 10 pour cent en désaccord et 1 pour cent tout à fait en désaccord.&#10;Vétérans de 65 à 84 ans : 25 pour cent tout à fait d’accord, 58 pour cent d’accord, 3 pour cent ni d’accord ni en désaccord, 12 pour cent en désaccord et 2 pour cent tout à fait en désaccord.&#10;Vétérans de 19 à 64 ans sous gestion de cas : 19 pour cent tout à fait d’accord, 54 pour cent d’accord, 7 pour cent ni d’accord ni en désaccord, 15 pour cent en désaccord et 5 pour cent tout à fait en désaccord.&#10;Vétérans de 19 à 64 ans non sous gestion de cas : 29 pour cent tout à fait d’accord, 53 pour cent d’accord, 6 pour cent ni d’accord ni en désaccord, 11 pour cent en désaccord et 2 pour cent tout à fait en désaccord.&#10;GRC : 34 pour cent tout à fait d’accord, 52 pour cent d’accord, 4 pour cent ni d’accord ni en désaccord, 9 pour cent en désaccord et 1 pour cent tout à fait en désaccord.&#10;Survivants : 26 pour cent tout à fait d’accord, 64 pour cent d’accord, 1 pour cent ni d’accord ni en désaccord, 7 pour cent en désaccord et 1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83144" name="Picture 76" descr="Un graphique à barres horizontales empilées présentant l’accord ou le désaccord des répondants avec l’énoncé : « J’interagis avec d’autres personnes au moins une fois par jour. » La répartition est la suivante :&#10;Tous les répondants : 27 pour cent tout à fait d’accord, 56 pour cent d’accord, 4 pour cent ni d’accord ni en désaccord, 11 pour cent en désaccord et 2 pour cent tout à fait en désaccord.&#10;Vétérans de 85 ans et plus : 19 pour cent tout à fait d’accord, 67 pour cent d’accord, 2 pour cent ni d’accord ni en désaccord, 10 pour cent en désaccord et 1 pour cent tout à fait en désaccord.&#10;Vétérans de 65 à 84 ans : 25 pour cent tout à fait d’accord, 58 pour cent d’accord, 3 pour cent ni d’accord ni en désaccord, 12 pour cent en désaccord et 2 pour cent tout à fait en désaccord.&#10;Vétérans de 19 à 64 ans sous gestion de cas : 19 pour cent tout à fait d’accord, 54 pour cent d’accord, 7 pour cent ni d’accord ni en désaccord, 15 pour cent en désaccord et 5 pour cent tout à fait en désaccord.&#10;Vétérans de 19 à 64 ans non sous gestion de cas : 29 pour cent tout à fait d’accord, 53 pour cent d’accord, 6 pour cent ni d’accord ni en désaccord, 11 pour cent en désaccord et 2 pour cent tout à fait en désaccord.&#10;GRC : 34 pour cent tout à fait d’accord, 52 pour cent d’accord, 4 pour cent ni d’accord ni en désaccord, 9 pour cent en désaccord et 1 pour cent tout à fait en désaccord.&#10;Survivants : 26 pour cent tout à fait d’accord, 64 pour cent d’accord, 1 pour cent ni d’accord ni en désaccord, 7 pour cent en désaccord et 1 pour cent tout à fait en désaccord.&#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8442" cy="3226260"/>
                    </a:xfrm>
                    <a:prstGeom prst="rect">
                      <a:avLst/>
                    </a:prstGeom>
                    <a:noFill/>
                  </pic:spPr>
                </pic:pic>
              </a:graphicData>
            </a:graphic>
          </wp:inline>
        </w:drawing>
      </w:r>
    </w:p>
    <w:p w14:paraId="6B5534F8" w14:textId="53910F53" w:rsidR="002558B0" w:rsidRPr="005B3C60" w:rsidRDefault="002558B0" w:rsidP="002558B0">
      <w:pPr>
        <w:pStyle w:val="GraphFooter"/>
        <w:rPr>
          <w:lang w:val="fr-CA"/>
        </w:rPr>
      </w:pPr>
      <w:r w:rsidRPr="005B3C60">
        <w:rPr>
          <w:lang w:val="fr-CA"/>
        </w:rPr>
        <w:t>Les valeurs de 3 % ou moins ne sont pas indiquées dans le graphique.</w:t>
      </w:r>
    </w:p>
    <w:p w14:paraId="74FD7952" w14:textId="1A29E05D" w:rsidR="004A492A" w:rsidRPr="005B3C60" w:rsidRDefault="002558B0" w:rsidP="002558B0">
      <w:pPr>
        <w:pStyle w:val="GraphFooter"/>
        <w:rPr>
          <w:lang w:val="fr-CA"/>
        </w:rPr>
      </w:pPr>
      <w:r w:rsidRPr="005B3C60">
        <w:rPr>
          <w:lang w:val="fr-CA"/>
        </w:rPr>
        <w:t xml:space="preserve">WB_Q017. Dans quelle mesure êtes-vous d’accord ou en désaccord avec les énoncés suivants concernant votre bien-être : </w:t>
      </w:r>
      <w:r w:rsidRPr="005B3C60">
        <w:rPr>
          <w:rFonts w:cs="Calibri"/>
          <w:lang w:val="fr-CA"/>
        </w:rPr>
        <w:t>J’interagis avec d’autres personnes au moins une fois par jour</w:t>
      </w:r>
      <w:r w:rsidRPr="005B3C60">
        <w:rPr>
          <w:lang w:val="fr-CA"/>
        </w:rPr>
        <w:t>. Base de référence : n=3 797; tous les répondants, à l’exclusion des personnes ayant répondu « je ne sais pas » ou qui ont refusé de répondre.</w:t>
      </w:r>
    </w:p>
    <w:p w14:paraId="3835E67E" w14:textId="77777777" w:rsidR="00D16CA2" w:rsidRPr="005B3C60" w:rsidRDefault="00D16CA2" w:rsidP="004A492A">
      <w:pPr>
        <w:pStyle w:val="GraphFooter"/>
        <w:rPr>
          <w:lang w:val="fr-CA"/>
        </w:rPr>
      </w:pPr>
    </w:p>
    <w:p w14:paraId="39766E84" w14:textId="3C22063E" w:rsidR="00B41AB3"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(75</w:t>
      </w:r>
      <w:r w:rsidR="00A67B09" w:rsidRPr="005B3C60">
        <w:rPr>
          <w:lang w:val="fr-CA"/>
        </w:rPr>
        <w:t xml:space="preserve"> </w:t>
      </w:r>
      <w:r w:rsidRPr="005B3C60">
        <w:rPr>
          <w:lang w:val="fr-CA"/>
        </w:rPr>
        <w:t>%) étaient moins susceptibles que les répondants non autochtones (84</w:t>
      </w:r>
      <w:r w:rsidR="00A67B09" w:rsidRPr="005B3C60">
        <w:rPr>
          <w:lang w:val="fr-CA"/>
        </w:rPr>
        <w:t> </w:t>
      </w:r>
      <w:r w:rsidRPr="005B3C60">
        <w:rPr>
          <w:lang w:val="fr-CA"/>
        </w:rPr>
        <w:t>%) de dire qu’ils interagissent avec d’autres personnes au moins une fois par jour.</w:t>
      </w:r>
    </w:p>
    <w:p w14:paraId="0627A1CA" w14:textId="77777777" w:rsidR="00B41AB3" w:rsidRPr="005B3C60" w:rsidRDefault="00B41AB3" w:rsidP="004A492A">
      <w:pPr>
        <w:pStyle w:val="GraphFooter"/>
        <w:rPr>
          <w:lang w:val="fr-CA"/>
        </w:rPr>
      </w:pPr>
    </w:p>
    <w:p w14:paraId="303313DD" w14:textId="77777777" w:rsidR="00F77C92" w:rsidRPr="005B3C60" w:rsidRDefault="00F77C92">
      <w:pPr>
        <w:spacing w:after="160" w:line="278" w:lineRule="auto"/>
        <w:rPr>
          <w:lang w:val="fr-CA"/>
        </w:rPr>
      </w:pPr>
      <w:r w:rsidRPr="005B3C60">
        <w:rPr>
          <w:lang w:val="fr-CA"/>
        </w:rPr>
        <w:br w:type="page"/>
      </w:r>
    </w:p>
    <w:p w14:paraId="5B92FD30" w14:textId="604E201E" w:rsidR="003107CC" w:rsidRPr="005B3C60" w:rsidRDefault="00AE2A71" w:rsidP="00F77C92">
      <w:pPr>
        <w:rPr>
          <w:lang w:val="fr-CA"/>
        </w:rPr>
      </w:pPr>
      <w:r w:rsidRPr="005B3C60">
        <w:rPr>
          <w:lang w:val="fr-CA"/>
        </w:rPr>
        <w:lastRenderedPageBreak/>
        <w:t>Les survivants (84</w:t>
      </w:r>
      <w:r w:rsidR="00A67B09" w:rsidRPr="005B3C60">
        <w:rPr>
          <w:lang w:val="fr-CA"/>
        </w:rPr>
        <w:t xml:space="preserve"> </w:t>
      </w:r>
      <w:r w:rsidRPr="005B3C60">
        <w:rPr>
          <w:lang w:val="fr-CA"/>
        </w:rPr>
        <w:t xml:space="preserve">%) et les vétérans âgés de 85 ans et </w:t>
      </w:r>
      <w:r w:rsidR="00A67B09" w:rsidRPr="005B3C60">
        <w:rPr>
          <w:lang w:val="fr-CA"/>
        </w:rPr>
        <w:t>plus</w:t>
      </w:r>
      <w:r w:rsidRPr="005B3C60">
        <w:rPr>
          <w:lang w:val="fr-CA"/>
        </w:rPr>
        <w:t xml:space="preserve"> (77</w:t>
      </w:r>
      <w:r w:rsidR="00A67B09" w:rsidRPr="005B3C60">
        <w:rPr>
          <w:lang w:val="fr-CA"/>
        </w:rPr>
        <w:t xml:space="preserve"> </w:t>
      </w:r>
      <w:r w:rsidRPr="005B3C60">
        <w:rPr>
          <w:lang w:val="fr-CA"/>
        </w:rPr>
        <w:t xml:space="preserve">%) étaient plus susceptibles que les autres répondants d’être d’accord </w:t>
      </w:r>
      <w:r w:rsidR="00A67B09" w:rsidRPr="005B3C60">
        <w:rPr>
          <w:lang w:val="fr-CA"/>
        </w:rPr>
        <w:t>avec l’énoncé selon lequel</w:t>
      </w:r>
      <w:r w:rsidRPr="005B3C60">
        <w:rPr>
          <w:lang w:val="fr-CA"/>
        </w:rPr>
        <w:t xml:space="preserve"> leur </w:t>
      </w:r>
      <w:r w:rsidR="00A67B09" w:rsidRPr="005B3C60">
        <w:rPr>
          <w:lang w:val="fr-CA"/>
        </w:rPr>
        <w:t>foi l</w:t>
      </w:r>
      <w:r w:rsidRPr="005B3C60">
        <w:rPr>
          <w:lang w:val="fr-CA"/>
        </w:rPr>
        <w:t xml:space="preserve">eur procure un sentiment de sécurité. Les vétérans </w:t>
      </w:r>
      <w:r w:rsidR="00A67B09" w:rsidRPr="005B3C60">
        <w:rPr>
          <w:lang w:val="fr-CA"/>
        </w:rPr>
        <w:t>faisant</w:t>
      </w:r>
      <w:r w:rsidRPr="005B3C60">
        <w:rPr>
          <w:lang w:val="fr-CA"/>
        </w:rPr>
        <w:t xml:space="preserve"> l’objet d’une gestion de cas (36</w:t>
      </w:r>
      <w:r w:rsidR="00A67B09" w:rsidRPr="005B3C60">
        <w:rPr>
          <w:lang w:val="fr-CA"/>
        </w:rPr>
        <w:t xml:space="preserve"> </w:t>
      </w:r>
      <w:r w:rsidRPr="005B3C60">
        <w:rPr>
          <w:lang w:val="fr-CA"/>
        </w:rPr>
        <w:t xml:space="preserve">%) étaient les plus </w:t>
      </w:r>
      <w:r w:rsidR="00835954" w:rsidRPr="005B3C60">
        <w:rPr>
          <w:lang w:val="fr-CA"/>
        </w:rPr>
        <w:t>enclins à</w:t>
      </w:r>
      <w:r w:rsidRPr="005B3C60">
        <w:rPr>
          <w:lang w:val="fr-CA"/>
        </w:rPr>
        <w:t xml:space="preserve"> ne pas être d’accord </w:t>
      </w:r>
      <w:r w:rsidR="00A67B09" w:rsidRPr="005B3C60">
        <w:rPr>
          <w:lang w:val="fr-CA"/>
        </w:rPr>
        <w:t>avec l’énoncé portant sur leur foi</w:t>
      </w:r>
      <w:r w:rsidRPr="005B3C60">
        <w:rPr>
          <w:lang w:val="fr-CA"/>
        </w:rPr>
        <w:t>.</w:t>
      </w:r>
    </w:p>
    <w:p w14:paraId="681DD576" w14:textId="77777777" w:rsidR="003107CC" w:rsidRPr="005B3C60" w:rsidRDefault="003107CC" w:rsidP="004A492A">
      <w:pPr>
        <w:pStyle w:val="GraphFooter"/>
        <w:rPr>
          <w:lang w:val="fr-CA"/>
        </w:rPr>
      </w:pPr>
    </w:p>
    <w:p w14:paraId="31C9491D" w14:textId="21D4DC8E" w:rsidR="00D16CA2" w:rsidRPr="005B3C60" w:rsidRDefault="002558B0" w:rsidP="00D16CA2">
      <w:pPr>
        <w:pStyle w:val="Caption"/>
        <w:rPr>
          <w:rFonts w:cs="Calibri"/>
          <w:lang w:val="fr-CA"/>
        </w:rPr>
      </w:pPr>
      <w:bookmarkStart w:id="126" w:name="_Toc191970550"/>
      <w:r w:rsidRPr="005B3C60">
        <w:rPr>
          <w:lang w:val="fr-CA"/>
        </w:rPr>
        <w:t>Diagramme</w:t>
      </w:r>
      <w:r w:rsidR="00D16CA2" w:rsidRPr="005B3C60">
        <w:rPr>
          <w:lang w:val="fr-CA"/>
        </w:rPr>
        <w:t xml:space="preserve"> </w:t>
      </w:r>
      <w:r w:rsidR="00D16CA2" w:rsidRPr="005B3C60">
        <w:rPr>
          <w:lang w:val="fr-CA"/>
        </w:rPr>
        <w:fldChar w:fldCharType="begin"/>
      </w:r>
      <w:r w:rsidR="00D16CA2" w:rsidRPr="005B3C60">
        <w:rPr>
          <w:lang w:val="fr-CA"/>
        </w:rPr>
        <w:instrText>SEQ Figure \* ARABIC</w:instrText>
      </w:r>
      <w:r w:rsidR="00D16CA2" w:rsidRPr="005B3C60">
        <w:rPr>
          <w:lang w:val="fr-CA"/>
        </w:rPr>
        <w:fldChar w:fldCharType="separate"/>
      </w:r>
      <w:r w:rsidR="007648EF">
        <w:rPr>
          <w:noProof/>
          <w:lang w:val="fr-CA"/>
        </w:rPr>
        <w:t>77</w:t>
      </w:r>
      <w:r w:rsidR="00D16CA2" w:rsidRPr="005B3C60">
        <w:rPr>
          <w:lang w:val="fr-CA"/>
        </w:rPr>
        <w:fldChar w:fldCharType="end"/>
      </w:r>
      <w:r w:rsidRPr="005B3C60">
        <w:rPr>
          <w:lang w:val="fr-CA"/>
        </w:rPr>
        <w:t xml:space="preserve"> </w:t>
      </w:r>
      <w:r w:rsidR="00D16CA2" w:rsidRPr="005B3C60">
        <w:rPr>
          <w:lang w:val="fr-CA"/>
        </w:rPr>
        <w:t xml:space="preserve">: </w:t>
      </w:r>
      <w:r w:rsidRPr="005B3C60">
        <w:rPr>
          <w:rFonts w:cs="Calibri"/>
          <w:lang w:val="fr-CA"/>
        </w:rPr>
        <w:t>« Ma foi me donne un sentiment de sécurité »</w:t>
      </w:r>
      <w:bookmarkEnd w:id="126"/>
    </w:p>
    <w:p w14:paraId="39A3C55E" w14:textId="77777777" w:rsidR="0017523F" w:rsidRPr="005B3C60" w:rsidRDefault="0017523F" w:rsidP="0017523F">
      <w:pPr>
        <w:rPr>
          <w:lang w:val="fr-CA"/>
        </w:rPr>
      </w:pPr>
    </w:p>
    <w:p w14:paraId="5ED2E16D" w14:textId="44F47C38" w:rsidR="0017523F" w:rsidRPr="005B3C60" w:rsidRDefault="0017523F" w:rsidP="0017523F">
      <w:pPr>
        <w:rPr>
          <w:lang w:val="fr-CA"/>
        </w:rPr>
      </w:pPr>
      <w:r w:rsidRPr="005B3C60">
        <w:rPr>
          <w:noProof/>
          <w:lang w:val="fr-CA"/>
        </w:rPr>
        <w:drawing>
          <wp:inline distT="0" distB="0" distL="0" distR="0" wp14:anchorId="4F1EB6CE" wp14:editId="5BFB2C82">
            <wp:extent cx="5676900" cy="3191660"/>
            <wp:effectExtent l="0" t="0" r="0" b="8890"/>
            <wp:docPr id="924414802" name="Picture 77" descr="Un graphique à barres horizontales empilées présentant l’accord ou le désaccord des répondants avec l’énoncé : « Ma spiritualité me procure un sentiment de sécurité. » La répartition est la suivante :&#10;Tous les répondants : 14 pour cent tout à fait d’accord, 45 pour cent d’accord, 18 pour cent ni d’accord ni en désaccord, 16 pour cent en désaccord et 8 pour cent tout à fait en désaccord.&#10;Vétérans de 85 ans et plus : 14 pour cent tout à fait d’accord, 63 pour cent d’accord, 9 pour cent ni d’accord ni en désaccord, 12 pour cent en désaccord et 2 pour cent tout à fait en désaccord.&#10;Vétérans de 65 à 84 ans : 17 pour cent tout à fait d’accord, 49 pour cent d’accord, 11 pour cent ni d’accord ni en désaccord, 18 pour cent en désaccord et 5 pour cent tout à fait en désaccord.&#10;Vétérans de 19 à 64 ans sous gestion de cas : 9 pour cent tout à fait d’accord, 30 pour cent d’accord, 25 pour cent ni d’accord ni en désaccord, 21 pour cent en désaccord et 15 pour cent tout à fait en désaccord.&#10;Vétérans de 19 à 64 ans non sous gestion de cas : 11 pour cent tout à fait d’accord, 36 pour cent d’accord, 23 pour cent ni d’accord ni en désaccord, 18 pour cent en désaccord et 12 pour cent tout à fait en désaccord.&#10;GRC : 10 pour cent tout à fait d’accord, 39 pour cent d’accord, 25 pour cent ni d’accord ni en désaccord, 18 pour cent en désaccord et 8 pour cent tout à fait en désaccord.&#10;Survivants : 21 pour cent tout à fait d’accord, 62 pour cent d’accord, 9 pour cent ni d’accord ni en désaccord, 5 pour cent en désaccord et 2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14802" name="Picture 77" descr="Un graphique à barres horizontales empilées présentant l’accord ou le désaccord des répondants avec l’énoncé : « Ma spiritualité me procure un sentiment de sécurité. » La répartition est la suivante :&#10;Tous les répondants : 14 pour cent tout à fait d’accord, 45 pour cent d’accord, 18 pour cent ni d’accord ni en désaccord, 16 pour cent en désaccord et 8 pour cent tout à fait en désaccord.&#10;Vétérans de 85 ans et plus : 14 pour cent tout à fait d’accord, 63 pour cent d’accord, 9 pour cent ni d’accord ni en désaccord, 12 pour cent en désaccord et 2 pour cent tout à fait en désaccord.&#10;Vétérans de 65 à 84 ans : 17 pour cent tout à fait d’accord, 49 pour cent d’accord, 11 pour cent ni d’accord ni en désaccord, 18 pour cent en désaccord et 5 pour cent tout à fait en désaccord.&#10;Vétérans de 19 à 64 ans sous gestion de cas : 9 pour cent tout à fait d’accord, 30 pour cent d’accord, 25 pour cent ni d’accord ni en désaccord, 21 pour cent en désaccord et 15 pour cent tout à fait en désaccord.&#10;Vétérans de 19 à 64 ans non sous gestion de cas : 11 pour cent tout à fait d’accord, 36 pour cent d’accord, 23 pour cent ni d’accord ni en désaccord, 18 pour cent en désaccord et 12 pour cent tout à fait en désaccord.&#10;GRC : 10 pour cent tout à fait d’accord, 39 pour cent d’accord, 25 pour cent ni d’accord ni en désaccord, 18 pour cent en désaccord et 8 pour cent tout à fait en désaccord.&#10;Survivants : 21 pour cent tout à fait d’accord, 62 pour cent d’accord, 9 pour cent ni d’accord ni en désaccord, 5 pour cent en désaccord et 2 pour cent tout à fait en désaccord.&#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680466" cy="3193665"/>
                    </a:xfrm>
                    <a:prstGeom prst="rect">
                      <a:avLst/>
                    </a:prstGeom>
                    <a:noFill/>
                  </pic:spPr>
                </pic:pic>
              </a:graphicData>
            </a:graphic>
          </wp:inline>
        </w:drawing>
      </w:r>
    </w:p>
    <w:p w14:paraId="1FBE3642" w14:textId="0F7874DF" w:rsidR="002558B0" w:rsidRPr="005B3C60" w:rsidRDefault="002558B0" w:rsidP="002558B0">
      <w:pPr>
        <w:pStyle w:val="GraphFooter"/>
        <w:rPr>
          <w:lang w:val="fr-CA"/>
        </w:rPr>
      </w:pPr>
      <w:r w:rsidRPr="005B3C60">
        <w:rPr>
          <w:lang w:val="fr-CA"/>
        </w:rPr>
        <w:t>Les valeurs de 3 % ou moins ne sont pas indiquées dans le graphique.</w:t>
      </w:r>
    </w:p>
    <w:p w14:paraId="7CE95CA8" w14:textId="246D4839" w:rsidR="00D16CA2" w:rsidRPr="005B3C60" w:rsidRDefault="002558B0" w:rsidP="002558B0">
      <w:pPr>
        <w:pStyle w:val="GraphFooter"/>
        <w:rPr>
          <w:lang w:val="fr-CA"/>
        </w:rPr>
      </w:pPr>
      <w:r w:rsidRPr="005B3C60">
        <w:rPr>
          <w:lang w:val="fr-CA"/>
        </w:rPr>
        <w:t xml:space="preserve">WB_Q018. Dans quelle mesure êtes-vous d’accord ou en désaccord avec les énoncés suivants concernant votre bien-être : </w:t>
      </w:r>
      <w:r w:rsidRPr="005B3C60">
        <w:rPr>
          <w:rFonts w:cs="Calibri"/>
          <w:lang w:val="fr-CA"/>
        </w:rPr>
        <w:t>Ma foi me donne un sentiment de sécurité</w:t>
      </w:r>
      <w:r w:rsidRPr="005B3C60">
        <w:rPr>
          <w:lang w:val="fr-CA"/>
        </w:rPr>
        <w:t>. Base de référence : n=3 067; tous les répondants, à l’exclusion des personnes ayant répondu « je ne sais pas » ou qui ont refusé de répondre.</w:t>
      </w:r>
    </w:p>
    <w:p w14:paraId="507A3FAB" w14:textId="77777777" w:rsidR="00D16CA2" w:rsidRPr="005B3C60" w:rsidRDefault="00D16CA2" w:rsidP="004A492A">
      <w:pPr>
        <w:pStyle w:val="GraphFooter"/>
        <w:rPr>
          <w:rFonts w:eastAsiaTheme="majorEastAsia"/>
          <w:lang w:val="fr-CA"/>
        </w:rPr>
      </w:pPr>
    </w:p>
    <w:p w14:paraId="1FB7D60A" w14:textId="28F19740" w:rsidR="00567C71"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issus de population</w:t>
      </w:r>
      <w:r w:rsidR="00A67B09" w:rsidRPr="005B3C60">
        <w:rPr>
          <w:lang w:val="fr-CA"/>
        </w:rPr>
        <w:t>s</w:t>
      </w:r>
      <w:r w:rsidRPr="005B3C60">
        <w:rPr>
          <w:lang w:val="fr-CA"/>
        </w:rPr>
        <w:t xml:space="preserve"> racisé</w:t>
      </w:r>
      <w:r w:rsidR="00A67B09" w:rsidRPr="005B3C60">
        <w:rPr>
          <w:lang w:val="fr-CA"/>
        </w:rPr>
        <w:t>e</w:t>
      </w:r>
      <w:r w:rsidRPr="005B3C60">
        <w:rPr>
          <w:lang w:val="fr-CA"/>
        </w:rPr>
        <w:t>s (72</w:t>
      </w:r>
      <w:r w:rsidR="00A67B09" w:rsidRPr="005B3C60">
        <w:rPr>
          <w:lang w:val="fr-CA"/>
        </w:rPr>
        <w:t xml:space="preserve"> </w:t>
      </w:r>
      <w:r w:rsidRPr="005B3C60">
        <w:rPr>
          <w:lang w:val="fr-CA"/>
        </w:rPr>
        <w:t>%) étaient plus susceptibles que les autres répondants (57</w:t>
      </w:r>
      <w:r w:rsidR="00A67B09" w:rsidRPr="005B3C60">
        <w:rPr>
          <w:lang w:val="fr-CA"/>
        </w:rPr>
        <w:t xml:space="preserve"> </w:t>
      </w:r>
      <w:r w:rsidRPr="005B3C60">
        <w:rPr>
          <w:lang w:val="fr-CA"/>
        </w:rPr>
        <w:t xml:space="preserve">%) de dire que leur </w:t>
      </w:r>
      <w:r w:rsidR="00A67B09" w:rsidRPr="005B3C60">
        <w:rPr>
          <w:lang w:val="fr-CA"/>
        </w:rPr>
        <w:t>foi</w:t>
      </w:r>
      <w:r w:rsidRPr="005B3C60">
        <w:rPr>
          <w:lang w:val="fr-CA"/>
        </w:rPr>
        <w:t xml:space="preserve"> leur </w:t>
      </w:r>
      <w:r w:rsidR="00835954" w:rsidRPr="005B3C60">
        <w:rPr>
          <w:lang w:val="fr-CA"/>
        </w:rPr>
        <w:t>donne</w:t>
      </w:r>
      <w:r w:rsidRPr="005B3C60">
        <w:rPr>
          <w:lang w:val="fr-CA"/>
        </w:rPr>
        <w:t xml:space="preserve"> un sentiment de sécurité.</w:t>
      </w:r>
    </w:p>
    <w:p w14:paraId="6A9AF3F4" w14:textId="77777777" w:rsidR="00567C71" w:rsidRPr="005B3C60" w:rsidRDefault="00567C71" w:rsidP="00567C71">
      <w:pPr>
        <w:rPr>
          <w:lang w:val="fr-CA"/>
        </w:rPr>
      </w:pPr>
    </w:p>
    <w:p w14:paraId="16967171" w14:textId="77777777" w:rsidR="0017523F" w:rsidRPr="005B3C60" w:rsidRDefault="0017523F">
      <w:pPr>
        <w:spacing w:after="160" w:line="278" w:lineRule="auto"/>
        <w:rPr>
          <w:lang w:val="fr-CA"/>
        </w:rPr>
      </w:pPr>
      <w:r w:rsidRPr="005B3C60">
        <w:rPr>
          <w:lang w:val="fr-CA"/>
        </w:rPr>
        <w:br w:type="page"/>
      </w:r>
    </w:p>
    <w:p w14:paraId="3231AB07" w14:textId="5AD77453" w:rsidR="00DC62A1" w:rsidRPr="005B3C60" w:rsidRDefault="00AE2A71" w:rsidP="00AD5D1F">
      <w:pPr>
        <w:rPr>
          <w:lang w:val="fr-CA"/>
        </w:rPr>
      </w:pPr>
      <w:r w:rsidRPr="005B3C60">
        <w:rPr>
          <w:lang w:val="fr-CA"/>
        </w:rPr>
        <w:lastRenderedPageBreak/>
        <w:t>Les vétérans âgés de 19 à 64 ans (57</w:t>
      </w:r>
      <w:r w:rsidR="00A67B09" w:rsidRPr="005B3C60">
        <w:rPr>
          <w:lang w:val="fr-CA"/>
        </w:rPr>
        <w:t xml:space="preserve"> </w:t>
      </w:r>
      <w:r w:rsidRPr="005B3C60">
        <w:rPr>
          <w:lang w:val="fr-CA"/>
        </w:rPr>
        <w:t xml:space="preserve">%) étaient les plus susceptibles </w:t>
      </w:r>
      <w:r w:rsidR="00A67B09" w:rsidRPr="005B3C60">
        <w:rPr>
          <w:lang w:val="fr-CA"/>
        </w:rPr>
        <w:t xml:space="preserve">d’être en désaccord avec l’énoncé selon lequel ils appartiennent </w:t>
      </w:r>
      <w:r w:rsidRPr="005B3C60">
        <w:rPr>
          <w:lang w:val="fr-CA"/>
        </w:rPr>
        <w:t xml:space="preserve">à au moins un groupe communautaire. En revanche, les vétérans âgés de 85 ans et </w:t>
      </w:r>
      <w:r w:rsidR="00A67B09" w:rsidRPr="005B3C60">
        <w:rPr>
          <w:lang w:val="fr-CA"/>
        </w:rPr>
        <w:t>plus</w:t>
      </w:r>
      <w:r w:rsidRPr="005B3C60">
        <w:rPr>
          <w:lang w:val="fr-CA"/>
        </w:rPr>
        <w:t xml:space="preserve"> (67</w:t>
      </w:r>
      <w:r w:rsidR="00A67B09" w:rsidRPr="005B3C60">
        <w:rPr>
          <w:lang w:val="fr-CA"/>
        </w:rPr>
        <w:t xml:space="preserve"> </w:t>
      </w:r>
      <w:r w:rsidRPr="005B3C60">
        <w:rPr>
          <w:lang w:val="fr-CA"/>
        </w:rPr>
        <w:t>%), les survivants (60</w:t>
      </w:r>
      <w:r w:rsidR="00A67B09" w:rsidRPr="005B3C60">
        <w:rPr>
          <w:lang w:val="fr-CA"/>
        </w:rPr>
        <w:t xml:space="preserve"> </w:t>
      </w:r>
      <w:r w:rsidRPr="005B3C60">
        <w:rPr>
          <w:lang w:val="fr-CA"/>
        </w:rPr>
        <w:t>%) et les vétérans de 65 à 84 ans (59</w:t>
      </w:r>
      <w:r w:rsidR="00A67B09" w:rsidRPr="005B3C60">
        <w:rPr>
          <w:lang w:val="fr-CA"/>
        </w:rPr>
        <w:t xml:space="preserve"> </w:t>
      </w:r>
      <w:r w:rsidRPr="005B3C60">
        <w:rPr>
          <w:lang w:val="fr-CA"/>
        </w:rPr>
        <w:t xml:space="preserve">%) étaient plus </w:t>
      </w:r>
      <w:r w:rsidR="00835954" w:rsidRPr="005B3C60">
        <w:rPr>
          <w:lang w:val="fr-CA"/>
        </w:rPr>
        <w:t xml:space="preserve">enclins à </w:t>
      </w:r>
      <w:r w:rsidRPr="005B3C60">
        <w:rPr>
          <w:lang w:val="fr-CA"/>
        </w:rPr>
        <w:t>être d’accord.</w:t>
      </w:r>
    </w:p>
    <w:p w14:paraId="26796A12" w14:textId="77777777" w:rsidR="00DC62A1" w:rsidRPr="005B3C60" w:rsidRDefault="00DC62A1" w:rsidP="00CE446C">
      <w:pPr>
        <w:pStyle w:val="Caption"/>
        <w:rPr>
          <w:lang w:val="fr-CA"/>
        </w:rPr>
      </w:pPr>
    </w:p>
    <w:p w14:paraId="03B7F596" w14:textId="2088E8CD" w:rsidR="00CE446C" w:rsidRPr="005B3C60" w:rsidRDefault="002558B0" w:rsidP="00CE446C">
      <w:pPr>
        <w:pStyle w:val="Caption"/>
        <w:rPr>
          <w:rFonts w:cs="Calibri"/>
          <w:lang w:val="fr-CA"/>
        </w:rPr>
      </w:pPr>
      <w:bookmarkStart w:id="127" w:name="_Toc191970551"/>
      <w:r w:rsidRPr="005B3C60">
        <w:rPr>
          <w:lang w:val="fr-CA"/>
        </w:rPr>
        <w:t>Diagramme</w:t>
      </w:r>
      <w:r w:rsidR="00CE446C" w:rsidRPr="005B3C60">
        <w:rPr>
          <w:lang w:val="fr-CA"/>
        </w:rPr>
        <w:t xml:space="preserve"> </w:t>
      </w:r>
      <w:r w:rsidR="00CE446C" w:rsidRPr="005B3C60">
        <w:rPr>
          <w:lang w:val="fr-CA"/>
        </w:rPr>
        <w:fldChar w:fldCharType="begin"/>
      </w:r>
      <w:r w:rsidR="00CE446C" w:rsidRPr="005B3C60">
        <w:rPr>
          <w:lang w:val="fr-CA"/>
        </w:rPr>
        <w:instrText>SEQ Figure \* ARABIC</w:instrText>
      </w:r>
      <w:r w:rsidR="00CE446C" w:rsidRPr="005B3C60">
        <w:rPr>
          <w:lang w:val="fr-CA"/>
        </w:rPr>
        <w:fldChar w:fldCharType="separate"/>
      </w:r>
      <w:r w:rsidR="007648EF">
        <w:rPr>
          <w:noProof/>
          <w:lang w:val="fr-CA"/>
        </w:rPr>
        <w:t>78</w:t>
      </w:r>
      <w:r w:rsidR="00CE446C" w:rsidRPr="005B3C60">
        <w:rPr>
          <w:lang w:val="fr-CA"/>
        </w:rPr>
        <w:fldChar w:fldCharType="end"/>
      </w:r>
      <w:r w:rsidRPr="005B3C60">
        <w:rPr>
          <w:lang w:val="fr-CA"/>
        </w:rPr>
        <w:t xml:space="preserve"> </w:t>
      </w:r>
      <w:r w:rsidR="00CE446C" w:rsidRPr="005B3C60">
        <w:rPr>
          <w:lang w:val="fr-CA"/>
        </w:rPr>
        <w:t xml:space="preserve">: </w:t>
      </w:r>
      <w:r w:rsidRPr="005B3C60">
        <w:rPr>
          <w:lang w:val="fr-CA"/>
        </w:rPr>
        <w:t xml:space="preserve">« </w:t>
      </w:r>
      <w:r w:rsidRPr="005B3C60">
        <w:rPr>
          <w:rFonts w:cs="Calibri"/>
          <w:lang w:val="fr-CA"/>
        </w:rPr>
        <w:t>J’appartiens à au moins un groupe communautaire »</w:t>
      </w:r>
      <w:bookmarkEnd w:id="127"/>
    </w:p>
    <w:p w14:paraId="1466B28D" w14:textId="798E58B4" w:rsidR="005C7C70" w:rsidRPr="005B3C60" w:rsidRDefault="005C7C70" w:rsidP="005C7C70">
      <w:pPr>
        <w:rPr>
          <w:lang w:val="fr-CA"/>
        </w:rPr>
      </w:pPr>
      <w:r w:rsidRPr="005B3C60">
        <w:rPr>
          <w:noProof/>
          <w:lang w:val="fr-CA"/>
        </w:rPr>
        <w:drawing>
          <wp:inline distT="0" distB="0" distL="0" distR="0" wp14:anchorId="1FE70B59" wp14:editId="0E4B0C41">
            <wp:extent cx="5724525" cy="3164007"/>
            <wp:effectExtent l="0" t="0" r="0" b="0"/>
            <wp:docPr id="203040675" name="Picture 78" descr="Un graphique à barres horizontales empilées présentant l’accord ou le désaccord des répondants avec l’énoncé : « J’appartiens à au moins un groupe communautaire. » La répartition est la suivante :&#10;Tous les répondants : 11 pour cent tout à fait d’accord, 40 pour cent d’accord, 4 pour cent ni d’accord ni en désaccord, 34 pour cent en désaccord et 11 pour cent tout à fait en désaccord.&#10;Vétérans de 85 ans et plus : 13 pour cent tout à fait d’accord, 54 pour cent d’accord, 3 pour cent ni d’accord ni en désaccord, 26 pour cent en désaccord et 4 pour cent tout à fait en désaccord.&#10;Vétérans de 65 à 84 ans : 15 pour cent tout à fait d’accord, 44 pour cent d’accord, 3 pour cent ni d’accord ni en désaccord, 33 pour cent en désaccord et 5 pour cent tout à fait en désaccord.&#10;Vétérans de 19 à 64 ans sous gestion de cas : 9 pour cent tout à fait d’accord, 30 pour cent d’accord, 4 pour cent ni d’accord ni en désaccord, 38 pour cent en désaccord et 19 pour cent tout à fait en désaccord.&#10;Vétérans de 19 à 64 ans non sous gestion de cas : 9 pour cent tout à fait d’accord, 36 pour cent d’accord, 5 pour cent ni d’accord ni en désaccord, 35 pour cent en désaccord et 14 pour cent tout à fait en désaccord.&#10;GRC : 12 pour cent tout à fait d’accord, 38 pour cent d’accord, 4 pour cent ni d’accord ni en désaccord, 36 pour cent en désaccord et 10 pour cent tout à fait en désaccord.&#10;Survivants : 10 pour cent tout à fait d’accord, 50 pour cent d’accord, 2 pour cent ni d’accord ni en désaccord, 32 pour cent en désaccord et 6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0675" name="Picture 78" descr="Un graphique à barres horizontales empilées présentant l’accord ou le désaccord des répondants avec l’énoncé : « J’appartiens à au moins un groupe communautaire. » La répartition est la suivante :&#10;Tous les répondants : 11 pour cent tout à fait d’accord, 40 pour cent d’accord, 4 pour cent ni d’accord ni en désaccord, 34 pour cent en désaccord et 11 pour cent tout à fait en désaccord.&#10;Vétérans de 85 ans et plus : 13 pour cent tout à fait d’accord, 54 pour cent d’accord, 3 pour cent ni d’accord ni en désaccord, 26 pour cent en désaccord et 4 pour cent tout à fait en désaccord.&#10;Vétérans de 65 à 84 ans : 15 pour cent tout à fait d’accord, 44 pour cent d’accord, 3 pour cent ni d’accord ni en désaccord, 33 pour cent en désaccord et 5 pour cent tout à fait en désaccord.&#10;Vétérans de 19 à 64 ans sous gestion de cas : 9 pour cent tout à fait d’accord, 30 pour cent d’accord, 4 pour cent ni d’accord ni en désaccord, 38 pour cent en désaccord et 19 pour cent tout à fait en désaccord.&#10;Vétérans de 19 à 64 ans non sous gestion de cas : 9 pour cent tout à fait d’accord, 36 pour cent d’accord, 5 pour cent ni d’accord ni en désaccord, 35 pour cent en désaccord et 14 pour cent tout à fait en désaccord.&#10;GRC : 12 pour cent tout à fait d’accord, 38 pour cent d’accord, 4 pour cent ni d’accord ni en désaccord, 36 pour cent en désaccord et 10 pour cent tout à fait en désaccord.&#10;Survivants : 10 pour cent tout à fait d’accord, 50 pour cent d’accord, 2 pour cent ni d’accord ni en désaccord, 32 pour cent en désaccord et 6 pour cent tout à fait en désaccord.&#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27324" cy="3165554"/>
                    </a:xfrm>
                    <a:prstGeom prst="rect">
                      <a:avLst/>
                    </a:prstGeom>
                    <a:noFill/>
                  </pic:spPr>
                </pic:pic>
              </a:graphicData>
            </a:graphic>
          </wp:inline>
        </w:drawing>
      </w:r>
    </w:p>
    <w:p w14:paraId="4459022F" w14:textId="36B3B8D1" w:rsidR="00CE446C" w:rsidRPr="005B3C60" w:rsidRDefault="00CE446C" w:rsidP="00CE446C">
      <w:pPr>
        <w:pStyle w:val="GraphFooter"/>
        <w:rPr>
          <w:lang w:val="fr-CA"/>
        </w:rPr>
      </w:pPr>
      <w:r w:rsidRPr="005B3C60">
        <w:rPr>
          <w:rFonts w:eastAsiaTheme="majorEastAsia"/>
          <w:lang w:val="fr-CA"/>
        </w:rPr>
        <w:t xml:space="preserve">WB_Q019. </w:t>
      </w:r>
      <w:r w:rsidR="002558B0" w:rsidRPr="005B3C60">
        <w:rPr>
          <w:lang w:val="fr-CA"/>
        </w:rPr>
        <w:t xml:space="preserve">Dans quelle mesure êtes-vous d’accord ou en désaccord avec les énoncés suivants concernant votre bien-être : </w:t>
      </w:r>
      <w:r w:rsidR="002558B0" w:rsidRPr="005B3C60">
        <w:rPr>
          <w:rFonts w:cs="Calibri"/>
          <w:lang w:val="fr-CA"/>
        </w:rPr>
        <w:t>J’appartiens à au moins un groupe communautaire</w:t>
      </w:r>
      <w:r w:rsidR="002558B0" w:rsidRPr="005B3C60">
        <w:rPr>
          <w:lang w:val="fr-CA"/>
        </w:rPr>
        <w:t>. Base de référence : n=3 554; tous les répondants, à l’exclusion des personnes ayant répondu « je ne sais pas » ou qui ont refusé de répondre.</w:t>
      </w:r>
    </w:p>
    <w:p w14:paraId="5A4132DD" w14:textId="77777777" w:rsidR="005F60B1" w:rsidRPr="005B3C60" w:rsidRDefault="005F60B1" w:rsidP="00CE446C">
      <w:pPr>
        <w:pStyle w:val="GraphFooter"/>
        <w:rPr>
          <w:lang w:val="fr-CA"/>
        </w:rPr>
      </w:pPr>
    </w:p>
    <w:p w14:paraId="1F89FD35" w14:textId="77777777" w:rsidR="005C7C70" w:rsidRPr="005B3C60" w:rsidRDefault="005C7C70">
      <w:pPr>
        <w:spacing w:after="160" w:line="278" w:lineRule="auto"/>
        <w:rPr>
          <w:lang w:val="fr-CA"/>
        </w:rPr>
      </w:pPr>
      <w:r w:rsidRPr="005B3C60">
        <w:rPr>
          <w:lang w:val="fr-CA"/>
        </w:rPr>
        <w:br w:type="page"/>
      </w:r>
    </w:p>
    <w:p w14:paraId="6400A7DB" w14:textId="132F7AE2" w:rsidR="00724700" w:rsidRPr="005B3C60" w:rsidRDefault="00A67B09" w:rsidP="00724700">
      <w:pPr>
        <w:rPr>
          <w:lang w:val="fr-CA"/>
        </w:rPr>
      </w:pPr>
      <w:r w:rsidRPr="005B3C60">
        <w:rPr>
          <w:lang w:val="fr-CA"/>
        </w:rPr>
        <w:lastRenderedPageBreak/>
        <w:t>Les</w:t>
      </w:r>
      <w:r w:rsidR="00AE2A71" w:rsidRPr="005B3C60">
        <w:rPr>
          <w:lang w:val="fr-CA"/>
        </w:rPr>
        <w:t xml:space="preserve"> vétérans âgés de 85 ans et </w:t>
      </w:r>
      <w:r w:rsidRPr="005B3C60">
        <w:rPr>
          <w:lang w:val="fr-CA"/>
        </w:rPr>
        <w:t>plus</w:t>
      </w:r>
      <w:r w:rsidR="00AE2A71" w:rsidRPr="005B3C60">
        <w:rPr>
          <w:lang w:val="fr-CA"/>
        </w:rPr>
        <w:t xml:space="preserve"> (97</w:t>
      </w:r>
      <w:r w:rsidRPr="005B3C60">
        <w:rPr>
          <w:lang w:val="fr-CA"/>
        </w:rPr>
        <w:t xml:space="preserve"> </w:t>
      </w:r>
      <w:r w:rsidR="00AE2A71" w:rsidRPr="005B3C60">
        <w:rPr>
          <w:lang w:val="fr-CA"/>
        </w:rPr>
        <w:t>%)</w:t>
      </w:r>
      <w:r w:rsidRPr="005B3C60">
        <w:rPr>
          <w:lang w:val="fr-CA"/>
        </w:rPr>
        <w:t xml:space="preserve">, les vétérans </w:t>
      </w:r>
      <w:r w:rsidR="00AE2A71" w:rsidRPr="005B3C60">
        <w:rPr>
          <w:lang w:val="fr-CA"/>
        </w:rPr>
        <w:t>de 65 à 84 ans (95</w:t>
      </w:r>
      <w:r w:rsidRPr="005B3C60">
        <w:rPr>
          <w:lang w:val="fr-CA"/>
        </w:rPr>
        <w:t xml:space="preserve"> </w:t>
      </w:r>
      <w:r w:rsidR="00AE2A71" w:rsidRPr="005B3C60">
        <w:rPr>
          <w:lang w:val="fr-CA"/>
        </w:rPr>
        <w:t>%)</w:t>
      </w:r>
      <w:r w:rsidRPr="005B3C60">
        <w:rPr>
          <w:lang w:val="fr-CA"/>
        </w:rPr>
        <w:t xml:space="preserve"> et</w:t>
      </w:r>
      <w:r w:rsidR="00AE2A71" w:rsidRPr="005B3C60">
        <w:rPr>
          <w:lang w:val="fr-CA"/>
        </w:rPr>
        <w:t xml:space="preserve"> les survivants (95</w:t>
      </w:r>
      <w:r w:rsidRPr="005B3C60">
        <w:rPr>
          <w:lang w:val="fr-CA"/>
        </w:rPr>
        <w:t xml:space="preserve"> </w:t>
      </w:r>
      <w:r w:rsidR="00AE2A71" w:rsidRPr="005B3C60">
        <w:rPr>
          <w:lang w:val="fr-CA"/>
        </w:rPr>
        <w:t>%)</w:t>
      </w:r>
      <w:r w:rsidRPr="005B3C60">
        <w:rPr>
          <w:lang w:val="fr-CA"/>
        </w:rPr>
        <w:t xml:space="preserve"> sont plus susceptibles que les vétérans de 19 à 64 ans d’être d’accord avec l’énoncé selon lequel ils sont heureux de vivre seuls ou avec les personnes qui cohabitent avec eux. </w:t>
      </w:r>
      <w:r w:rsidR="00AE2A71" w:rsidRPr="005B3C60">
        <w:rPr>
          <w:lang w:val="fr-CA"/>
        </w:rPr>
        <w:t xml:space="preserve"> </w:t>
      </w:r>
    </w:p>
    <w:p w14:paraId="60017EE4" w14:textId="77777777" w:rsidR="00724700" w:rsidRPr="005B3C60" w:rsidRDefault="00724700" w:rsidP="00CE446C">
      <w:pPr>
        <w:pStyle w:val="GraphFooter"/>
        <w:rPr>
          <w:lang w:val="fr-CA"/>
        </w:rPr>
      </w:pPr>
    </w:p>
    <w:p w14:paraId="4C7113D4" w14:textId="7BDA5F33" w:rsidR="005F60B1" w:rsidRPr="005B3C60" w:rsidRDefault="002558B0" w:rsidP="005F60B1">
      <w:pPr>
        <w:pStyle w:val="Caption"/>
        <w:rPr>
          <w:rFonts w:cs="Calibri"/>
          <w:lang w:val="fr-CA"/>
        </w:rPr>
      </w:pPr>
      <w:bookmarkStart w:id="128" w:name="_Toc191970552"/>
      <w:r w:rsidRPr="005B3C60">
        <w:rPr>
          <w:lang w:val="fr-CA"/>
        </w:rPr>
        <w:t xml:space="preserve">Diagramme </w:t>
      </w:r>
      <w:r w:rsidR="005F60B1" w:rsidRPr="005B3C60">
        <w:rPr>
          <w:lang w:val="fr-CA"/>
        </w:rPr>
        <w:fldChar w:fldCharType="begin"/>
      </w:r>
      <w:r w:rsidR="005F60B1" w:rsidRPr="005B3C60">
        <w:rPr>
          <w:lang w:val="fr-CA"/>
        </w:rPr>
        <w:instrText>SEQ Figure \* ARABIC</w:instrText>
      </w:r>
      <w:r w:rsidR="005F60B1" w:rsidRPr="005B3C60">
        <w:rPr>
          <w:lang w:val="fr-CA"/>
        </w:rPr>
        <w:fldChar w:fldCharType="separate"/>
      </w:r>
      <w:r w:rsidR="007648EF">
        <w:rPr>
          <w:noProof/>
          <w:lang w:val="fr-CA"/>
        </w:rPr>
        <w:t>79</w:t>
      </w:r>
      <w:r w:rsidR="005F60B1" w:rsidRPr="005B3C60">
        <w:rPr>
          <w:lang w:val="fr-CA"/>
        </w:rPr>
        <w:fldChar w:fldCharType="end"/>
      </w:r>
      <w:r w:rsidRPr="005B3C60">
        <w:rPr>
          <w:lang w:val="fr-CA"/>
        </w:rPr>
        <w:t xml:space="preserve"> </w:t>
      </w:r>
      <w:r w:rsidR="005F60B1" w:rsidRPr="005B3C60">
        <w:rPr>
          <w:lang w:val="fr-CA"/>
        </w:rPr>
        <w:t xml:space="preserve">: </w:t>
      </w:r>
      <w:r w:rsidR="00A9243D" w:rsidRPr="005B3C60">
        <w:rPr>
          <w:rFonts w:cs="Calibri"/>
          <w:lang w:val="fr-CA"/>
        </w:rPr>
        <w:t>« Je suis heureux de vivre avec la personne ou les personnes avec lesquelles je vis ou je suis heureux de vivre seul »</w:t>
      </w:r>
      <w:bookmarkEnd w:id="128"/>
    </w:p>
    <w:p w14:paraId="28837ED4" w14:textId="41F0F49E" w:rsidR="00801AAF" w:rsidRPr="005B3C60" w:rsidRDefault="00801AAF" w:rsidP="00801AAF">
      <w:pPr>
        <w:rPr>
          <w:lang w:val="fr-CA"/>
        </w:rPr>
      </w:pPr>
      <w:r w:rsidRPr="005B3C60">
        <w:rPr>
          <w:noProof/>
          <w:lang w:val="fr-CA"/>
        </w:rPr>
        <w:drawing>
          <wp:inline distT="0" distB="0" distL="0" distR="0" wp14:anchorId="7D99C88F" wp14:editId="6669727F">
            <wp:extent cx="5795010" cy="3219450"/>
            <wp:effectExtent l="0" t="0" r="0" b="0"/>
            <wp:docPr id="1368495404" name="Picture 79" descr="Un graphique à barres horizontales empilées présentant l’accord ou le désaccord des répondants avec l’énoncé : « Je suis heureux(se) de vivre avec la personne ou les personnes avec qui je vis, ou heureux(se) de vivre seul(e). » La répartition est la suivante :&#10;Tous les répondants : 39 pour cent tout à fait d’accord, 52 pour cent d’accord, 5 pour cent ni d’accord ni en désaccord, 3 pour cent en désaccord et 1 pour cent tout à fait en désaccord.&#10;Vétérans de 85 ans et plus : 37 pour cent tout à fait d’accord, 60 pour cent d’accord, 2 pour cent ni d’accord ni en désaccord, 2 pour cent en désaccord et 0 pour cent tout à fait en désaccord.&#10;Vétérans de 65 à 84 ans : 45 pour cent tout à fait d’accord, 50 pour cent d’accord, 3 pour cent ni d’accord ni en désaccord, 2 pour cent en désaccord et 1 pour cent tout à fait en désaccord.&#10;Vétérans de 19 à 64 ans sous gestion de cas : 37 pour cent tout à fait d’accord, 49 pour cent d’accord, 5 pour cent ni d’accord ni en désaccord, 6 pour cent en désaccord et 2 pour cent tout à fait en désaccord.&#10;Vétérans de 19 à 64 ans non sous gestion de cas : 41 pour cent tout à fait d’accord, 47 pour cent d’accord, 8 pour cent ni d’accord ni en désaccord, 3 pour cent en désaccord et 1 pour cent tout à fait en désaccord.&#10;GRC : 41 pour cent tout à fait d’accord, 47 pour cent d’accord, 8 pour cent ni d’accord ni en désaccord, 3 pour cent en désaccord et 1 pour cent tout à fait en désaccord.&#10;Survivants : 29 pour cent tout à fait d’accord, 66 pour cent d’accord, 2 pour cent ni d’accord ni en désaccord, 3 pour cent en désaccord et 1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95404" name="Picture 79" descr="Un graphique à barres horizontales empilées présentant l’accord ou le désaccord des répondants avec l’énoncé : « Je suis heureux(se) de vivre avec la personne ou les personnes avec qui je vis, ou heureux(se) de vivre seul(e). » La répartition est la suivante :&#10;Tous les répondants : 39 pour cent tout à fait d’accord, 52 pour cent d’accord, 5 pour cent ni d’accord ni en désaccord, 3 pour cent en désaccord et 1 pour cent tout à fait en désaccord.&#10;Vétérans de 85 ans et plus : 37 pour cent tout à fait d’accord, 60 pour cent d’accord, 2 pour cent ni d’accord ni en désaccord, 2 pour cent en désaccord et 0 pour cent tout à fait en désaccord.&#10;Vétérans de 65 à 84 ans : 45 pour cent tout à fait d’accord, 50 pour cent d’accord, 3 pour cent ni d’accord ni en désaccord, 2 pour cent en désaccord et 1 pour cent tout à fait en désaccord.&#10;Vétérans de 19 à 64 ans sous gestion de cas : 37 pour cent tout à fait d’accord, 49 pour cent d’accord, 5 pour cent ni d’accord ni en désaccord, 6 pour cent en désaccord et 2 pour cent tout à fait en désaccord.&#10;Vétérans de 19 à 64 ans non sous gestion de cas : 41 pour cent tout à fait d’accord, 47 pour cent d’accord, 8 pour cent ni d’accord ni en désaccord, 3 pour cent en désaccord et 1 pour cent tout à fait en désaccord.&#10;GRC : 41 pour cent tout à fait d’accord, 47 pour cent d’accord, 8 pour cent ni d’accord ni en désaccord, 3 pour cent en désaccord et 1 pour cent tout à fait en désaccord.&#10;Survivants : 29 pour cent tout à fait d’accord, 66 pour cent d’accord, 2 pour cent ni d’accord ni en désaccord, 3 pour cent en désaccord et 1 pour cent tout à fait en désaccord.&#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95252" cy="3219584"/>
                    </a:xfrm>
                    <a:prstGeom prst="rect">
                      <a:avLst/>
                    </a:prstGeom>
                    <a:noFill/>
                  </pic:spPr>
                </pic:pic>
              </a:graphicData>
            </a:graphic>
          </wp:inline>
        </w:drawing>
      </w:r>
    </w:p>
    <w:p w14:paraId="29CBFC55" w14:textId="031C69D2" w:rsidR="002558B0" w:rsidRPr="005B3C60" w:rsidRDefault="002558B0" w:rsidP="002558B0">
      <w:pPr>
        <w:pStyle w:val="GraphFooter"/>
        <w:rPr>
          <w:lang w:val="fr-CA"/>
        </w:rPr>
      </w:pPr>
      <w:r w:rsidRPr="005B3C60">
        <w:rPr>
          <w:lang w:val="fr-CA"/>
        </w:rPr>
        <w:t>Les valeurs de 3 % ou moins ne sont pas indiquées dans le graphique.</w:t>
      </w:r>
    </w:p>
    <w:p w14:paraId="3FC608A7" w14:textId="6BDCAAB0" w:rsidR="005F60B1" w:rsidRPr="005B3C60" w:rsidRDefault="002558B0" w:rsidP="002558B0">
      <w:pPr>
        <w:pStyle w:val="GraphFooter"/>
        <w:rPr>
          <w:lang w:val="fr-CA"/>
        </w:rPr>
      </w:pPr>
      <w:r w:rsidRPr="005B3C60">
        <w:rPr>
          <w:lang w:val="fr-CA"/>
        </w:rPr>
        <w:t xml:space="preserve">WB_Q020. Dans quelle mesure êtes-vous d’accord ou en désaccord avec les énoncés suivants concernant votre bien-être : </w:t>
      </w:r>
      <w:r w:rsidRPr="005B3C60">
        <w:rPr>
          <w:rFonts w:cs="Calibri"/>
          <w:lang w:val="fr-CA"/>
        </w:rPr>
        <w:t>Je suis heureux de vivre avec la personne ou les personnes avec lesquelles je vis ou je suis heureux de vivre seul</w:t>
      </w:r>
      <w:r w:rsidRPr="005B3C60">
        <w:rPr>
          <w:lang w:val="fr-CA"/>
        </w:rPr>
        <w:t>. Base de référence : n=3 749; tous les répondants, à l’exclusion des personnes ayant répondu « je ne sais pas » ou qui ont refusé de répondre.</w:t>
      </w:r>
    </w:p>
    <w:p w14:paraId="1368066A" w14:textId="77777777" w:rsidR="000063D2" w:rsidRPr="005B3C60" w:rsidRDefault="000063D2" w:rsidP="00724700">
      <w:pPr>
        <w:rPr>
          <w:lang w:val="fr-CA"/>
        </w:rPr>
      </w:pPr>
    </w:p>
    <w:p w14:paraId="2768FE12" w14:textId="77777777" w:rsidR="00801AAF" w:rsidRPr="005B3C60" w:rsidRDefault="00801AAF">
      <w:pPr>
        <w:spacing w:after="160" w:line="278" w:lineRule="auto"/>
        <w:rPr>
          <w:lang w:val="fr-CA"/>
        </w:rPr>
      </w:pPr>
      <w:r w:rsidRPr="005B3C60">
        <w:rPr>
          <w:lang w:val="fr-CA"/>
        </w:rPr>
        <w:br w:type="page"/>
      </w:r>
    </w:p>
    <w:p w14:paraId="27F3062D" w14:textId="37DCA9C0" w:rsidR="00016ABB" w:rsidRPr="005B3C60" w:rsidRDefault="00AE2A71" w:rsidP="00724700">
      <w:pPr>
        <w:rPr>
          <w:lang w:val="fr-CA"/>
        </w:rPr>
      </w:pPr>
      <w:r w:rsidRPr="005B3C60">
        <w:rPr>
          <w:lang w:val="fr-CA"/>
        </w:rPr>
        <w:lastRenderedPageBreak/>
        <w:t>Les vétérans âgés de 19 à 64 ans (56</w:t>
      </w:r>
      <w:r w:rsidR="00A67B09" w:rsidRPr="005B3C60">
        <w:rPr>
          <w:lang w:val="fr-CA"/>
        </w:rPr>
        <w:t xml:space="preserve"> </w:t>
      </w:r>
      <w:r w:rsidRPr="005B3C60">
        <w:rPr>
          <w:lang w:val="fr-CA"/>
        </w:rPr>
        <w:t xml:space="preserve">%) étaient les plus susceptibles d’être d’accord </w:t>
      </w:r>
      <w:r w:rsidR="00835954" w:rsidRPr="005B3C60">
        <w:rPr>
          <w:lang w:val="fr-CA"/>
        </w:rPr>
        <w:t xml:space="preserve">avec l’énoncé selon lequel </w:t>
      </w:r>
      <w:r w:rsidRPr="005B3C60">
        <w:rPr>
          <w:lang w:val="fr-CA"/>
        </w:rPr>
        <w:t xml:space="preserve">ils se sentent souvent </w:t>
      </w:r>
      <w:r w:rsidR="00A67B09" w:rsidRPr="005B3C60">
        <w:rPr>
          <w:lang w:val="fr-CA"/>
        </w:rPr>
        <w:t>tristes</w:t>
      </w:r>
      <w:r w:rsidRPr="005B3C60">
        <w:rPr>
          <w:lang w:val="fr-CA"/>
        </w:rPr>
        <w:t xml:space="preserve">, déprimés ou </w:t>
      </w:r>
      <w:r w:rsidR="00A67B09" w:rsidRPr="005B3C60">
        <w:rPr>
          <w:lang w:val="fr-CA"/>
        </w:rPr>
        <w:t>sans espoir</w:t>
      </w:r>
      <w:r w:rsidRPr="005B3C60">
        <w:rPr>
          <w:lang w:val="fr-CA"/>
        </w:rPr>
        <w:t>.</w:t>
      </w:r>
    </w:p>
    <w:p w14:paraId="5666CD3C" w14:textId="77777777" w:rsidR="00016ABB" w:rsidRPr="005B3C60" w:rsidRDefault="00016ABB" w:rsidP="00724700">
      <w:pPr>
        <w:rPr>
          <w:lang w:val="fr-CA"/>
        </w:rPr>
      </w:pPr>
    </w:p>
    <w:p w14:paraId="3A4E1BAD" w14:textId="6A6793FF" w:rsidR="00016ABB" w:rsidRPr="005B3C60" w:rsidRDefault="00A9243D" w:rsidP="00016ABB">
      <w:pPr>
        <w:pStyle w:val="Caption"/>
        <w:rPr>
          <w:rFonts w:cs="Calibri"/>
          <w:lang w:val="fr-CA"/>
        </w:rPr>
      </w:pPr>
      <w:bookmarkStart w:id="129" w:name="_Toc191970553"/>
      <w:r w:rsidRPr="005B3C60">
        <w:rPr>
          <w:lang w:val="fr-CA"/>
        </w:rPr>
        <w:t>Diagramme</w:t>
      </w:r>
      <w:r w:rsidR="00016ABB" w:rsidRPr="005B3C60">
        <w:rPr>
          <w:lang w:val="fr-CA"/>
        </w:rPr>
        <w:t xml:space="preserve"> </w:t>
      </w:r>
      <w:r w:rsidR="00016ABB" w:rsidRPr="005B3C60">
        <w:rPr>
          <w:lang w:val="fr-CA"/>
        </w:rPr>
        <w:fldChar w:fldCharType="begin"/>
      </w:r>
      <w:r w:rsidR="00016ABB" w:rsidRPr="005B3C60">
        <w:rPr>
          <w:lang w:val="fr-CA"/>
        </w:rPr>
        <w:instrText>SEQ Figure \* ARABIC</w:instrText>
      </w:r>
      <w:r w:rsidR="00016ABB" w:rsidRPr="005B3C60">
        <w:rPr>
          <w:lang w:val="fr-CA"/>
        </w:rPr>
        <w:fldChar w:fldCharType="separate"/>
      </w:r>
      <w:r w:rsidR="007648EF">
        <w:rPr>
          <w:noProof/>
          <w:lang w:val="fr-CA"/>
        </w:rPr>
        <w:t>80</w:t>
      </w:r>
      <w:r w:rsidR="00016ABB" w:rsidRPr="005B3C60">
        <w:rPr>
          <w:lang w:val="fr-CA"/>
        </w:rPr>
        <w:fldChar w:fldCharType="end"/>
      </w:r>
      <w:r w:rsidRPr="005B3C60">
        <w:rPr>
          <w:lang w:val="fr-CA"/>
        </w:rPr>
        <w:t xml:space="preserve"> </w:t>
      </w:r>
      <w:r w:rsidR="00016ABB" w:rsidRPr="005B3C60">
        <w:rPr>
          <w:lang w:val="fr-CA"/>
        </w:rPr>
        <w:t>:</w:t>
      </w:r>
      <w:r w:rsidR="00A67B09" w:rsidRPr="005B3C60">
        <w:rPr>
          <w:rFonts w:cs="Calibri"/>
          <w:lang w:val="fr-CA"/>
        </w:rPr>
        <w:t xml:space="preserve"> « Je me sens souvent triste, déprimé ou sans espoir »</w:t>
      </w:r>
      <w:bookmarkEnd w:id="129"/>
    </w:p>
    <w:p w14:paraId="70014466" w14:textId="27555767" w:rsidR="001461DE" w:rsidRPr="005B3C60" w:rsidRDefault="001461DE" w:rsidP="001461DE">
      <w:pPr>
        <w:rPr>
          <w:lang w:val="fr-CA"/>
        </w:rPr>
      </w:pPr>
      <w:r w:rsidRPr="005B3C60">
        <w:rPr>
          <w:noProof/>
          <w:lang w:val="fr-CA"/>
        </w:rPr>
        <w:drawing>
          <wp:inline distT="0" distB="0" distL="0" distR="0" wp14:anchorId="3ECB13BF" wp14:editId="4C5027D0">
            <wp:extent cx="5715000" cy="3187376"/>
            <wp:effectExtent l="0" t="0" r="0" b="0"/>
            <wp:docPr id="1474705728" name="Picture 80" descr="Un diagramme à barres horizontales empilées affichant les données sur l'accord ou le désaccord des répondants avec l'affirmation : « Je me sens souvent déprimé(e), triste ou désespéré(e). » La répartition est la suivante :&#10;Tous les répondants : 8 pour cent tout à fait d'accord, 23 pour cent d'accord, 15 pour cent ni d'accord ni en désaccord, 38 pour cent en désaccord et 16 pour cent tout à fait en désaccord.&#10;Vétérans de 85 ans et plus : 2 pour cent tout à fait d'accord, 14 pour cent d'accord, 8 pour cent ni d'accord ni en désaccord, 57 pour cent en désaccord et 19 pour cent tout à fait en désaccord.&#10;Vétérans de 65 à 84 ans : 4 pour cent tout à fait d'accord, 17 pour cent d'accord, 8 pour cent ni d'accord ni en désaccord, 49 pour cent en désaccord et 23 pour cent tout à fait en désaccord.&#10;Vétérans de 19 à 64 ans bénéficiant d’une gestion de cas : 16 pour cent tout à fait d'accord, 40 pour cent d'accord, 16 pour cent ni d'accord ni en désaccord, 22 pour cent en désaccord et 6 pour cent tout à fait en désaccord.&#10;Vétérans de 19 à 64 ans sans gestion de cas : 12 pour cent tout à fait d'accord, 26 pour cent d'accord, 20 pour cent ni d'accord ni en désaccord, 29 pour cent en désaccord et 14 pour cent tout à fait en désaccord.&#10;GRC : 5 pour cent tout à fait d'accord, 22 pour cent d'accord, 19 pour cent ni d'accord ni en désaccord, 39 pour cent en désaccord et 15 pour cent tout à fait en désaccord.&#10;Survivants : 3 pour cent tout à fait d'accord, 18 pour cent d'accord, 9 pour cent ni d'accord ni en désaccord, 52 pour cent en désaccord et 18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05728" name="Picture 80" descr="Un diagramme à barres horizontales empilées affichant les données sur l'accord ou le désaccord des répondants avec l'affirmation : « Je me sens souvent déprimé(e), triste ou désespéré(e). » La répartition est la suivante :&#10;Tous les répondants : 8 pour cent tout à fait d'accord, 23 pour cent d'accord, 15 pour cent ni d'accord ni en désaccord, 38 pour cent en désaccord et 16 pour cent tout à fait en désaccord.&#10;Vétérans de 85 ans et plus : 2 pour cent tout à fait d'accord, 14 pour cent d'accord, 8 pour cent ni d'accord ni en désaccord, 57 pour cent en désaccord et 19 pour cent tout à fait en désaccord.&#10;Vétérans de 65 à 84 ans : 4 pour cent tout à fait d'accord, 17 pour cent d'accord, 8 pour cent ni d'accord ni en désaccord, 49 pour cent en désaccord et 23 pour cent tout à fait en désaccord.&#10;Vétérans de 19 à 64 ans bénéficiant d’une gestion de cas : 16 pour cent tout à fait d'accord, 40 pour cent d'accord, 16 pour cent ni d'accord ni en désaccord, 22 pour cent en désaccord et 6 pour cent tout à fait en désaccord.&#10;Vétérans de 19 à 64 ans sans gestion de cas : 12 pour cent tout à fait d'accord, 26 pour cent d'accord, 20 pour cent ni d'accord ni en désaccord, 29 pour cent en désaccord et 14 pour cent tout à fait en désaccord.&#10;GRC : 5 pour cent tout à fait d'accord, 22 pour cent d'accord, 19 pour cent ni d'accord ni en désaccord, 39 pour cent en désaccord et 15 pour cent tout à fait en désaccord.&#10;Survivants : 3 pour cent tout à fait d'accord, 18 pour cent d'accord, 9 pour cent ni d'accord ni en désaccord, 52 pour cent en désaccord et 18 pour cent tout à fait en désaccord.&#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17826" cy="3188952"/>
                    </a:xfrm>
                    <a:prstGeom prst="rect">
                      <a:avLst/>
                    </a:prstGeom>
                    <a:noFill/>
                  </pic:spPr>
                </pic:pic>
              </a:graphicData>
            </a:graphic>
          </wp:inline>
        </w:drawing>
      </w:r>
    </w:p>
    <w:p w14:paraId="528D24E7" w14:textId="709B0147" w:rsidR="00A9243D" w:rsidRPr="005B3C60" w:rsidRDefault="00A9243D" w:rsidP="00A9243D">
      <w:pPr>
        <w:pStyle w:val="GraphFooter"/>
        <w:rPr>
          <w:lang w:val="fr-CA"/>
        </w:rPr>
      </w:pPr>
      <w:r w:rsidRPr="005B3C60">
        <w:rPr>
          <w:lang w:val="fr-CA"/>
        </w:rPr>
        <w:t>Les valeurs de 3 % ou moins ne sont pas indiquées dans le graphique.</w:t>
      </w:r>
    </w:p>
    <w:p w14:paraId="164CD9C8" w14:textId="0A416CDB" w:rsidR="006053D3" w:rsidRPr="005B3C60" w:rsidRDefault="00A9243D" w:rsidP="00A9243D">
      <w:pPr>
        <w:pStyle w:val="GraphFooter"/>
        <w:rPr>
          <w:lang w:val="fr-CA"/>
        </w:rPr>
      </w:pPr>
      <w:r w:rsidRPr="005B3C60">
        <w:rPr>
          <w:lang w:val="fr-CA"/>
        </w:rPr>
        <w:t xml:space="preserve">WB_Q022. Dans quelle mesure êtes-vous d’accord ou en désaccord avec les énoncés suivants concernant votre bien-être : </w:t>
      </w:r>
      <w:r w:rsidRPr="005B3C60">
        <w:rPr>
          <w:rFonts w:cs="Calibri"/>
          <w:lang w:val="fr-CA"/>
        </w:rPr>
        <w:t>Je me sens souvent triste, déprimé ou sans espoir</w:t>
      </w:r>
      <w:r w:rsidRPr="005B3C60">
        <w:rPr>
          <w:lang w:val="fr-CA"/>
        </w:rPr>
        <w:t>. Base de référence : n=3 718; tous les répondants, à l’exclusion des personnes ayant répondu « je ne sais pas » ou qui ont refusé de répondre.</w:t>
      </w:r>
    </w:p>
    <w:p w14:paraId="1595C069" w14:textId="77777777" w:rsidR="00FA4853" w:rsidRPr="005B3C60" w:rsidRDefault="00FA4853" w:rsidP="006053D3">
      <w:pPr>
        <w:pStyle w:val="GraphFooter"/>
        <w:rPr>
          <w:lang w:val="fr-CA"/>
        </w:rPr>
      </w:pPr>
    </w:p>
    <w:p w14:paraId="7E2A0A74" w14:textId="02327E09" w:rsidR="00A9743D"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(43</w:t>
      </w:r>
      <w:r w:rsidR="00A67B09" w:rsidRPr="005B3C60">
        <w:rPr>
          <w:lang w:val="fr-CA"/>
        </w:rPr>
        <w:t xml:space="preserve"> </w:t>
      </w:r>
      <w:r w:rsidRPr="005B3C60">
        <w:rPr>
          <w:lang w:val="fr-CA"/>
        </w:rPr>
        <w:t>%) étaient plus susceptibles que les répondants non autochtones (30</w:t>
      </w:r>
      <w:r w:rsidR="00A67B09" w:rsidRPr="005B3C60">
        <w:rPr>
          <w:lang w:val="fr-CA"/>
        </w:rPr>
        <w:t xml:space="preserve"> </w:t>
      </w:r>
      <w:r w:rsidRPr="005B3C60">
        <w:rPr>
          <w:lang w:val="fr-CA"/>
        </w:rPr>
        <w:t xml:space="preserve">%) de dire qu’ils se sentent souvent </w:t>
      </w:r>
      <w:r w:rsidR="00A67B09" w:rsidRPr="005B3C60">
        <w:rPr>
          <w:lang w:val="fr-CA"/>
        </w:rPr>
        <w:t>tristes</w:t>
      </w:r>
      <w:r w:rsidRPr="005B3C60">
        <w:rPr>
          <w:lang w:val="fr-CA"/>
        </w:rPr>
        <w:t xml:space="preserve">, déprimés ou </w:t>
      </w:r>
      <w:r w:rsidR="00A67B09" w:rsidRPr="005B3C60">
        <w:rPr>
          <w:lang w:val="fr-CA"/>
        </w:rPr>
        <w:t>sans espoir</w:t>
      </w:r>
      <w:r w:rsidRPr="005B3C60">
        <w:rPr>
          <w:lang w:val="fr-CA"/>
        </w:rPr>
        <w:t>.</w:t>
      </w:r>
    </w:p>
    <w:p w14:paraId="2DE00C49" w14:textId="77777777" w:rsidR="00A9743D" w:rsidRPr="005B3C60" w:rsidRDefault="00A9743D" w:rsidP="00A9743D">
      <w:pPr>
        <w:rPr>
          <w:lang w:val="fr-CA"/>
        </w:rPr>
      </w:pPr>
    </w:p>
    <w:p w14:paraId="0D379FD0" w14:textId="77777777" w:rsidR="001461DE" w:rsidRPr="005B3C60" w:rsidRDefault="001461DE">
      <w:pPr>
        <w:spacing w:after="160" w:line="278" w:lineRule="auto"/>
        <w:rPr>
          <w:lang w:val="fr-CA"/>
        </w:rPr>
      </w:pPr>
      <w:r w:rsidRPr="005B3C60">
        <w:rPr>
          <w:lang w:val="fr-CA"/>
        </w:rPr>
        <w:br w:type="page"/>
      </w:r>
    </w:p>
    <w:p w14:paraId="169909B4" w14:textId="51BE5109" w:rsidR="00F2065D" w:rsidRPr="005B3C60" w:rsidRDefault="00AE2A71" w:rsidP="00F2065D">
      <w:pPr>
        <w:rPr>
          <w:lang w:val="fr-CA"/>
        </w:rPr>
      </w:pPr>
      <w:r w:rsidRPr="005B3C60">
        <w:rPr>
          <w:lang w:val="fr-CA"/>
        </w:rPr>
        <w:lastRenderedPageBreak/>
        <w:t xml:space="preserve">Les vétérans âgés de 85 ans et </w:t>
      </w:r>
      <w:r w:rsidR="00A67B09" w:rsidRPr="005B3C60">
        <w:rPr>
          <w:lang w:val="fr-CA"/>
        </w:rPr>
        <w:t>plus</w:t>
      </w:r>
      <w:r w:rsidRPr="005B3C60">
        <w:rPr>
          <w:lang w:val="fr-CA"/>
        </w:rPr>
        <w:t xml:space="preserve"> (43</w:t>
      </w:r>
      <w:r w:rsidR="00A67B09" w:rsidRPr="005B3C60">
        <w:rPr>
          <w:lang w:val="fr-CA"/>
        </w:rPr>
        <w:t xml:space="preserve"> </w:t>
      </w:r>
      <w:r w:rsidRPr="005B3C60">
        <w:rPr>
          <w:lang w:val="fr-CA"/>
        </w:rPr>
        <w:t xml:space="preserve">%) étaient les plus susceptibles d’être d’accord </w:t>
      </w:r>
      <w:r w:rsidR="00A67B09" w:rsidRPr="005B3C60">
        <w:rPr>
          <w:lang w:val="fr-CA"/>
        </w:rPr>
        <w:t>avec l’énoncé selon lequel ils ont</w:t>
      </w:r>
      <w:r w:rsidRPr="005B3C60">
        <w:rPr>
          <w:lang w:val="fr-CA"/>
        </w:rPr>
        <w:t xml:space="preserve"> besoin d’aide pour préparer les repas, tandis que l</w:t>
      </w:r>
      <w:r w:rsidR="00A67B09" w:rsidRPr="005B3C60">
        <w:rPr>
          <w:lang w:val="fr-CA"/>
        </w:rPr>
        <w:t>es membres de l</w:t>
      </w:r>
      <w:r w:rsidRPr="005B3C60">
        <w:rPr>
          <w:lang w:val="fr-CA"/>
        </w:rPr>
        <w:t>a GRC (14</w:t>
      </w:r>
      <w:r w:rsidR="00A67B09" w:rsidRPr="005B3C60">
        <w:rPr>
          <w:lang w:val="fr-CA"/>
        </w:rPr>
        <w:t xml:space="preserve"> </w:t>
      </w:r>
      <w:r w:rsidRPr="005B3C60">
        <w:rPr>
          <w:lang w:val="fr-CA"/>
        </w:rPr>
        <w:t>%) étai</w:t>
      </w:r>
      <w:r w:rsidR="00A67B09" w:rsidRPr="005B3C60">
        <w:rPr>
          <w:lang w:val="fr-CA"/>
        </w:rPr>
        <w:t>en</w:t>
      </w:r>
      <w:r w:rsidRPr="005B3C60">
        <w:rPr>
          <w:lang w:val="fr-CA"/>
        </w:rPr>
        <w:t>t le</w:t>
      </w:r>
      <w:r w:rsidR="00A67B09" w:rsidRPr="005B3C60">
        <w:rPr>
          <w:lang w:val="fr-CA"/>
        </w:rPr>
        <w:t>s</w:t>
      </w:r>
      <w:r w:rsidRPr="005B3C60">
        <w:rPr>
          <w:lang w:val="fr-CA"/>
        </w:rPr>
        <w:t xml:space="preserve"> moins </w:t>
      </w:r>
      <w:r w:rsidR="00A67B09" w:rsidRPr="005B3C60">
        <w:rPr>
          <w:lang w:val="fr-CA"/>
        </w:rPr>
        <w:t xml:space="preserve">enclins à </w:t>
      </w:r>
      <w:r w:rsidRPr="005B3C60">
        <w:rPr>
          <w:lang w:val="fr-CA"/>
        </w:rPr>
        <w:t xml:space="preserve">être d’accord </w:t>
      </w:r>
      <w:r w:rsidR="00A67B09" w:rsidRPr="005B3C60">
        <w:rPr>
          <w:lang w:val="fr-CA"/>
        </w:rPr>
        <w:t xml:space="preserve">avec le fait qu’ils ont </w:t>
      </w:r>
      <w:r w:rsidRPr="005B3C60">
        <w:rPr>
          <w:lang w:val="fr-CA"/>
        </w:rPr>
        <w:t>besoin d’aide.</w:t>
      </w:r>
    </w:p>
    <w:p w14:paraId="26D6B98C" w14:textId="77777777" w:rsidR="00F2065D" w:rsidRPr="005B3C60" w:rsidRDefault="00F2065D" w:rsidP="006053D3">
      <w:pPr>
        <w:pStyle w:val="GraphFooter"/>
        <w:rPr>
          <w:lang w:val="fr-CA"/>
        </w:rPr>
      </w:pPr>
    </w:p>
    <w:p w14:paraId="763CE3E9" w14:textId="64A75CF9" w:rsidR="00FA4853" w:rsidRPr="005B3C60" w:rsidRDefault="00A9243D" w:rsidP="00FA4853">
      <w:pPr>
        <w:pStyle w:val="Caption"/>
        <w:rPr>
          <w:rFonts w:cs="Calibri"/>
          <w:lang w:val="fr-CA"/>
        </w:rPr>
      </w:pPr>
      <w:bookmarkStart w:id="130" w:name="_Toc191970554"/>
      <w:r w:rsidRPr="005B3C60">
        <w:rPr>
          <w:lang w:val="fr-CA"/>
        </w:rPr>
        <w:t xml:space="preserve">Diagramme </w:t>
      </w:r>
      <w:r w:rsidR="00FA4853" w:rsidRPr="005B3C60">
        <w:rPr>
          <w:lang w:val="fr-CA"/>
        </w:rPr>
        <w:fldChar w:fldCharType="begin"/>
      </w:r>
      <w:r w:rsidR="00FA4853" w:rsidRPr="005B3C60">
        <w:rPr>
          <w:lang w:val="fr-CA"/>
        </w:rPr>
        <w:instrText>SEQ Figure \* ARABIC</w:instrText>
      </w:r>
      <w:r w:rsidR="00FA4853" w:rsidRPr="005B3C60">
        <w:rPr>
          <w:lang w:val="fr-CA"/>
        </w:rPr>
        <w:fldChar w:fldCharType="separate"/>
      </w:r>
      <w:r w:rsidR="007648EF">
        <w:rPr>
          <w:noProof/>
          <w:lang w:val="fr-CA"/>
        </w:rPr>
        <w:t>81</w:t>
      </w:r>
      <w:r w:rsidR="00FA4853" w:rsidRPr="005B3C60">
        <w:rPr>
          <w:lang w:val="fr-CA"/>
        </w:rPr>
        <w:fldChar w:fldCharType="end"/>
      </w:r>
      <w:r w:rsidRPr="005B3C60">
        <w:rPr>
          <w:lang w:val="fr-CA"/>
        </w:rPr>
        <w:t xml:space="preserve"> </w:t>
      </w:r>
      <w:r w:rsidR="00FA4853" w:rsidRPr="005B3C60">
        <w:rPr>
          <w:lang w:val="fr-CA"/>
        </w:rPr>
        <w:t xml:space="preserve">: </w:t>
      </w:r>
      <w:r w:rsidR="00AE2A71" w:rsidRPr="005B3C60">
        <w:rPr>
          <w:rFonts w:cs="Calibri"/>
          <w:lang w:val="fr-CA"/>
        </w:rPr>
        <w:t>« J’ai besoin d’aide pour préparer les repas »</w:t>
      </w:r>
      <w:bookmarkEnd w:id="130"/>
    </w:p>
    <w:p w14:paraId="4812A7FF" w14:textId="42FEBD29" w:rsidR="001121B9" w:rsidRPr="005B3C60" w:rsidRDefault="001121B9" w:rsidP="001121B9">
      <w:pPr>
        <w:rPr>
          <w:lang w:val="fr-CA"/>
        </w:rPr>
      </w:pPr>
      <w:r w:rsidRPr="005B3C60">
        <w:rPr>
          <w:noProof/>
          <w:lang w:val="fr-CA"/>
        </w:rPr>
        <w:drawing>
          <wp:inline distT="0" distB="0" distL="0" distR="0" wp14:anchorId="05D98A8C" wp14:editId="11409E61">
            <wp:extent cx="5600700" cy="3148819"/>
            <wp:effectExtent l="0" t="0" r="0" b="0"/>
            <wp:docPr id="353615770" name="Picture 81" descr="Un diagramme à barres horizontales empilées affichant les données sur l'accord ou le désaccord des répondants avec l'affirmation : « J’ai besoin d’aide pour préparer mes repas. » La répartition est la suivante :&#10;Tous les répondants : 7 pour cent tout à fait d'accord, 21 pour cent d'accord, 7 pour cent ni d'accord ni en désaccord, 46 pour cent en désaccord et 18 pour cent tout à fait en désaccord.&#10;Vétérans de 85 ans et plus : 12 pour cent tout à fait d'accord, 31 pour cent d'accord, 5 pour cent ni d'accord ni en désaccord, 42 pour cent en désaccord et 11 pour cent tout à fait en désaccord.&#10;Vétérans de 65 à 84 ans : 8 pour cent tout à fait d'accord, 23 pour cent d'accord, 4 pour cent ni d'accord ni en désaccord, 50 pour cent en désaccord et 15 pour cent tout à fait en désaccord.&#10;Vétérans de 19 à 64 ans bénéficiant d’une gestion de cas : 9 pour cent tout à fait d'accord, 27 pour cent d'accord, 12 pour cent ni d'accord ni en désaccord, 39 pour cent en désaccord et 13 pour cent tout à fait en désaccord.&#10;Vétérans de 19 à 64 ans sans gestion de cas : 7 pour cent tout à fait d'accord, 21 pour cent d'accord, 10 pour cent ni d'accord ni en désaccord, 43 pour cent en désaccord et 19 pour cent tout à fait en désaccord.&#10;GRC : 3 pour cent tout à fait d'accord, 11 pour cent d'accord, 6 pour cent ni d'accord ni en désaccord, 50 pour cent en désaccord et 30 pour cent tout à fait en désaccord.&#10;Survivants : 8 pour cent tout à fait d'accord, 24 pour cent d'accord, 4 pour cent ni d'accord ni en désaccord, 50 pour cent en désaccord et 14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15770" name="Picture 81" descr="Un diagramme à barres horizontales empilées affichant les données sur l'accord ou le désaccord des répondants avec l'affirmation : « J’ai besoin d’aide pour préparer mes repas. » La répartition est la suivante :&#10;Tous les répondants : 7 pour cent tout à fait d'accord, 21 pour cent d'accord, 7 pour cent ni d'accord ni en désaccord, 46 pour cent en désaccord et 18 pour cent tout à fait en désaccord.&#10;Vétérans de 85 ans et plus : 12 pour cent tout à fait d'accord, 31 pour cent d'accord, 5 pour cent ni d'accord ni en désaccord, 42 pour cent en désaccord et 11 pour cent tout à fait en désaccord.&#10;Vétérans de 65 à 84 ans : 8 pour cent tout à fait d'accord, 23 pour cent d'accord, 4 pour cent ni d'accord ni en désaccord, 50 pour cent en désaccord et 15 pour cent tout à fait en désaccord.&#10;Vétérans de 19 à 64 ans bénéficiant d’une gestion de cas : 9 pour cent tout à fait d'accord, 27 pour cent d'accord, 12 pour cent ni d'accord ni en désaccord, 39 pour cent en désaccord et 13 pour cent tout à fait en désaccord.&#10;Vétérans de 19 à 64 ans sans gestion de cas : 7 pour cent tout à fait d'accord, 21 pour cent d'accord, 10 pour cent ni d'accord ni en désaccord, 43 pour cent en désaccord et 19 pour cent tout à fait en désaccord.&#10;GRC : 3 pour cent tout à fait d'accord, 11 pour cent d'accord, 6 pour cent ni d'accord ni en désaccord, 50 pour cent en désaccord et 30 pour cent tout à fait en désaccord.&#10;Survivants : 8 pour cent tout à fait d'accord, 24 pour cent d'accord, 4 pour cent ni d'accord ni en désaccord, 50 pour cent en désaccord et 14 pour cent tout à fait en désaccord.&#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04719" cy="3151078"/>
                    </a:xfrm>
                    <a:prstGeom prst="rect">
                      <a:avLst/>
                    </a:prstGeom>
                    <a:noFill/>
                  </pic:spPr>
                </pic:pic>
              </a:graphicData>
            </a:graphic>
          </wp:inline>
        </w:drawing>
      </w:r>
    </w:p>
    <w:p w14:paraId="235137F6" w14:textId="73489234" w:rsidR="00FA4853" w:rsidRPr="005B3C60" w:rsidRDefault="00FA4853" w:rsidP="00F2065D">
      <w:pPr>
        <w:jc w:val="center"/>
        <w:rPr>
          <w:highlight w:val="yellow"/>
          <w:lang w:val="fr-CA"/>
        </w:rPr>
      </w:pPr>
    </w:p>
    <w:p w14:paraId="1B6CE154" w14:textId="3596F506" w:rsidR="00A9243D" w:rsidRPr="005B3C60" w:rsidRDefault="00A9243D" w:rsidP="00A9243D">
      <w:pPr>
        <w:pStyle w:val="GraphFooter"/>
        <w:rPr>
          <w:lang w:val="fr-CA"/>
        </w:rPr>
      </w:pPr>
      <w:r w:rsidRPr="005B3C60">
        <w:rPr>
          <w:lang w:val="fr-CA"/>
        </w:rPr>
        <w:t>Les valeurs de 3 % ou moins ne sont pas indiquées dans le graphique.</w:t>
      </w:r>
    </w:p>
    <w:p w14:paraId="34ECAEFB" w14:textId="05A56817" w:rsidR="00FA4853" w:rsidRPr="005B3C60" w:rsidRDefault="00A9243D" w:rsidP="00A9243D">
      <w:pPr>
        <w:pStyle w:val="GraphFooter"/>
        <w:rPr>
          <w:lang w:val="fr-CA"/>
        </w:rPr>
      </w:pPr>
      <w:r w:rsidRPr="005B3C60">
        <w:rPr>
          <w:lang w:val="fr-CA"/>
        </w:rPr>
        <w:t xml:space="preserve">WB_Q024. Dans quelle mesure êtes-vous d’accord ou en désaccord avec les énoncés suivants concernant votre bien-être : </w:t>
      </w:r>
      <w:r w:rsidRPr="005B3C60">
        <w:rPr>
          <w:rFonts w:cs="Calibri"/>
          <w:lang w:val="fr-CA"/>
        </w:rPr>
        <w:t>J’ai besoin d’aide pour préparer les repas</w:t>
      </w:r>
      <w:r w:rsidRPr="005B3C60">
        <w:rPr>
          <w:lang w:val="fr-CA"/>
        </w:rPr>
        <w:t>. Base de référence : n=3 667; tous les répondants, à l’exclusion des personnes ayant répondu « je ne sais pas » ou qui ont refusé de répondre.</w:t>
      </w:r>
    </w:p>
    <w:p w14:paraId="7A528ABA" w14:textId="77777777" w:rsidR="00501654" w:rsidRPr="005B3C60" w:rsidRDefault="00501654" w:rsidP="00FA4853">
      <w:pPr>
        <w:pStyle w:val="GraphFooter"/>
        <w:rPr>
          <w:lang w:val="fr-CA"/>
        </w:rPr>
      </w:pPr>
    </w:p>
    <w:p w14:paraId="38DAC21C" w14:textId="77777777" w:rsidR="001121B9" w:rsidRPr="005B3C60" w:rsidRDefault="001121B9">
      <w:pPr>
        <w:spacing w:after="160" w:line="278" w:lineRule="auto"/>
        <w:rPr>
          <w:lang w:val="fr-CA"/>
        </w:rPr>
      </w:pPr>
      <w:r w:rsidRPr="005B3C60">
        <w:rPr>
          <w:lang w:val="fr-CA"/>
        </w:rPr>
        <w:br w:type="page"/>
      </w:r>
    </w:p>
    <w:p w14:paraId="312F64A7" w14:textId="5BF09D98" w:rsidR="00B34C2C" w:rsidRPr="005B3C60" w:rsidRDefault="00AE2A71" w:rsidP="00B34C2C">
      <w:pPr>
        <w:rPr>
          <w:lang w:val="fr-CA"/>
        </w:rPr>
      </w:pPr>
      <w:r w:rsidRPr="005B3C60">
        <w:rPr>
          <w:lang w:val="fr-CA"/>
        </w:rPr>
        <w:lastRenderedPageBreak/>
        <w:t xml:space="preserve">Les vétérans âgés de 85 ans et </w:t>
      </w:r>
      <w:r w:rsidR="00A67B09" w:rsidRPr="005B3C60">
        <w:rPr>
          <w:lang w:val="fr-CA"/>
        </w:rPr>
        <w:t>plus</w:t>
      </w:r>
      <w:r w:rsidRPr="005B3C60">
        <w:rPr>
          <w:lang w:val="fr-CA"/>
        </w:rPr>
        <w:t xml:space="preserve"> (87</w:t>
      </w:r>
      <w:r w:rsidR="00A67B09" w:rsidRPr="005B3C60">
        <w:rPr>
          <w:lang w:val="fr-CA"/>
        </w:rPr>
        <w:t xml:space="preserve"> </w:t>
      </w:r>
      <w:r w:rsidRPr="005B3C60">
        <w:rPr>
          <w:lang w:val="fr-CA"/>
        </w:rPr>
        <w:t xml:space="preserve">%) étaient les plus susceptibles d’avoir des économies de côté pour une dépense imprévue, tandis que les vétérans âgés de 19 à 64 ans étaient les moins </w:t>
      </w:r>
      <w:r w:rsidR="00A67B09" w:rsidRPr="005B3C60">
        <w:rPr>
          <w:lang w:val="fr-CA"/>
        </w:rPr>
        <w:t xml:space="preserve">enclins à </w:t>
      </w:r>
      <w:r w:rsidRPr="005B3C60">
        <w:rPr>
          <w:lang w:val="fr-CA"/>
        </w:rPr>
        <w:t>avoir des économies.</w:t>
      </w:r>
    </w:p>
    <w:p w14:paraId="0D63DC05" w14:textId="77777777" w:rsidR="00501654" w:rsidRPr="005B3C60" w:rsidRDefault="00501654" w:rsidP="00501654">
      <w:pPr>
        <w:pStyle w:val="Caption"/>
        <w:rPr>
          <w:lang w:val="fr-CA"/>
        </w:rPr>
      </w:pPr>
    </w:p>
    <w:p w14:paraId="662E9D82" w14:textId="3F424F6D" w:rsidR="00501654" w:rsidRPr="005B3C60" w:rsidRDefault="00A9243D" w:rsidP="00501654">
      <w:pPr>
        <w:pStyle w:val="Caption"/>
        <w:rPr>
          <w:rFonts w:cs="Calibri"/>
          <w:lang w:val="fr-CA"/>
        </w:rPr>
      </w:pPr>
      <w:bookmarkStart w:id="131" w:name="_Toc191970555"/>
      <w:r w:rsidRPr="005B3C60">
        <w:rPr>
          <w:lang w:val="fr-CA"/>
        </w:rPr>
        <w:t>Diagramme</w:t>
      </w:r>
      <w:r w:rsidR="00501654" w:rsidRPr="005B3C60">
        <w:rPr>
          <w:lang w:val="fr-CA"/>
        </w:rPr>
        <w:t xml:space="preserve"> </w:t>
      </w:r>
      <w:r w:rsidR="00501654" w:rsidRPr="005B3C60">
        <w:rPr>
          <w:lang w:val="fr-CA"/>
        </w:rPr>
        <w:fldChar w:fldCharType="begin"/>
      </w:r>
      <w:r w:rsidR="00501654" w:rsidRPr="005B3C60">
        <w:rPr>
          <w:lang w:val="fr-CA"/>
        </w:rPr>
        <w:instrText>SEQ Figure \* ARABIC</w:instrText>
      </w:r>
      <w:r w:rsidR="00501654" w:rsidRPr="005B3C60">
        <w:rPr>
          <w:lang w:val="fr-CA"/>
        </w:rPr>
        <w:fldChar w:fldCharType="separate"/>
      </w:r>
      <w:r w:rsidR="007648EF">
        <w:rPr>
          <w:noProof/>
          <w:lang w:val="fr-CA"/>
        </w:rPr>
        <w:t>82</w:t>
      </w:r>
      <w:r w:rsidR="00501654" w:rsidRPr="005B3C60">
        <w:rPr>
          <w:lang w:val="fr-CA"/>
        </w:rPr>
        <w:fldChar w:fldCharType="end"/>
      </w:r>
      <w:r w:rsidRPr="005B3C60">
        <w:rPr>
          <w:lang w:val="fr-CA"/>
        </w:rPr>
        <w:t xml:space="preserve"> </w:t>
      </w:r>
      <w:r w:rsidR="00501654" w:rsidRPr="005B3C60">
        <w:rPr>
          <w:lang w:val="fr-CA"/>
        </w:rPr>
        <w:t xml:space="preserve">: </w:t>
      </w:r>
      <w:r w:rsidRPr="005B3C60">
        <w:rPr>
          <w:rFonts w:cs="Calibri"/>
          <w:lang w:val="fr-CA"/>
        </w:rPr>
        <w:t>« J’ai des économies mises de côté pour une dépense imprévue »</w:t>
      </w:r>
      <w:bookmarkEnd w:id="131"/>
    </w:p>
    <w:p w14:paraId="196E3B7B" w14:textId="074478CF" w:rsidR="00FA4853" w:rsidRPr="005B3C60" w:rsidRDefault="00902ACA" w:rsidP="00902ACA">
      <w:pPr>
        <w:rPr>
          <w:lang w:val="fr-CA"/>
        </w:rPr>
      </w:pPr>
      <w:r w:rsidRPr="005B3C60">
        <w:rPr>
          <w:noProof/>
          <w:lang w:val="fr-CA"/>
        </w:rPr>
        <w:drawing>
          <wp:inline distT="0" distB="0" distL="0" distR="0" wp14:anchorId="54A313AC" wp14:editId="6E74F849">
            <wp:extent cx="5667375" cy="3186305"/>
            <wp:effectExtent l="0" t="0" r="0" b="0"/>
            <wp:docPr id="1427978364" name="Picture 82" descr="Un diagramme à barres horizontales empilées affichant les données sur l'accord ou le désaccord des répondants avec l'affirmation : « J’ai des économies mises de côté pour une dépense imprévue. » La répartition est la suivante :&#10;Tous les répondants : 17 pour cent tout à fait d'accord, 56 pour cent d'accord, 6 pour cent ni d'accord ni en désaccord, 14 pour cent en désaccord et 7 pour cent tout à fait en désaccord.&#10;Vétérans de 85 ans et plus : 16 pour cent tout à fait d'accord, 71 pour cent d'accord, 3 pour cent ni d'accord ni en désaccord, 8 pour cent en désaccord et 2 pour cent tout à fait en désaccord.&#10;Vétérans de 65 à 84 ans : 18 pour cent tout à fait d'accord, 63 pour cent d'accord, 4 pour cent ni d'accord ni en désaccord, 12 pour cent en désaccord et 3 pour cent tout à fait en désaccord.&#10;Vétérans de 19 à 64 ans bénéficiant d’une gestion de cas : 13 pour cent tout à fait d'accord, 49 pour cent d'accord, 9 pour cent ni d'accord ni en désaccord, 20 pour cent en désaccord et 10 pour cent tout à fait en désaccord.&#10;Vétérans de 19 à 64 ans sans gestion de cas : 17 pour cent tout à fait d'accord, 50 pour cent d'accord, 7 pour cent ni d'accord ni en désaccord, 16 pour cent en désaccord et 10 pour cent tout à fait en désaccord.&#10;GRC : 20 pour cent tout à fait d'accord, 56 pour cent d'accord, 8 pour cent ni d'accord ni en désaccord, 12 pour cent en désaccord et 5 pour cent tout à fait en désaccord.&#10;Survivants : 15 pour cent tout à fait d'accord, 63 pour cent d'accord, 4 pour cent ni d'accord ni en désaccord, 12 pour cent en désaccord et 5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78364" name="Picture 82" descr="Un diagramme à barres horizontales empilées affichant les données sur l'accord ou le désaccord des répondants avec l'affirmation : « J’ai des économies mises de côté pour une dépense imprévue. » La répartition est la suivante :&#10;Tous les répondants : 17 pour cent tout à fait d'accord, 56 pour cent d'accord, 6 pour cent ni d'accord ni en désaccord, 14 pour cent en désaccord et 7 pour cent tout à fait en désaccord.&#10;Vétérans de 85 ans et plus : 16 pour cent tout à fait d'accord, 71 pour cent d'accord, 3 pour cent ni d'accord ni en désaccord, 8 pour cent en désaccord et 2 pour cent tout à fait en désaccord.&#10;Vétérans de 65 à 84 ans : 18 pour cent tout à fait d'accord, 63 pour cent d'accord, 4 pour cent ni d'accord ni en désaccord, 12 pour cent en désaccord et 3 pour cent tout à fait en désaccord.&#10;Vétérans de 19 à 64 ans bénéficiant d’une gestion de cas : 13 pour cent tout à fait d'accord, 49 pour cent d'accord, 9 pour cent ni d'accord ni en désaccord, 20 pour cent en désaccord et 10 pour cent tout à fait en désaccord.&#10;Vétérans de 19 à 64 ans sans gestion de cas : 17 pour cent tout à fait d'accord, 50 pour cent d'accord, 7 pour cent ni d'accord ni en désaccord, 16 pour cent en désaccord et 10 pour cent tout à fait en désaccord.&#10;GRC : 20 pour cent tout à fait d'accord, 56 pour cent d'accord, 8 pour cent ni d'accord ni en désaccord, 12 pour cent en désaccord et 5 pour cent tout à fait en désaccord.&#10;Survivants : 15 pour cent tout à fait d'accord, 63 pour cent d'accord, 4 pour cent ni d'accord ni en désaccord, 12 pour cent en désaccord et 5 pour cent tout à fait en désaccord.&#1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74032" cy="3190048"/>
                    </a:xfrm>
                    <a:prstGeom prst="rect">
                      <a:avLst/>
                    </a:prstGeom>
                    <a:noFill/>
                  </pic:spPr>
                </pic:pic>
              </a:graphicData>
            </a:graphic>
          </wp:inline>
        </w:drawing>
      </w:r>
    </w:p>
    <w:p w14:paraId="303E08D6" w14:textId="63E00F65" w:rsidR="00A9243D" w:rsidRPr="005B3C60" w:rsidRDefault="00A9243D" w:rsidP="00A9243D">
      <w:pPr>
        <w:pStyle w:val="GraphFooter"/>
        <w:rPr>
          <w:lang w:val="fr-CA"/>
        </w:rPr>
      </w:pPr>
      <w:r w:rsidRPr="005B3C60">
        <w:rPr>
          <w:lang w:val="fr-CA"/>
        </w:rPr>
        <w:t>Les valeurs de 3 % ou moins ne sont pas indiquées dans le graphique.</w:t>
      </w:r>
    </w:p>
    <w:p w14:paraId="48199C87" w14:textId="50FF0E9A" w:rsidR="00501654" w:rsidRPr="005B3C60" w:rsidRDefault="00A9243D" w:rsidP="00A9243D">
      <w:pPr>
        <w:pStyle w:val="GraphFooter"/>
        <w:rPr>
          <w:lang w:val="fr-CA"/>
        </w:rPr>
      </w:pPr>
      <w:r w:rsidRPr="005B3C60">
        <w:rPr>
          <w:lang w:val="fr-CA"/>
        </w:rPr>
        <w:t xml:space="preserve">WB_Q026. Dans quelle mesure êtes-vous d’accord ou en désaccord avec les énoncés suivants concernant votre bien-être : </w:t>
      </w:r>
      <w:r w:rsidRPr="005B3C60">
        <w:rPr>
          <w:rFonts w:cs="Calibri"/>
          <w:lang w:val="fr-CA"/>
        </w:rPr>
        <w:t>J’ai des économies mises de côté pour une dépense imprévue</w:t>
      </w:r>
      <w:r w:rsidRPr="005B3C60">
        <w:rPr>
          <w:lang w:val="fr-CA"/>
        </w:rPr>
        <w:t>. Base de référence : n=3 688; tous les répondants, à l’exclusion des personnes ayant répondu « je ne sais pas » ou qui ont refusé de répondre.</w:t>
      </w:r>
    </w:p>
    <w:p w14:paraId="5BF31A11" w14:textId="77777777" w:rsidR="00370488" w:rsidRPr="005B3C60" w:rsidRDefault="00370488" w:rsidP="00501654">
      <w:pPr>
        <w:pStyle w:val="GraphFooter"/>
        <w:rPr>
          <w:lang w:val="fr-CA"/>
        </w:rPr>
      </w:pPr>
    </w:p>
    <w:p w14:paraId="407EEEA0" w14:textId="41C32D9D" w:rsidR="00F3558C"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(62</w:t>
      </w:r>
      <w:r w:rsidR="00A67B09" w:rsidRPr="005B3C60">
        <w:rPr>
          <w:lang w:val="fr-CA"/>
        </w:rPr>
        <w:t xml:space="preserve"> </w:t>
      </w:r>
      <w:r w:rsidRPr="005B3C60">
        <w:rPr>
          <w:lang w:val="fr-CA"/>
        </w:rPr>
        <w:t xml:space="preserve">% </w:t>
      </w:r>
      <w:r w:rsidR="00A67B09" w:rsidRPr="005B3C60">
        <w:rPr>
          <w:lang w:val="fr-CA"/>
        </w:rPr>
        <w:t>contre</w:t>
      </w:r>
      <w:r w:rsidRPr="005B3C60">
        <w:rPr>
          <w:lang w:val="fr-CA"/>
        </w:rPr>
        <w:t xml:space="preserve"> 74</w:t>
      </w:r>
      <w:r w:rsidR="00A67B09" w:rsidRPr="005B3C60">
        <w:rPr>
          <w:lang w:val="fr-CA"/>
        </w:rPr>
        <w:t xml:space="preserve"> </w:t>
      </w:r>
      <w:r w:rsidRPr="005B3C60">
        <w:rPr>
          <w:lang w:val="fr-CA"/>
        </w:rPr>
        <w:t>% des répondants non autochtones) et les répondants issus de population</w:t>
      </w:r>
      <w:r w:rsidR="00A67B09" w:rsidRPr="005B3C60">
        <w:rPr>
          <w:lang w:val="fr-CA"/>
        </w:rPr>
        <w:t>s</w:t>
      </w:r>
      <w:r w:rsidRPr="005B3C60">
        <w:rPr>
          <w:lang w:val="fr-CA"/>
        </w:rPr>
        <w:t xml:space="preserve"> racisé</w:t>
      </w:r>
      <w:r w:rsidR="00A67B09" w:rsidRPr="005B3C60">
        <w:rPr>
          <w:lang w:val="fr-CA"/>
        </w:rPr>
        <w:t>e</w:t>
      </w:r>
      <w:r w:rsidRPr="005B3C60">
        <w:rPr>
          <w:lang w:val="fr-CA"/>
        </w:rPr>
        <w:t>s (64</w:t>
      </w:r>
      <w:r w:rsidR="00A67B09" w:rsidRPr="005B3C60">
        <w:rPr>
          <w:lang w:val="fr-CA"/>
        </w:rPr>
        <w:t xml:space="preserve"> </w:t>
      </w:r>
      <w:r w:rsidRPr="005B3C60">
        <w:rPr>
          <w:lang w:val="fr-CA"/>
        </w:rPr>
        <w:t xml:space="preserve">% </w:t>
      </w:r>
      <w:r w:rsidR="00A67B09" w:rsidRPr="005B3C60">
        <w:rPr>
          <w:lang w:val="fr-CA"/>
        </w:rPr>
        <w:t>comparativement</w:t>
      </w:r>
      <w:r w:rsidRPr="005B3C60">
        <w:rPr>
          <w:lang w:val="fr-CA"/>
        </w:rPr>
        <w:t xml:space="preserve"> à 74</w:t>
      </w:r>
      <w:r w:rsidR="00A67B09" w:rsidRPr="005B3C60">
        <w:rPr>
          <w:lang w:val="fr-CA"/>
        </w:rPr>
        <w:t xml:space="preserve"> </w:t>
      </w:r>
      <w:r w:rsidRPr="005B3C60">
        <w:rPr>
          <w:lang w:val="fr-CA"/>
        </w:rPr>
        <w:t>% des autres répondants) étaient moins susceptibles de dire qu’ils avaient des économies mises de côté pour une dépense imprévue.</w:t>
      </w:r>
    </w:p>
    <w:p w14:paraId="06D8A6AD" w14:textId="77777777" w:rsidR="00F3558C" w:rsidRPr="005B3C60" w:rsidRDefault="00F3558C" w:rsidP="00501654">
      <w:pPr>
        <w:pStyle w:val="GraphFooter"/>
        <w:rPr>
          <w:lang w:val="fr-CA"/>
        </w:rPr>
      </w:pPr>
    </w:p>
    <w:p w14:paraId="5B40A617" w14:textId="77777777" w:rsidR="00902ACA" w:rsidRPr="005B3C60" w:rsidRDefault="00902ACA">
      <w:pPr>
        <w:spacing w:after="160" w:line="278" w:lineRule="auto"/>
        <w:rPr>
          <w:lang w:val="fr-CA"/>
        </w:rPr>
      </w:pPr>
      <w:r w:rsidRPr="005B3C60">
        <w:rPr>
          <w:lang w:val="fr-CA"/>
        </w:rPr>
        <w:br w:type="page"/>
      </w:r>
    </w:p>
    <w:p w14:paraId="1312C57A" w14:textId="15A44D92" w:rsidR="000F2356" w:rsidRPr="005B3C60" w:rsidRDefault="00AE2A71" w:rsidP="000F2356">
      <w:pPr>
        <w:rPr>
          <w:lang w:val="fr-CA"/>
        </w:rPr>
      </w:pPr>
      <w:r w:rsidRPr="005B3C60">
        <w:rPr>
          <w:lang w:val="fr-CA"/>
        </w:rPr>
        <w:lastRenderedPageBreak/>
        <w:t xml:space="preserve">Les vétérans </w:t>
      </w:r>
      <w:r w:rsidR="00A67B09" w:rsidRPr="005B3C60">
        <w:rPr>
          <w:lang w:val="fr-CA"/>
        </w:rPr>
        <w:t>faisant</w:t>
      </w:r>
      <w:r w:rsidRPr="005B3C60">
        <w:rPr>
          <w:lang w:val="fr-CA"/>
        </w:rPr>
        <w:t xml:space="preserve"> l’objet d’une gestion de cas (49</w:t>
      </w:r>
      <w:r w:rsidR="00A67B09" w:rsidRPr="005B3C60">
        <w:rPr>
          <w:lang w:val="fr-CA"/>
        </w:rPr>
        <w:t xml:space="preserve"> </w:t>
      </w:r>
      <w:r w:rsidRPr="005B3C60">
        <w:rPr>
          <w:lang w:val="fr-CA"/>
        </w:rPr>
        <w:t>%) et les vétérans sans gestion de cas (43</w:t>
      </w:r>
      <w:r w:rsidR="00A67B09" w:rsidRPr="005B3C60">
        <w:rPr>
          <w:lang w:val="fr-CA"/>
        </w:rPr>
        <w:t xml:space="preserve"> </w:t>
      </w:r>
      <w:r w:rsidRPr="005B3C60">
        <w:rPr>
          <w:lang w:val="fr-CA"/>
        </w:rPr>
        <w:t>%) étaient plus susceptibles que les autres de dire qu’ils déménageraient dans une meilleure maison s’ils le pouvaient.</w:t>
      </w:r>
    </w:p>
    <w:p w14:paraId="0438D367" w14:textId="77777777" w:rsidR="000F2356" w:rsidRPr="005B3C60" w:rsidRDefault="000F2356" w:rsidP="00501654">
      <w:pPr>
        <w:pStyle w:val="GraphFooter"/>
        <w:rPr>
          <w:lang w:val="fr-CA"/>
        </w:rPr>
      </w:pPr>
    </w:p>
    <w:p w14:paraId="7D30A2F4" w14:textId="55A2FEFB" w:rsidR="00370488" w:rsidRPr="005B3C60" w:rsidRDefault="00A9243D" w:rsidP="00370488">
      <w:pPr>
        <w:pStyle w:val="Caption"/>
        <w:rPr>
          <w:rFonts w:cs="Calibri"/>
          <w:lang w:val="fr-CA"/>
        </w:rPr>
      </w:pPr>
      <w:bookmarkStart w:id="132" w:name="_Toc191970556"/>
      <w:r w:rsidRPr="005B3C60">
        <w:rPr>
          <w:lang w:val="fr-CA"/>
        </w:rPr>
        <w:t>Diagramm</w:t>
      </w:r>
      <w:r w:rsidR="00370488" w:rsidRPr="005B3C60">
        <w:rPr>
          <w:lang w:val="fr-CA"/>
        </w:rPr>
        <w:t xml:space="preserve">e </w:t>
      </w:r>
      <w:r w:rsidR="00370488" w:rsidRPr="005B3C60">
        <w:rPr>
          <w:lang w:val="fr-CA"/>
        </w:rPr>
        <w:fldChar w:fldCharType="begin"/>
      </w:r>
      <w:r w:rsidR="00370488" w:rsidRPr="005B3C60">
        <w:rPr>
          <w:lang w:val="fr-CA"/>
        </w:rPr>
        <w:instrText>SEQ Figure \* ARABIC</w:instrText>
      </w:r>
      <w:r w:rsidR="00370488" w:rsidRPr="005B3C60">
        <w:rPr>
          <w:lang w:val="fr-CA"/>
        </w:rPr>
        <w:fldChar w:fldCharType="separate"/>
      </w:r>
      <w:r w:rsidR="007648EF">
        <w:rPr>
          <w:noProof/>
          <w:lang w:val="fr-CA"/>
        </w:rPr>
        <w:t>83</w:t>
      </w:r>
      <w:r w:rsidR="00370488" w:rsidRPr="005B3C60">
        <w:rPr>
          <w:lang w:val="fr-CA"/>
        </w:rPr>
        <w:fldChar w:fldCharType="end"/>
      </w:r>
      <w:r w:rsidRPr="005B3C60">
        <w:rPr>
          <w:lang w:val="fr-CA"/>
        </w:rPr>
        <w:t xml:space="preserve"> </w:t>
      </w:r>
      <w:r w:rsidR="00370488" w:rsidRPr="005B3C60">
        <w:rPr>
          <w:lang w:val="fr-CA"/>
        </w:rPr>
        <w:t xml:space="preserve">: </w:t>
      </w:r>
      <w:r w:rsidRPr="005B3C60">
        <w:rPr>
          <w:lang w:val="fr-CA"/>
        </w:rPr>
        <w:t xml:space="preserve">« </w:t>
      </w:r>
      <w:r w:rsidRPr="005B3C60">
        <w:rPr>
          <w:rFonts w:cs="Calibri"/>
          <w:lang w:val="fr-CA"/>
        </w:rPr>
        <w:t>Je déménagerais dans une meilleure maison si je le pouvais »</w:t>
      </w:r>
      <w:bookmarkEnd w:id="132"/>
    </w:p>
    <w:p w14:paraId="5BC04C33" w14:textId="11CB9C81" w:rsidR="00112287" w:rsidRPr="005B3C60" w:rsidRDefault="00112287" w:rsidP="00112287">
      <w:pPr>
        <w:rPr>
          <w:lang w:val="fr-CA"/>
        </w:rPr>
      </w:pPr>
      <w:r w:rsidRPr="005B3C60">
        <w:rPr>
          <w:noProof/>
          <w:lang w:val="fr-CA"/>
        </w:rPr>
        <w:drawing>
          <wp:inline distT="0" distB="0" distL="0" distR="0" wp14:anchorId="33582E50" wp14:editId="7AC3CFAB">
            <wp:extent cx="5838825" cy="3297529"/>
            <wp:effectExtent l="0" t="0" r="0" b="0"/>
            <wp:docPr id="2015141130" name="Picture 83" descr="Un diagramme à barres horizontales empilées affichant les données sur l'accord ou le désaccord des répondants avec l'affirmation : « Je déménagerais dans un meilleur logement si je le pouvais. » La répartition est la suivante :&#10;Tous les répondants : 11 pour cent tout à fait d'accord, 23 pour cent d'accord, 7 pour cent ni d'accord ni en désaccord, 43 pour cent en désaccord et 16 pour cent tout à fait en désaccord.&#10;Vétérans de 85 ans et plus : 2 pour cent tout à fait d'accord, 12 pour cent d'accord, 4 pour cent ni d'accord ni en désaccord, 60 pour cent en désaccord et 22 pour cent tout à fait en désaccord.&#10;Vétérans de 65 à 84 ans : 5 pour cent tout à fait d'accord, 20 pour cent d'accord, 4 pour cent ni d'accord ni en désaccord, 52 pour cent en désaccord et 18 pour cent tout à fait en désaccord.&#10;Vétérans de 19 à 64 ans bénéficiant d’une gestion de cas : 21 pour cent tout à fait d'accord, 28 pour cent d'accord, 9 pour cent ni d'accord ni en désaccord, 30 pour cent en désaccord et 13 pour cent tout à fait en désaccord.&#10;Vétérans de 19 à 64 ans sans gestion de cas : 16 pour cent tout à fait d'accord, 27 pour cent d'accord, 9 pour cent ni d'accord ni en désaccord, 33 pour cent en désaccord et 15 pour cent tout à fait en désaccord.&#10;GRC : 9 pour cent tout à fait d'accord, 24 pour cent d'accord, 8 pour cent ni d'accord ni en désaccord, 42 pour cent en désaccord et 16 pour cent tout à fait en désaccord.&#10;Survivants : 5 pour cent tout à fait d'accord, 16 pour cent d'accord, 3 pour cent ni d'accord ni en désaccord, 60 pour cent en désaccord et 16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41130" name="Picture 83" descr="Un diagramme à barres horizontales empilées affichant les données sur l'accord ou le désaccord des répondants avec l'affirmation : « Je déménagerais dans un meilleur logement si je le pouvais. » La répartition est la suivante :&#10;Tous les répondants : 11 pour cent tout à fait d'accord, 23 pour cent d'accord, 7 pour cent ni d'accord ni en désaccord, 43 pour cent en désaccord et 16 pour cent tout à fait en désaccord.&#10;Vétérans de 85 ans et plus : 2 pour cent tout à fait d'accord, 12 pour cent d'accord, 4 pour cent ni d'accord ni en désaccord, 60 pour cent en désaccord et 22 pour cent tout à fait en désaccord.&#10;Vétérans de 65 à 84 ans : 5 pour cent tout à fait d'accord, 20 pour cent d'accord, 4 pour cent ni d'accord ni en désaccord, 52 pour cent en désaccord et 18 pour cent tout à fait en désaccord.&#10;Vétérans de 19 à 64 ans bénéficiant d’une gestion de cas : 21 pour cent tout à fait d'accord, 28 pour cent d'accord, 9 pour cent ni d'accord ni en désaccord, 30 pour cent en désaccord et 13 pour cent tout à fait en désaccord.&#10;Vétérans de 19 à 64 ans sans gestion de cas : 16 pour cent tout à fait d'accord, 27 pour cent d'accord, 9 pour cent ni d'accord ni en désaccord, 33 pour cent en désaccord et 15 pour cent tout à fait en désaccord.&#10;GRC : 9 pour cent tout à fait d'accord, 24 pour cent d'accord, 8 pour cent ni d'accord ni en désaccord, 42 pour cent en désaccord et 16 pour cent tout à fait en désaccord.&#10;Survivants : 5 pour cent tout à fait d'accord, 16 pour cent d'accord, 3 pour cent ni d'accord ni en désaccord, 60 pour cent en désaccord et 16 pour cent tout à fait en désaccord.&#1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41726" cy="3299167"/>
                    </a:xfrm>
                    <a:prstGeom prst="rect">
                      <a:avLst/>
                    </a:prstGeom>
                    <a:noFill/>
                  </pic:spPr>
                </pic:pic>
              </a:graphicData>
            </a:graphic>
          </wp:inline>
        </w:drawing>
      </w:r>
    </w:p>
    <w:p w14:paraId="5C9D6C88" w14:textId="0C992461" w:rsidR="00A9243D" w:rsidRPr="005B3C60" w:rsidRDefault="00A9243D" w:rsidP="00A9243D">
      <w:pPr>
        <w:pStyle w:val="GraphFooter"/>
        <w:rPr>
          <w:lang w:val="fr-CA"/>
        </w:rPr>
      </w:pPr>
      <w:r w:rsidRPr="005B3C60">
        <w:rPr>
          <w:lang w:val="fr-CA"/>
        </w:rPr>
        <w:t>Les valeurs de 3 % ou moins ne sont pas indiquées dans le graphique.</w:t>
      </w:r>
    </w:p>
    <w:p w14:paraId="50A1FFE1" w14:textId="5845E619" w:rsidR="00370488" w:rsidRPr="005B3C60" w:rsidRDefault="00A9243D" w:rsidP="00A9243D">
      <w:pPr>
        <w:pStyle w:val="GraphFooter"/>
        <w:rPr>
          <w:lang w:val="fr-CA"/>
        </w:rPr>
      </w:pPr>
      <w:r w:rsidRPr="005B3C60">
        <w:rPr>
          <w:lang w:val="fr-CA"/>
        </w:rPr>
        <w:t xml:space="preserve">WB_Q028. Dans quelle mesure êtes-vous d’accord ou en désaccord avec les énoncés suivants concernant votre bien-être : </w:t>
      </w:r>
      <w:r w:rsidRPr="005B3C60">
        <w:rPr>
          <w:rFonts w:cs="Calibri"/>
          <w:lang w:val="fr-CA"/>
        </w:rPr>
        <w:t>Je déménagerais dans une meilleure maison si je le pouvais</w:t>
      </w:r>
      <w:r w:rsidRPr="005B3C60">
        <w:rPr>
          <w:lang w:val="fr-CA"/>
        </w:rPr>
        <w:t>. Base de référence : n=3 685; tous les répondants, à l’exclusion des personnes ayant répondu « je ne sais pas » ou qui ont refusé de répondre.</w:t>
      </w:r>
    </w:p>
    <w:p w14:paraId="2959A990" w14:textId="77777777" w:rsidR="00A751BA" w:rsidRPr="005B3C60" w:rsidRDefault="00A751BA" w:rsidP="00370488">
      <w:pPr>
        <w:pStyle w:val="GraphFooter"/>
        <w:rPr>
          <w:lang w:val="fr-CA"/>
        </w:rPr>
      </w:pPr>
    </w:p>
    <w:p w14:paraId="79AFCEB8" w14:textId="7EEBAD67" w:rsidR="00B0634C"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(45</w:t>
      </w:r>
      <w:r w:rsidR="00A67B09" w:rsidRPr="005B3C60">
        <w:rPr>
          <w:lang w:val="fr-CA"/>
        </w:rPr>
        <w:t xml:space="preserve"> </w:t>
      </w:r>
      <w:r w:rsidRPr="005B3C60">
        <w:rPr>
          <w:lang w:val="fr-CA"/>
        </w:rPr>
        <w:t xml:space="preserve">% </w:t>
      </w:r>
      <w:r w:rsidR="00A67B09" w:rsidRPr="005B3C60">
        <w:rPr>
          <w:lang w:val="fr-CA"/>
        </w:rPr>
        <w:t>contre</w:t>
      </w:r>
      <w:r w:rsidRPr="005B3C60">
        <w:rPr>
          <w:lang w:val="fr-CA"/>
        </w:rPr>
        <w:t xml:space="preserve"> 33</w:t>
      </w:r>
      <w:r w:rsidR="00A67B09" w:rsidRPr="005B3C60">
        <w:rPr>
          <w:lang w:val="fr-CA"/>
        </w:rPr>
        <w:t xml:space="preserve"> </w:t>
      </w:r>
      <w:r w:rsidRPr="005B3C60">
        <w:rPr>
          <w:lang w:val="fr-CA"/>
        </w:rPr>
        <w:t>% des répondants non autochtones) et les répondants issus de population</w:t>
      </w:r>
      <w:r w:rsidR="00A67B09" w:rsidRPr="005B3C60">
        <w:rPr>
          <w:lang w:val="fr-CA"/>
        </w:rPr>
        <w:t>s</w:t>
      </w:r>
      <w:r w:rsidRPr="005B3C60">
        <w:rPr>
          <w:lang w:val="fr-CA"/>
        </w:rPr>
        <w:t xml:space="preserve"> racisé</w:t>
      </w:r>
      <w:r w:rsidR="00A67B09" w:rsidRPr="005B3C60">
        <w:rPr>
          <w:lang w:val="fr-CA"/>
        </w:rPr>
        <w:t>e</w:t>
      </w:r>
      <w:r w:rsidRPr="005B3C60">
        <w:rPr>
          <w:lang w:val="fr-CA"/>
        </w:rPr>
        <w:t>s (45</w:t>
      </w:r>
      <w:r w:rsidR="00A67B09" w:rsidRPr="005B3C60">
        <w:rPr>
          <w:lang w:val="fr-CA"/>
        </w:rPr>
        <w:t xml:space="preserve"> </w:t>
      </w:r>
      <w:r w:rsidRPr="005B3C60">
        <w:rPr>
          <w:lang w:val="fr-CA"/>
        </w:rPr>
        <w:t>%</w:t>
      </w:r>
      <w:r w:rsidR="00A67B09" w:rsidRPr="005B3C60">
        <w:rPr>
          <w:lang w:val="fr-CA"/>
        </w:rPr>
        <w:t xml:space="preserve"> comparativement</w:t>
      </w:r>
      <w:r w:rsidRPr="005B3C60">
        <w:rPr>
          <w:lang w:val="fr-CA"/>
        </w:rPr>
        <w:t xml:space="preserve"> à 32</w:t>
      </w:r>
      <w:r w:rsidR="00A67B09" w:rsidRPr="005B3C60">
        <w:rPr>
          <w:lang w:val="fr-CA"/>
        </w:rPr>
        <w:t xml:space="preserve"> </w:t>
      </w:r>
      <w:r w:rsidRPr="005B3C60">
        <w:rPr>
          <w:lang w:val="fr-CA"/>
        </w:rPr>
        <w:t>% des autres répondants) étaient plus susceptibles de dire qu’ils déménageraient dans une meilleure maison.</w:t>
      </w:r>
    </w:p>
    <w:p w14:paraId="487CE025" w14:textId="77777777" w:rsidR="00B0634C" w:rsidRPr="005B3C60" w:rsidRDefault="00B0634C" w:rsidP="00B0634C">
      <w:pPr>
        <w:rPr>
          <w:lang w:val="fr-CA"/>
        </w:rPr>
      </w:pPr>
    </w:p>
    <w:p w14:paraId="523B8FDD" w14:textId="77777777" w:rsidR="00C33EBC" w:rsidRPr="005B3C60" w:rsidRDefault="00C33EBC">
      <w:pPr>
        <w:spacing w:after="160" w:line="278" w:lineRule="auto"/>
        <w:rPr>
          <w:lang w:val="fr-CA"/>
        </w:rPr>
      </w:pPr>
      <w:r w:rsidRPr="005B3C60">
        <w:rPr>
          <w:lang w:val="fr-CA"/>
        </w:rPr>
        <w:br w:type="page"/>
      </w:r>
    </w:p>
    <w:p w14:paraId="7CB47D1A" w14:textId="6A52011C" w:rsidR="00470885" w:rsidRPr="005B3C60" w:rsidRDefault="00AE2A71" w:rsidP="00470885">
      <w:pPr>
        <w:rPr>
          <w:lang w:val="fr-CA"/>
        </w:rPr>
      </w:pPr>
      <w:r w:rsidRPr="005B3C60">
        <w:rPr>
          <w:lang w:val="fr-CA"/>
        </w:rPr>
        <w:lastRenderedPageBreak/>
        <w:t xml:space="preserve">Les vétérans </w:t>
      </w:r>
      <w:r w:rsidR="00A67B09" w:rsidRPr="005B3C60">
        <w:rPr>
          <w:lang w:val="fr-CA"/>
        </w:rPr>
        <w:t>sans</w:t>
      </w:r>
      <w:r w:rsidRPr="005B3C60">
        <w:rPr>
          <w:lang w:val="fr-CA"/>
        </w:rPr>
        <w:t xml:space="preserve"> gestion de cas (90</w:t>
      </w:r>
      <w:r w:rsidR="00A67B09" w:rsidRPr="005B3C60">
        <w:rPr>
          <w:lang w:val="fr-CA"/>
        </w:rPr>
        <w:t xml:space="preserve"> </w:t>
      </w:r>
      <w:r w:rsidRPr="005B3C60">
        <w:rPr>
          <w:lang w:val="fr-CA"/>
        </w:rPr>
        <w:t xml:space="preserve">%) et les vétérans </w:t>
      </w:r>
      <w:r w:rsidR="00A67B09" w:rsidRPr="005B3C60">
        <w:rPr>
          <w:lang w:val="fr-CA"/>
        </w:rPr>
        <w:t>faisant</w:t>
      </w:r>
      <w:r w:rsidRPr="005B3C60">
        <w:rPr>
          <w:lang w:val="fr-CA"/>
        </w:rPr>
        <w:t xml:space="preserve"> l’objet d’une gestion de cas (88</w:t>
      </w:r>
      <w:r w:rsidR="00A67B09" w:rsidRPr="005B3C60">
        <w:rPr>
          <w:lang w:val="fr-CA"/>
        </w:rPr>
        <w:t xml:space="preserve"> </w:t>
      </w:r>
      <w:r w:rsidRPr="005B3C60">
        <w:rPr>
          <w:lang w:val="fr-CA"/>
        </w:rPr>
        <w:t>%) étaient moins susceptibles que les autres répondants de dire qu’ils vivent dans un quartier s</w:t>
      </w:r>
      <w:r w:rsidR="00A67B09" w:rsidRPr="005B3C60">
        <w:rPr>
          <w:lang w:val="fr-CA"/>
        </w:rPr>
        <w:t>écuritaire</w:t>
      </w:r>
      <w:r w:rsidRPr="005B3C60">
        <w:rPr>
          <w:lang w:val="fr-CA"/>
        </w:rPr>
        <w:t>.</w:t>
      </w:r>
    </w:p>
    <w:p w14:paraId="5E1DF54C" w14:textId="77777777" w:rsidR="00470885" w:rsidRPr="005B3C60" w:rsidRDefault="00470885" w:rsidP="00A751BA">
      <w:pPr>
        <w:pStyle w:val="Caption"/>
        <w:rPr>
          <w:lang w:val="fr-CA"/>
        </w:rPr>
      </w:pPr>
    </w:p>
    <w:p w14:paraId="32A5BEA7" w14:textId="578038B5" w:rsidR="00A751BA" w:rsidRPr="005B3C60" w:rsidRDefault="00A9243D" w:rsidP="00A751BA">
      <w:pPr>
        <w:pStyle w:val="Caption"/>
        <w:rPr>
          <w:rFonts w:cs="Calibri"/>
          <w:lang w:val="fr-CA"/>
        </w:rPr>
      </w:pPr>
      <w:bookmarkStart w:id="133" w:name="_Toc191970557"/>
      <w:r w:rsidRPr="005B3C60">
        <w:rPr>
          <w:lang w:val="fr-CA"/>
        </w:rPr>
        <w:t>Diagramme</w:t>
      </w:r>
      <w:r w:rsidR="00A751BA" w:rsidRPr="005B3C60">
        <w:rPr>
          <w:lang w:val="fr-CA"/>
        </w:rPr>
        <w:t xml:space="preserve"> </w:t>
      </w:r>
      <w:r w:rsidR="00A751BA" w:rsidRPr="005B3C60">
        <w:rPr>
          <w:lang w:val="fr-CA"/>
        </w:rPr>
        <w:fldChar w:fldCharType="begin"/>
      </w:r>
      <w:r w:rsidR="00A751BA" w:rsidRPr="005B3C60">
        <w:rPr>
          <w:lang w:val="fr-CA"/>
        </w:rPr>
        <w:instrText>SEQ Figure \* ARABIC</w:instrText>
      </w:r>
      <w:r w:rsidR="00A751BA" w:rsidRPr="005B3C60">
        <w:rPr>
          <w:lang w:val="fr-CA"/>
        </w:rPr>
        <w:fldChar w:fldCharType="separate"/>
      </w:r>
      <w:r w:rsidR="007648EF">
        <w:rPr>
          <w:noProof/>
          <w:lang w:val="fr-CA"/>
        </w:rPr>
        <w:t>84</w:t>
      </w:r>
      <w:r w:rsidR="00A751BA" w:rsidRPr="005B3C60">
        <w:rPr>
          <w:lang w:val="fr-CA"/>
        </w:rPr>
        <w:fldChar w:fldCharType="end"/>
      </w:r>
      <w:r w:rsidRPr="005B3C60">
        <w:rPr>
          <w:lang w:val="fr-CA"/>
        </w:rPr>
        <w:t xml:space="preserve"> </w:t>
      </w:r>
      <w:r w:rsidR="00A751BA" w:rsidRPr="005B3C60">
        <w:rPr>
          <w:lang w:val="fr-CA"/>
        </w:rPr>
        <w:t xml:space="preserve">: </w:t>
      </w:r>
      <w:r w:rsidRPr="005B3C60">
        <w:rPr>
          <w:rFonts w:cs="Calibri"/>
          <w:lang w:val="fr-CA"/>
        </w:rPr>
        <w:t>« Je vis dans un quartier sécuritaire »</w:t>
      </w:r>
      <w:bookmarkEnd w:id="133"/>
    </w:p>
    <w:p w14:paraId="0DBDA08A" w14:textId="51B08317" w:rsidR="002C32EB" w:rsidRPr="005B3C60" w:rsidRDefault="002C32EB" w:rsidP="002C32EB">
      <w:pPr>
        <w:rPr>
          <w:lang w:val="fr-CA"/>
        </w:rPr>
      </w:pPr>
      <w:r w:rsidRPr="005B3C60">
        <w:rPr>
          <w:noProof/>
          <w:lang w:val="fr-CA"/>
        </w:rPr>
        <w:drawing>
          <wp:inline distT="0" distB="0" distL="0" distR="0" wp14:anchorId="13A46FBC" wp14:editId="31241D1C">
            <wp:extent cx="6071616" cy="3429000"/>
            <wp:effectExtent l="0" t="0" r="0" b="0"/>
            <wp:docPr id="249143710" name="Picture 84" descr="Un diagramme à barres horizontales empilées affichant les données sur l'accord ou le désaccord des répondants avec l'affirmation : « Je vis dans un quartier sûr. » La répartition est la suivante :&#10;Tous les répondants : 33 pour cent tout à fait d'accord, 60 pour cent d'accord, 4 pour cent ni d'accord ni en désaccord, 2 pour cent en désaccord et 1 pour cent tout à fait en désaccord.&#10;Vétérans de 85 ans et plus : 29 pour cent tout à fait d'accord, 69 pour cent d'accord, 1 pour cent ni d'accord ni en désaccord, 1 pour cent en désaccord et moins de 1 pour cent tout à fait en désaccord.&#10;Vétérans de 65 à 84 ans : 36 pour cent tout à fait d'accord, 60 pour cent d'accord, 2 pour cent ni d'accord ni en désaccord, 2 pour cent en désaccord et moins de 1 pour cent tout à fait en désaccord.&#10;Vétérans de 19 à 64 ans bénéficiant d’une gestion de cas : 28 pour cent tout à fait d'accord, 60 pour cent d'accord, 7 pour cent ni d'accord ni en désaccord, 4 pour cent en désaccord et 1 pour cent tout à fait en désaccord.&#10;Vétérans de 19 à 64 ans sans gestion de cas : 34 pour cent tout à fait d'accord, 56 pour cent d'accord, 5 pour cent ni d'accord ni en désaccord, 3 pour cent en désaccord et 1 pour cent tout à fait en désaccord.&#10;GRC : 37 pour cent tout à fait d'accord, 58 pour cent d'accord, 3 pour cent ni d'accord ni en désaccord, 1 pour cent en désaccord et 1 pour cent tout à fait en désaccord.&#10;Survivants : 29 pour cent tout à fait d'accord, 67 pour cent d'accord, 2 pour cent ni d'accord ni en désaccord, 2 pour cent en désaccord et moins de 1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43710" name="Picture 84" descr="Un diagramme à barres horizontales empilées affichant les données sur l'accord ou le désaccord des répondants avec l'affirmation : « Je vis dans un quartier sûr. » La répartition est la suivante :&#10;Tous les répondants : 33 pour cent tout à fait d'accord, 60 pour cent d'accord, 4 pour cent ni d'accord ni en désaccord, 2 pour cent en désaccord et 1 pour cent tout à fait en désaccord.&#10;Vétérans de 85 ans et plus : 29 pour cent tout à fait d'accord, 69 pour cent d'accord, 1 pour cent ni d'accord ni en désaccord, 1 pour cent en désaccord et moins de 1 pour cent tout à fait en désaccord.&#10;Vétérans de 65 à 84 ans : 36 pour cent tout à fait d'accord, 60 pour cent d'accord, 2 pour cent ni d'accord ni en désaccord, 2 pour cent en désaccord et moins de 1 pour cent tout à fait en désaccord.&#10;Vétérans de 19 à 64 ans bénéficiant d’une gestion de cas : 28 pour cent tout à fait d'accord, 60 pour cent d'accord, 7 pour cent ni d'accord ni en désaccord, 4 pour cent en désaccord et 1 pour cent tout à fait en désaccord.&#10;Vétérans de 19 à 64 ans sans gestion de cas : 34 pour cent tout à fait d'accord, 56 pour cent d'accord, 5 pour cent ni d'accord ni en désaccord, 3 pour cent en désaccord et 1 pour cent tout à fait en désaccord.&#10;GRC : 37 pour cent tout à fait d'accord, 58 pour cent d'accord, 3 pour cent ni d'accord ni en désaccord, 1 pour cent en désaccord et 1 pour cent tout à fait en désaccord.&#10;Survivants : 29 pour cent tout à fait d'accord, 67 pour cent d'accord, 2 pour cent ni d'accord ni en désaccord, 2 pour cent en désaccord et moins de 1 pour cent tout à fait en désaccord.&#1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71616" cy="3429000"/>
                    </a:xfrm>
                    <a:prstGeom prst="rect">
                      <a:avLst/>
                    </a:prstGeom>
                    <a:noFill/>
                  </pic:spPr>
                </pic:pic>
              </a:graphicData>
            </a:graphic>
          </wp:inline>
        </w:drawing>
      </w:r>
    </w:p>
    <w:p w14:paraId="3C56EE7C" w14:textId="112E1D2A" w:rsidR="00A9243D" w:rsidRPr="005B3C60" w:rsidRDefault="00A9243D" w:rsidP="00A9243D">
      <w:pPr>
        <w:pStyle w:val="GraphFooter"/>
        <w:rPr>
          <w:lang w:val="fr-CA"/>
        </w:rPr>
      </w:pPr>
      <w:r w:rsidRPr="005B3C60">
        <w:rPr>
          <w:lang w:val="fr-CA"/>
        </w:rPr>
        <w:t>Les valeurs de 3 % ou moins ne sont pas indiquées dans le graphique.</w:t>
      </w:r>
    </w:p>
    <w:p w14:paraId="3D1CA4BA" w14:textId="7EE0CD3A" w:rsidR="00A751BA" w:rsidRPr="005B3C60" w:rsidRDefault="00A9243D" w:rsidP="00A9243D">
      <w:pPr>
        <w:pStyle w:val="GraphFooter"/>
        <w:rPr>
          <w:lang w:val="fr-CA"/>
        </w:rPr>
      </w:pPr>
      <w:r w:rsidRPr="005B3C60">
        <w:rPr>
          <w:lang w:val="fr-CA"/>
        </w:rPr>
        <w:t xml:space="preserve">WB_Q029. Dans quelle mesure êtes-vous d’accord ou en désaccord avec les énoncés suivants concernant votre bien-être : </w:t>
      </w:r>
      <w:r w:rsidRPr="005B3C60">
        <w:rPr>
          <w:rFonts w:cs="Calibri"/>
          <w:lang w:val="fr-CA"/>
        </w:rPr>
        <w:t>Je vis dans un quartier sécuritaire</w:t>
      </w:r>
      <w:r w:rsidRPr="005B3C60">
        <w:rPr>
          <w:lang w:val="fr-CA"/>
        </w:rPr>
        <w:t>. Base de référence : n=3 790; tous les répondants, à l’exclusion des personnes ayant répondu « je ne sais pas » ou qui ont refusé de répondre.</w:t>
      </w:r>
    </w:p>
    <w:p w14:paraId="3837509F" w14:textId="77777777" w:rsidR="00A751BA" w:rsidRPr="005B3C60" w:rsidRDefault="00A751BA" w:rsidP="00A751BA">
      <w:pPr>
        <w:rPr>
          <w:highlight w:val="yellow"/>
          <w:lang w:val="fr-CA"/>
        </w:rPr>
      </w:pPr>
    </w:p>
    <w:p w14:paraId="6E6B5357" w14:textId="2E447F23" w:rsidR="00B0634C" w:rsidRPr="005B3C60" w:rsidRDefault="00AE2A71" w:rsidP="0AC71AB0">
      <w:pPr>
        <w:pBdr>
          <w:top w:val="single" w:sz="4" w:space="1" w:color="auto"/>
          <w:left w:val="single" w:sz="4" w:space="4" w:color="auto"/>
          <w:bottom w:val="single" w:sz="4" w:space="1" w:color="auto"/>
          <w:right w:val="single" w:sz="4" w:space="4" w:color="auto"/>
        </w:pBdr>
        <w:rPr>
          <w:lang w:val="fr-CA"/>
        </w:rPr>
      </w:pPr>
      <w:r w:rsidRPr="005B3C60">
        <w:rPr>
          <w:lang w:val="fr-CA"/>
        </w:rPr>
        <w:t>Les répondants autochtones (84</w:t>
      </w:r>
      <w:r w:rsidR="00A67B09" w:rsidRPr="005B3C60">
        <w:rPr>
          <w:lang w:val="fr-CA"/>
        </w:rPr>
        <w:t xml:space="preserve"> </w:t>
      </w:r>
      <w:r w:rsidRPr="005B3C60">
        <w:rPr>
          <w:lang w:val="fr-CA"/>
        </w:rPr>
        <w:t xml:space="preserve">%) étaient </w:t>
      </w:r>
      <w:r w:rsidRPr="005B3C60">
        <w:rPr>
          <w:b/>
          <w:bCs/>
          <w:i/>
          <w:iCs/>
          <w:lang w:val="fr-CA"/>
        </w:rPr>
        <w:t>moins</w:t>
      </w:r>
      <w:r w:rsidRPr="005B3C60">
        <w:rPr>
          <w:lang w:val="fr-CA"/>
        </w:rPr>
        <w:t xml:space="preserve"> susceptibles que les répondants non autochtones (94</w:t>
      </w:r>
      <w:r w:rsidR="00A67B09" w:rsidRPr="005B3C60">
        <w:rPr>
          <w:lang w:val="fr-CA"/>
        </w:rPr>
        <w:t> </w:t>
      </w:r>
      <w:r w:rsidRPr="005B3C60">
        <w:rPr>
          <w:lang w:val="fr-CA"/>
        </w:rPr>
        <w:t xml:space="preserve">%) de dire qu’ils vivent dans un quartier </w:t>
      </w:r>
      <w:r w:rsidR="00A67B09" w:rsidRPr="005B3C60">
        <w:rPr>
          <w:lang w:val="fr-CA"/>
        </w:rPr>
        <w:t>sécuritaire</w:t>
      </w:r>
      <w:r w:rsidRPr="005B3C60">
        <w:rPr>
          <w:lang w:val="fr-CA"/>
        </w:rPr>
        <w:t>.</w:t>
      </w:r>
    </w:p>
    <w:p w14:paraId="76B59CCF" w14:textId="77777777" w:rsidR="00B94ABA" w:rsidRPr="005B3C60" w:rsidRDefault="00B94ABA">
      <w:pPr>
        <w:spacing w:after="160" w:line="278" w:lineRule="auto"/>
        <w:rPr>
          <w:rFonts w:eastAsiaTheme="majorEastAsia" w:cstheme="majorBidi"/>
          <w:b/>
          <w:iCs/>
          <w:color w:val="215E99" w:themeColor="text2" w:themeTint="BF"/>
          <w:lang w:val="fr-CA"/>
        </w:rPr>
      </w:pPr>
      <w:r w:rsidRPr="005B3C60">
        <w:rPr>
          <w:lang w:val="fr-CA"/>
        </w:rPr>
        <w:br w:type="page"/>
      </w:r>
    </w:p>
    <w:p w14:paraId="78F0EE37" w14:textId="698FABA9" w:rsidR="00AF244D" w:rsidRPr="005B3C60" w:rsidRDefault="00AE2A71" w:rsidP="004A2430">
      <w:pPr>
        <w:pStyle w:val="Heading3"/>
        <w:rPr>
          <w:lang w:val="fr-CA"/>
        </w:rPr>
      </w:pPr>
      <w:r w:rsidRPr="005B3C60">
        <w:rPr>
          <w:lang w:val="fr-CA"/>
        </w:rPr>
        <w:lastRenderedPageBreak/>
        <w:t>La moitié des répondants étaient d’accord pour dire que la transition vers les programmes et les avantages d’ACC s’</w:t>
      </w:r>
      <w:r w:rsidR="00A67B09" w:rsidRPr="005B3C60">
        <w:rPr>
          <w:lang w:val="fr-CA"/>
        </w:rPr>
        <w:t>est</w:t>
      </w:r>
      <w:r w:rsidRPr="005B3C60">
        <w:rPr>
          <w:lang w:val="fr-CA"/>
        </w:rPr>
        <w:t xml:space="preserve"> </w:t>
      </w:r>
      <w:r w:rsidR="00835954" w:rsidRPr="005B3C60">
        <w:rPr>
          <w:lang w:val="fr-CA"/>
        </w:rPr>
        <w:t>effectuée</w:t>
      </w:r>
      <w:r w:rsidRPr="005B3C60">
        <w:rPr>
          <w:lang w:val="fr-CA"/>
        </w:rPr>
        <w:t xml:space="preserve"> en douceur</w:t>
      </w:r>
    </w:p>
    <w:p w14:paraId="4E3B3E95" w14:textId="2B2BD421" w:rsidR="00B94ABA" w:rsidRPr="005B3C60" w:rsidRDefault="00AE2A71" w:rsidP="00D475CE">
      <w:pPr>
        <w:rPr>
          <w:rFonts w:cs="Calibri"/>
          <w:lang w:val="fr-CA"/>
        </w:rPr>
      </w:pPr>
      <w:r w:rsidRPr="005B3C60">
        <w:rPr>
          <w:rFonts w:cs="Calibri"/>
          <w:lang w:val="fr-CA"/>
        </w:rPr>
        <w:t xml:space="preserve">On a demandé aux vétérans et </w:t>
      </w:r>
      <w:r w:rsidR="00A67B09" w:rsidRPr="005B3C60">
        <w:rPr>
          <w:rFonts w:cs="Calibri"/>
          <w:lang w:val="fr-CA"/>
        </w:rPr>
        <w:t xml:space="preserve">aux membres de </w:t>
      </w:r>
      <w:r w:rsidRPr="005B3C60">
        <w:rPr>
          <w:rFonts w:cs="Calibri"/>
          <w:lang w:val="fr-CA"/>
        </w:rPr>
        <w:t>la GRC qui ont été libérés du service entre 2014 et 2024 dans quelle mesure ils étaient d’accord ou en désaccord avec l’énoncé suivant : «</w:t>
      </w:r>
      <w:r w:rsidR="00AC00F3" w:rsidRPr="005B3C60">
        <w:rPr>
          <w:rFonts w:cs="Calibri"/>
          <w:lang w:val="fr-CA"/>
        </w:rPr>
        <w:t xml:space="preserve"> Dans l’ensemble, la transition des programmes et avantages du ministère de la Défense nationale/des Forces armées canadiennes ou de la GRC vers les programmes et avantages d’ACC s’est effectuée en douceur ».</w:t>
      </w:r>
    </w:p>
    <w:p w14:paraId="1B0521DD" w14:textId="77777777" w:rsidR="00B94ABA" w:rsidRPr="005B3C60" w:rsidRDefault="00B94ABA" w:rsidP="00D475CE">
      <w:pPr>
        <w:rPr>
          <w:rFonts w:cs="Calibri"/>
          <w:lang w:val="fr-CA"/>
        </w:rPr>
      </w:pPr>
    </w:p>
    <w:p w14:paraId="59AAA669" w14:textId="267788C5" w:rsidR="001006CB" w:rsidRPr="005B3C60" w:rsidRDefault="00AC00F3" w:rsidP="00D475CE">
      <w:pPr>
        <w:rPr>
          <w:rFonts w:cs="Calibri"/>
          <w:lang w:val="fr-CA"/>
        </w:rPr>
      </w:pPr>
      <w:r w:rsidRPr="005B3C60">
        <w:rPr>
          <w:rFonts w:cs="Calibri"/>
          <w:lang w:val="fr-CA"/>
        </w:rPr>
        <w:t>U</w:t>
      </w:r>
      <w:r w:rsidR="00AE2A71" w:rsidRPr="005B3C60">
        <w:rPr>
          <w:rFonts w:cs="Calibri"/>
          <w:lang w:val="fr-CA"/>
        </w:rPr>
        <w:t xml:space="preserve">ne petite majorité </w:t>
      </w:r>
      <w:r w:rsidRPr="005B3C60">
        <w:rPr>
          <w:rFonts w:cs="Calibri"/>
          <w:lang w:val="fr-CA"/>
        </w:rPr>
        <w:t xml:space="preserve">de répondants </w:t>
      </w:r>
      <w:r w:rsidR="00AE2A71" w:rsidRPr="005B3C60">
        <w:rPr>
          <w:rFonts w:cs="Calibri"/>
          <w:lang w:val="fr-CA"/>
        </w:rPr>
        <w:t>(53</w:t>
      </w:r>
      <w:r w:rsidRPr="005B3C60">
        <w:rPr>
          <w:rFonts w:cs="Calibri"/>
          <w:lang w:val="fr-CA"/>
        </w:rPr>
        <w:t xml:space="preserve"> </w:t>
      </w:r>
      <w:r w:rsidR="00AE2A71" w:rsidRPr="005B3C60">
        <w:rPr>
          <w:rFonts w:cs="Calibri"/>
          <w:lang w:val="fr-CA"/>
        </w:rPr>
        <w:t xml:space="preserve">%) </w:t>
      </w:r>
      <w:r w:rsidRPr="005B3C60">
        <w:rPr>
          <w:rFonts w:cs="Calibri"/>
          <w:lang w:val="fr-CA"/>
        </w:rPr>
        <w:t>ont</w:t>
      </w:r>
      <w:r w:rsidR="00AE2A71" w:rsidRPr="005B3C60">
        <w:rPr>
          <w:rFonts w:cs="Calibri"/>
          <w:lang w:val="fr-CA"/>
        </w:rPr>
        <w:t xml:space="preserve"> convenu que leur transition s’était faite en douceur, bien qu</w:t>
      </w:r>
      <w:r w:rsidRPr="005B3C60">
        <w:rPr>
          <w:rFonts w:cs="Calibri"/>
          <w:lang w:val="fr-CA"/>
        </w:rPr>
        <w:t xml:space="preserve">’ils soient </w:t>
      </w:r>
      <w:r w:rsidR="00AE2A71" w:rsidRPr="005B3C60">
        <w:rPr>
          <w:rFonts w:cs="Calibri"/>
          <w:lang w:val="fr-CA"/>
        </w:rPr>
        <w:t>beaucoup plus susceptible</w:t>
      </w:r>
      <w:r w:rsidRPr="005B3C60">
        <w:rPr>
          <w:rFonts w:cs="Calibri"/>
          <w:lang w:val="fr-CA"/>
        </w:rPr>
        <w:t>s</w:t>
      </w:r>
      <w:r w:rsidR="00AE2A71" w:rsidRPr="005B3C60">
        <w:rPr>
          <w:rFonts w:cs="Calibri"/>
          <w:lang w:val="fr-CA"/>
        </w:rPr>
        <w:t xml:space="preserve"> d’être modéré</w:t>
      </w:r>
      <w:r w:rsidRPr="005B3C60">
        <w:rPr>
          <w:rFonts w:cs="Calibri"/>
          <w:lang w:val="fr-CA"/>
        </w:rPr>
        <w:t>ment d’accord que fortement d’accord</w:t>
      </w:r>
      <w:r w:rsidR="00AE2A71" w:rsidRPr="005B3C60">
        <w:rPr>
          <w:rFonts w:cs="Calibri"/>
          <w:lang w:val="fr-CA"/>
        </w:rPr>
        <w:t>. Par contre, une minorité importante (30</w:t>
      </w:r>
      <w:r w:rsidRPr="005B3C60">
        <w:rPr>
          <w:rFonts w:cs="Calibri"/>
          <w:lang w:val="fr-CA"/>
        </w:rPr>
        <w:t xml:space="preserve"> </w:t>
      </w:r>
      <w:r w:rsidR="00AE2A71" w:rsidRPr="005B3C60">
        <w:rPr>
          <w:rFonts w:cs="Calibri"/>
          <w:lang w:val="fr-CA"/>
        </w:rPr>
        <w:t>%) a exprimé son désaccord avec cet énoncé et le reste (17</w:t>
      </w:r>
      <w:r w:rsidRPr="005B3C60">
        <w:rPr>
          <w:rFonts w:cs="Calibri"/>
          <w:lang w:val="fr-CA"/>
        </w:rPr>
        <w:t xml:space="preserve"> </w:t>
      </w:r>
      <w:r w:rsidR="00AE2A71" w:rsidRPr="005B3C60">
        <w:rPr>
          <w:rFonts w:cs="Calibri"/>
          <w:lang w:val="fr-CA"/>
        </w:rPr>
        <w:t>%) n’était ni d’accord ni en désaccord avec celui-ci.</w:t>
      </w:r>
    </w:p>
    <w:p w14:paraId="2E43B1DF" w14:textId="77777777" w:rsidR="005D10FB" w:rsidRPr="005B3C60" w:rsidRDefault="005D10FB" w:rsidP="00D475CE">
      <w:pPr>
        <w:rPr>
          <w:rFonts w:cs="Calibri"/>
          <w:lang w:val="fr-CA"/>
        </w:rPr>
      </w:pPr>
    </w:p>
    <w:p w14:paraId="6B12226E" w14:textId="138932F2" w:rsidR="001006CB" w:rsidRPr="005B3C60" w:rsidRDefault="00A9243D" w:rsidP="001006CB">
      <w:pPr>
        <w:pStyle w:val="Caption"/>
        <w:rPr>
          <w:rFonts w:cs="Calibri"/>
          <w:lang w:val="fr-CA"/>
        </w:rPr>
      </w:pPr>
      <w:bookmarkStart w:id="134" w:name="_Toc191970558"/>
      <w:r w:rsidRPr="005B3C60">
        <w:rPr>
          <w:lang w:val="fr-CA"/>
        </w:rPr>
        <w:t xml:space="preserve">Diagramme </w:t>
      </w:r>
      <w:r w:rsidR="001006CB" w:rsidRPr="005B3C60">
        <w:rPr>
          <w:lang w:val="fr-CA"/>
        </w:rPr>
        <w:fldChar w:fldCharType="begin"/>
      </w:r>
      <w:r w:rsidR="001006CB" w:rsidRPr="005B3C60">
        <w:rPr>
          <w:lang w:val="fr-CA"/>
        </w:rPr>
        <w:instrText>SEQ Figure \* ARABIC</w:instrText>
      </w:r>
      <w:r w:rsidR="001006CB" w:rsidRPr="005B3C60">
        <w:rPr>
          <w:lang w:val="fr-CA"/>
        </w:rPr>
        <w:fldChar w:fldCharType="separate"/>
      </w:r>
      <w:r w:rsidR="007648EF">
        <w:rPr>
          <w:noProof/>
          <w:lang w:val="fr-CA"/>
        </w:rPr>
        <w:t>85</w:t>
      </w:r>
      <w:r w:rsidR="001006CB" w:rsidRPr="005B3C60">
        <w:rPr>
          <w:lang w:val="fr-CA"/>
        </w:rPr>
        <w:fldChar w:fldCharType="end"/>
      </w:r>
      <w:r w:rsidRPr="005B3C60">
        <w:rPr>
          <w:lang w:val="fr-CA"/>
        </w:rPr>
        <w:t xml:space="preserve"> </w:t>
      </w:r>
      <w:r w:rsidR="001006CB" w:rsidRPr="005B3C60">
        <w:rPr>
          <w:lang w:val="fr-CA"/>
        </w:rPr>
        <w:t xml:space="preserve">: </w:t>
      </w:r>
      <w:r w:rsidR="001006CB" w:rsidRPr="005B3C60">
        <w:rPr>
          <w:rFonts w:cs="Calibri"/>
          <w:lang w:val="fr-CA"/>
        </w:rPr>
        <w:t xml:space="preserve">Transition </w:t>
      </w:r>
      <w:r w:rsidRPr="005B3C60">
        <w:rPr>
          <w:rFonts w:cs="Calibri"/>
          <w:lang w:val="fr-CA"/>
        </w:rPr>
        <w:t>vers les programmes et avantages d’ACC</w:t>
      </w:r>
      <w:bookmarkEnd w:id="134"/>
      <w:r w:rsidRPr="005B3C60">
        <w:rPr>
          <w:rFonts w:cs="Calibri"/>
          <w:lang w:val="fr-CA"/>
        </w:rPr>
        <w:t xml:space="preserve"> </w:t>
      </w:r>
    </w:p>
    <w:p w14:paraId="1A3B020E" w14:textId="2A7FB7A8" w:rsidR="00DE453C" w:rsidRPr="005B3C60" w:rsidRDefault="00DE453C" w:rsidP="00DE453C">
      <w:pPr>
        <w:rPr>
          <w:lang w:val="fr-CA"/>
        </w:rPr>
      </w:pPr>
      <w:r w:rsidRPr="005B3C60">
        <w:rPr>
          <w:noProof/>
          <w:lang w:val="fr-CA"/>
        </w:rPr>
        <w:drawing>
          <wp:inline distT="0" distB="0" distL="0" distR="0" wp14:anchorId="4AE099BB" wp14:editId="5B2815CF">
            <wp:extent cx="5440680" cy="3035808"/>
            <wp:effectExtent l="0" t="0" r="7620" b="0"/>
            <wp:docPr id="1024624391" name="Picture 85" descr="Un diagramme à barres horizontales empilées affichant les données sur l'accord ou le désaccord des répondants avec l'affirmation : « Dans l’ensemble, j’ai vécu une transition harmonieuse entre les programmes et prestations du MDN/FAC ou de la GRC et ceux d’ACC. » La répartition est la suivante :&#10;Tous les répondants : 13 pour cent tout à fait d'accord, 40 pour cent d'accord, 17 pour cent ni d'accord ni en désaccord, 16 pour cent en désaccord et 14 pour cent tout à fait en désaccord.&#10;Dernière année de service, 2014 à 2019 : 13 pour cent tout à fait d'accord, 39 pour cent d'accord, 17 pour cent ni d'accord ni en désaccord, 17 pour cent en désaccord et 14 pour cent tout à fait en désaccord.&#10;Dernière année de service, 2019 à 2024 : 12 pour cent tout à fait d'accord, 41 pour cent d'accord, 17 pour cent ni d'accord ni en désaccord, 16 pour cent en désaccord et 13 pour cent tout à fait en désacco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24391" name="Picture 85" descr="Un diagramme à barres horizontales empilées affichant les données sur l'accord ou le désaccord des répondants avec l'affirmation : « Dans l’ensemble, j’ai vécu une transition harmonieuse entre les programmes et prestations du MDN/FAC ou de la GRC et ceux d’ACC. » La répartition est la suivante :&#10;Tous les répondants : 13 pour cent tout à fait d'accord, 40 pour cent d'accord, 17 pour cent ni d'accord ni en désaccord, 16 pour cent en désaccord et 14 pour cent tout à fait en désaccord.&#10;Dernière année de service, 2014 à 2019 : 13 pour cent tout à fait d'accord, 39 pour cent d'accord, 17 pour cent ni d'accord ni en désaccord, 17 pour cent en désaccord et 14 pour cent tout à fait en désaccord.&#10;Dernière année de service, 2019 à 2024 : 12 pour cent tout à fait d'accord, 41 pour cent d'accord, 17 pour cent ni d'accord ni en désaccord, 16 pour cent en désaccord et 13 pour cent tout à fait en désaccord.&#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40680" cy="3035808"/>
                    </a:xfrm>
                    <a:prstGeom prst="rect">
                      <a:avLst/>
                    </a:prstGeom>
                    <a:noFill/>
                  </pic:spPr>
                </pic:pic>
              </a:graphicData>
            </a:graphic>
          </wp:inline>
        </w:drawing>
      </w:r>
    </w:p>
    <w:p w14:paraId="2F0CF98C" w14:textId="6B218116" w:rsidR="001006CB" w:rsidRPr="005B3C60" w:rsidRDefault="001006CB" w:rsidP="001006CB">
      <w:pPr>
        <w:pStyle w:val="GraphFooter"/>
        <w:rPr>
          <w:lang w:val="fr-CA"/>
        </w:rPr>
      </w:pPr>
      <w:r w:rsidRPr="005B3C60">
        <w:rPr>
          <w:lang w:val="fr-CA"/>
        </w:rPr>
        <w:t xml:space="preserve">WB_Q35B. </w:t>
      </w:r>
      <w:r w:rsidR="00A9243D" w:rsidRPr="005B3C60">
        <w:rPr>
          <w:rFonts w:cs="Calibri"/>
          <w:lang w:val="fr-CA"/>
        </w:rPr>
        <w:t>Dans quelle mesure êtes-vous en accord ou en désaccord avec l’énoncé suivant : Dans l’ensemble, la transition des programmes et avantages du MDN/des FAC ou de la GRC vers les programmes et avantages d’ACC s’est effectuée en douceur</w:t>
      </w:r>
      <w:r w:rsidRPr="005B3C60">
        <w:rPr>
          <w:lang w:val="fr-CA"/>
        </w:rPr>
        <w:t>. Base</w:t>
      </w:r>
      <w:r w:rsidR="00A9243D" w:rsidRPr="005B3C60">
        <w:rPr>
          <w:lang w:val="fr-CA"/>
        </w:rPr>
        <w:t xml:space="preserve"> de référence </w:t>
      </w:r>
      <w:r w:rsidRPr="005B3C60">
        <w:rPr>
          <w:lang w:val="fr-CA"/>
        </w:rPr>
        <w:t xml:space="preserve">: n=977; </w:t>
      </w:r>
      <w:r w:rsidR="00A9243D" w:rsidRPr="005B3C60">
        <w:rPr>
          <w:lang w:val="fr-CA"/>
        </w:rPr>
        <w:t>vété</w:t>
      </w:r>
      <w:r w:rsidRPr="005B3C60">
        <w:rPr>
          <w:lang w:val="fr-CA"/>
        </w:rPr>
        <w:t xml:space="preserve">rans </w:t>
      </w:r>
      <w:r w:rsidR="00A9243D" w:rsidRPr="005B3C60">
        <w:rPr>
          <w:lang w:val="fr-CA"/>
        </w:rPr>
        <w:t xml:space="preserve">et membres de la GRC dont </w:t>
      </w:r>
      <w:r w:rsidR="00433B2D" w:rsidRPr="005B3C60">
        <w:rPr>
          <w:lang w:val="fr-CA"/>
        </w:rPr>
        <w:t>le</w:t>
      </w:r>
      <w:r w:rsidR="00A9243D" w:rsidRPr="005B3C60">
        <w:rPr>
          <w:lang w:val="fr-CA"/>
        </w:rPr>
        <w:t xml:space="preserve"> service </w:t>
      </w:r>
      <w:r w:rsidR="00433B2D" w:rsidRPr="005B3C60">
        <w:rPr>
          <w:lang w:val="fr-CA"/>
        </w:rPr>
        <w:t>a pris fin</w:t>
      </w:r>
      <w:r w:rsidR="00A9243D" w:rsidRPr="005B3C60">
        <w:rPr>
          <w:lang w:val="fr-CA"/>
        </w:rPr>
        <w:t xml:space="preserve"> entre 2014 et 2024, à l’exclusion des personnes ayant répondu « je ne sais pas » ou qui ont refusé de répondre</w:t>
      </w:r>
      <w:r w:rsidRPr="005B3C60">
        <w:rPr>
          <w:lang w:val="fr-CA"/>
        </w:rPr>
        <w:t>.</w:t>
      </w:r>
    </w:p>
    <w:p w14:paraId="69857648" w14:textId="77777777" w:rsidR="001006CB" w:rsidRPr="005B3C60" w:rsidRDefault="001006CB" w:rsidP="00AF244D">
      <w:pPr>
        <w:spacing w:after="120"/>
        <w:rPr>
          <w:rFonts w:cs="Calibri"/>
          <w:lang w:val="fr-CA"/>
        </w:rPr>
      </w:pPr>
    </w:p>
    <w:p w14:paraId="7644A574" w14:textId="77777777" w:rsidR="00B94ABA" w:rsidRPr="005B3C60" w:rsidRDefault="00B94ABA">
      <w:pPr>
        <w:spacing w:after="160" w:line="278" w:lineRule="auto"/>
        <w:rPr>
          <w:rFonts w:eastAsiaTheme="majorEastAsia" w:cstheme="majorBidi"/>
          <w:b/>
          <w:iCs/>
          <w:color w:val="215E99" w:themeColor="text2" w:themeTint="BF"/>
          <w:lang w:val="fr-CA"/>
        </w:rPr>
      </w:pPr>
      <w:r w:rsidRPr="005B3C60">
        <w:rPr>
          <w:lang w:val="fr-CA"/>
        </w:rPr>
        <w:br w:type="page"/>
      </w:r>
    </w:p>
    <w:p w14:paraId="7D9EDDD0" w14:textId="52C6B0A0" w:rsidR="00CA125E" w:rsidRPr="005B3C60" w:rsidRDefault="00AE2A71" w:rsidP="004A2430">
      <w:pPr>
        <w:pStyle w:val="Heading3"/>
        <w:rPr>
          <w:lang w:val="fr-CA"/>
        </w:rPr>
      </w:pPr>
      <w:r w:rsidRPr="005B3C60">
        <w:rPr>
          <w:lang w:val="fr-CA"/>
        </w:rPr>
        <w:lastRenderedPageBreak/>
        <w:t>Opinions divergentes sur la transition du service militaire à la vie après le service</w:t>
      </w:r>
    </w:p>
    <w:p w14:paraId="6894B0DC" w14:textId="623AB52A" w:rsidR="00B94ABA" w:rsidRPr="005B3C60" w:rsidRDefault="00AE2A71" w:rsidP="00EC51BC">
      <w:pPr>
        <w:rPr>
          <w:lang w:val="fr-CA"/>
        </w:rPr>
      </w:pPr>
      <w:r w:rsidRPr="005B3C60">
        <w:rPr>
          <w:lang w:val="fr-CA"/>
        </w:rPr>
        <w:t xml:space="preserve">On a demandé aux vétérans et aux </w:t>
      </w:r>
      <w:r w:rsidR="00AC00F3" w:rsidRPr="005B3C60">
        <w:rPr>
          <w:lang w:val="fr-CA"/>
        </w:rPr>
        <w:t xml:space="preserve">membres de la </w:t>
      </w:r>
      <w:r w:rsidRPr="005B3C60">
        <w:rPr>
          <w:lang w:val="fr-CA"/>
        </w:rPr>
        <w:t xml:space="preserve">GRC qui ont été libérés du service entre 2014 et 2024 dans quelle mesure ils étaient d’accord ou en désaccord avec l’énoncé : « </w:t>
      </w:r>
      <w:r w:rsidR="00AC00F3" w:rsidRPr="005B3C60">
        <w:rPr>
          <w:lang w:val="fr-CA"/>
        </w:rPr>
        <w:t xml:space="preserve">J’ai bien réussi ma transition du service militaire à la vie après le service </w:t>
      </w:r>
      <w:r w:rsidRPr="005B3C60">
        <w:rPr>
          <w:lang w:val="fr-CA"/>
        </w:rPr>
        <w:t>».</w:t>
      </w:r>
    </w:p>
    <w:p w14:paraId="003485F3" w14:textId="77777777" w:rsidR="00B94ABA" w:rsidRPr="005B3C60" w:rsidRDefault="00B94ABA" w:rsidP="00EC51BC">
      <w:pPr>
        <w:rPr>
          <w:lang w:val="fr-CA"/>
        </w:rPr>
      </w:pPr>
    </w:p>
    <w:p w14:paraId="2F42C8DE" w14:textId="03073134" w:rsidR="00BF3509" w:rsidRPr="005B3C60" w:rsidRDefault="00AC00F3" w:rsidP="00EC51BC">
      <w:pPr>
        <w:rPr>
          <w:lang w:val="fr-CA"/>
        </w:rPr>
      </w:pPr>
      <w:r w:rsidRPr="005B3C60">
        <w:rPr>
          <w:lang w:val="fr-CA"/>
        </w:rPr>
        <w:t>Une</w:t>
      </w:r>
      <w:r w:rsidR="00AE2A71" w:rsidRPr="005B3C60">
        <w:rPr>
          <w:lang w:val="fr-CA"/>
        </w:rPr>
        <w:t xml:space="preserve"> petite majorité</w:t>
      </w:r>
      <w:r w:rsidRPr="005B3C60">
        <w:rPr>
          <w:lang w:val="fr-CA"/>
        </w:rPr>
        <w:t xml:space="preserve"> de répondants</w:t>
      </w:r>
      <w:r w:rsidR="00AE2A71" w:rsidRPr="005B3C60">
        <w:rPr>
          <w:lang w:val="fr-CA"/>
        </w:rPr>
        <w:t xml:space="preserve"> (53</w:t>
      </w:r>
      <w:r w:rsidRPr="005B3C60">
        <w:rPr>
          <w:lang w:val="fr-CA"/>
        </w:rPr>
        <w:t xml:space="preserve"> </w:t>
      </w:r>
      <w:r w:rsidR="00AE2A71" w:rsidRPr="005B3C60">
        <w:rPr>
          <w:lang w:val="fr-CA"/>
        </w:rPr>
        <w:t xml:space="preserve">%) </w:t>
      </w:r>
      <w:r w:rsidRPr="005B3C60">
        <w:rPr>
          <w:lang w:val="fr-CA"/>
        </w:rPr>
        <w:t>ont</w:t>
      </w:r>
      <w:r w:rsidR="00AE2A71" w:rsidRPr="005B3C60">
        <w:rPr>
          <w:lang w:val="fr-CA"/>
        </w:rPr>
        <w:t xml:space="preserve"> convenu qu’ils avaient </w:t>
      </w:r>
      <w:r w:rsidRPr="005B3C60">
        <w:rPr>
          <w:lang w:val="fr-CA"/>
        </w:rPr>
        <w:t>réussi leur</w:t>
      </w:r>
      <w:r w:rsidR="00AE2A71" w:rsidRPr="005B3C60">
        <w:rPr>
          <w:lang w:val="fr-CA"/>
        </w:rPr>
        <w:t xml:space="preserve"> transition, bien q</w:t>
      </w:r>
      <w:r w:rsidRPr="005B3C60">
        <w:rPr>
          <w:lang w:val="fr-CA"/>
        </w:rPr>
        <w:t xml:space="preserve">u’ils soient plus </w:t>
      </w:r>
      <w:r w:rsidR="00AE2A71" w:rsidRPr="005B3C60">
        <w:rPr>
          <w:lang w:val="fr-CA"/>
        </w:rPr>
        <w:t>susceptible</w:t>
      </w:r>
      <w:r w:rsidRPr="005B3C60">
        <w:rPr>
          <w:lang w:val="fr-CA"/>
        </w:rPr>
        <w:t>s</w:t>
      </w:r>
      <w:r w:rsidR="00AE2A71" w:rsidRPr="005B3C60">
        <w:rPr>
          <w:lang w:val="fr-CA"/>
        </w:rPr>
        <w:t xml:space="preserve"> d’être modéré</w:t>
      </w:r>
      <w:r w:rsidRPr="005B3C60">
        <w:rPr>
          <w:lang w:val="fr-CA"/>
        </w:rPr>
        <w:t>ment d’accord que fortement d’accord</w:t>
      </w:r>
      <w:r w:rsidR="00AE2A71" w:rsidRPr="005B3C60">
        <w:rPr>
          <w:lang w:val="fr-CA"/>
        </w:rPr>
        <w:t>. Par contre, le tiers</w:t>
      </w:r>
      <w:r w:rsidRPr="005B3C60">
        <w:rPr>
          <w:lang w:val="fr-CA"/>
        </w:rPr>
        <w:t xml:space="preserve"> des répondants</w:t>
      </w:r>
      <w:r w:rsidR="00AE2A71" w:rsidRPr="005B3C60">
        <w:rPr>
          <w:lang w:val="fr-CA"/>
        </w:rPr>
        <w:t xml:space="preserve"> (33</w:t>
      </w:r>
      <w:r w:rsidRPr="005B3C60">
        <w:rPr>
          <w:lang w:val="fr-CA"/>
        </w:rPr>
        <w:t xml:space="preserve"> </w:t>
      </w:r>
      <w:r w:rsidR="00AE2A71" w:rsidRPr="005B3C60">
        <w:rPr>
          <w:lang w:val="fr-CA"/>
        </w:rPr>
        <w:t>%) ont exprimé leur désaccord avec cet énoncé et 15</w:t>
      </w:r>
      <w:r w:rsidRPr="005B3C60">
        <w:rPr>
          <w:lang w:val="fr-CA"/>
        </w:rPr>
        <w:t xml:space="preserve"> </w:t>
      </w:r>
      <w:r w:rsidR="00AE2A71" w:rsidRPr="005B3C60">
        <w:rPr>
          <w:lang w:val="fr-CA"/>
        </w:rPr>
        <w:t>% n’étaient ni d’accord ni en désaccord avec celui-ci.</w:t>
      </w:r>
    </w:p>
    <w:p w14:paraId="2A2DF94A" w14:textId="77777777" w:rsidR="00831127" w:rsidRPr="005B3C60" w:rsidRDefault="00831127" w:rsidP="00EC51BC">
      <w:pPr>
        <w:rPr>
          <w:lang w:val="fr-CA"/>
        </w:rPr>
      </w:pPr>
    </w:p>
    <w:p w14:paraId="1BD6377B" w14:textId="5A8CF134" w:rsidR="00831127" w:rsidRPr="005B3C60" w:rsidRDefault="00AC00F3" w:rsidP="00831127">
      <w:pPr>
        <w:rPr>
          <w:rFonts w:cs="Calibri"/>
          <w:lang w:val="fr-CA"/>
        </w:rPr>
      </w:pPr>
      <w:r w:rsidRPr="005B3C60">
        <w:rPr>
          <w:rFonts w:cs="Calibri"/>
          <w:lang w:val="fr-CA"/>
        </w:rPr>
        <w:t xml:space="preserve">Comparativement </w:t>
      </w:r>
      <w:r w:rsidR="00AE2A71" w:rsidRPr="005B3C60">
        <w:rPr>
          <w:rFonts w:cs="Calibri"/>
          <w:lang w:val="fr-CA"/>
        </w:rPr>
        <w:t xml:space="preserve">à 2022, la proportion de répondants qui </w:t>
      </w:r>
      <w:r w:rsidR="005E0D7D">
        <w:rPr>
          <w:rFonts w:cs="Calibri"/>
          <w:lang w:val="fr-CA"/>
        </w:rPr>
        <w:t>a</w:t>
      </w:r>
      <w:r w:rsidR="005E0D7D" w:rsidRPr="005B3C60">
        <w:rPr>
          <w:rFonts w:cs="Calibri"/>
          <w:lang w:val="fr-CA"/>
        </w:rPr>
        <w:t xml:space="preserve"> </w:t>
      </w:r>
      <w:r w:rsidR="00AE2A71" w:rsidRPr="005B3C60">
        <w:rPr>
          <w:rFonts w:cs="Calibri"/>
          <w:lang w:val="fr-CA"/>
        </w:rPr>
        <w:t>déclaré que leur transition s’était faite en douceur est similaire (53</w:t>
      </w:r>
      <w:r w:rsidRPr="005B3C60">
        <w:rPr>
          <w:rFonts w:cs="Calibri"/>
          <w:lang w:val="fr-CA"/>
        </w:rPr>
        <w:t xml:space="preserve"> </w:t>
      </w:r>
      <w:r w:rsidR="00AE2A71" w:rsidRPr="005B3C60">
        <w:rPr>
          <w:rFonts w:cs="Calibri"/>
          <w:lang w:val="fr-CA"/>
        </w:rPr>
        <w:t>% en 2024 contre 59</w:t>
      </w:r>
      <w:r w:rsidRPr="005B3C60">
        <w:rPr>
          <w:rFonts w:cs="Calibri"/>
          <w:lang w:val="fr-CA"/>
        </w:rPr>
        <w:t xml:space="preserve"> </w:t>
      </w:r>
      <w:r w:rsidR="00AE2A71" w:rsidRPr="005B3C60">
        <w:rPr>
          <w:rFonts w:cs="Calibri"/>
          <w:lang w:val="fr-CA"/>
        </w:rPr>
        <w:t>% en 2022)</w:t>
      </w:r>
      <w:r w:rsidRPr="005B3C60">
        <w:rPr>
          <w:rFonts w:cs="Calibri"/>
          <w:lang w:val="fr-CA"/>
        </w:rPr>
        <w:t>. Cependant,</w:t>
      </w:r>
      <w:r w:rsidR="00AE2A71" w:rsidRPr="005B3C60">
        <w:rPr>
          <w:rFonts w:cs="Calibri"/>
          <w:lang w:val="fr-CA"/>
        </w:rPr>
        <w:t xml:space="preserve"> en 2024, </w:t>
      </w:r>
      <w:r w:rsidRPr="005B3C60">
        <w:rPr>
          <w:rFonts w:cs="Calibri"/>
          <w:lang w:val="fr-CA"/>
        </w:rPr>
        <w:t>une proportion be</w:t>
      </w:r>
      <w:r w:rsidR="00AE2A71" w:rsidRPr="005B3C60">
        <w:rPr>
          <w:rFonts w:cs="Calibri"/>
          <w:lang w:val="fr-CA"/>
        </w:rPr>
        <w:t xml:space="preserve">aucoup moins </w:t>
      </w:r>
      <w:r w:rsidRPr="005B3C60">
        <w:rPr>
          <w:rFonts w:cs="Calibri"/>
          <w:lang w:val="fr-CA"/>
        </w:rPr>
        <w:t xml:space="preserve">importante </w:t>
      </w:r>
      <w:r w:rsidR="00AE2A71" w:rsidRPr="005B3C60">
        <w:rPr>
          <w:rFonts w:cs="Calibri"/>
          <w:lang w:val="fr-CA"/>
        </w:rPr>
        <w:t xml:space="preserve">était </w:t>
      </w:r>
      <w:r w:rsidRPr="005B3C60">
        <w:rPr>
          <w:rFonts w:cs="Calibri"/>
          <w:lang w:val="fr-CA"/>
        </w:rPr>
        <w:t>fortement</w:t>
      </w:r>
      <w:r w:rsidR="00AE2A71" w:rsidRPr="005B3C60">
        <w:rPr>
          <w:rFonts w:cs="Calibri"/>
          <w:lang w:val="fr-CA"/>
        </w:rPr>
        <w:t xml:space="preserve"> d’accord pour dire que c’était le cas (14</w:t>
      </w:r>
      <w:r w:rsidRPr="005B3C60">
        <w:rPr>
          <w:rFonts w:cs="Calibri"/>
          <w:lang w:val="fr-CA"/>
        </w:rPr>
        <w:t xml:space="preserve"> </w:t>
      </w:r>
      <w:r w:rsidR="00AE2A71" w:rsidRPr="005B3C60">
        <w:rPr>
          <w:rFonts w:cs="Calibri"/>
          <w:lang w:val="fr-CA"/>
        </w:rPr>
        <w:t>% contre 39</w:t>
      </w:r>
      <w:r w:rsidRPr="005B3C60">
        <w:rPr>
          <w:rFonts w:cs="Calibri"/>
          <w:lang w:val="fr-CA"/>
        </w:rPr>
        <w:t xml:space="preserve"> </w:t>
      </w:r>
      <w:r w:rsidR="00AE2A71" w:rsidRPr="005B3C60">
        <w:rPr>
          <w:rFonts w:cs="Calibri"/>
          <w:lang w:val="fr-CA"/>
        </w:rPr>
        <w:t>% en 2022).</w:t>
      </w:r>
    </w:p>
    <w:p w14:paraId="55C914F3" w14:textId="77777777" w:rsidR="00EC51BC" w:rsidRPr="005B3C60" w:rsidRDefault="00EC51BC" w:rsidP="00EC51BC">
      <w:pPr>
        <w:rPr>
          <w:lang w:val="fr-CA"/>
        </w:rPr>
      </w:pPr>
    </w:p>
    <w:p w14:paraId="5D5268E2" w14:textId="3946A257" w:rsidR="001D7B93" w:rsidRPr="005B3C60" w:rsidRDefault="00A9243D" w:rsidP="001D7B93">
      <w:pPr>
        <w:pStyle w:val="Caption"/>
        <w:rPr>
          <w:rFonts w:cs="Calibri"/>
          <w:lang w:val="fr-CA"/>
        </w:rPr>
      </w:pPr>
      <w:bookmarkStart w:id="135" w:name="_Toc191970559"/>
      <w:r w:rsidRPr="005B3C60">
        <w:rPr>
          <w:lang w:val="fr-CA"/>
        </w:rPr>
        <w:t>Diagramme</w:t>
      </w:r>
      <w:r w:rsidR="00EC51BC" w:rsidRPr="005B3C60">
        <w:rPr>
          <w:lang w:val="fr-CA"/>
        </w:rPr>
        <w:t xml:space="preserve"> </w:t>
      </w:r>
      <w:r w:rsidR="00EC51BC" w:rsidRPr="005B3C60">
        <w:rPr>
          <w:lang w:val="fr-CA"/>
        </w:rPr>
        <w:fldChar w:fldCharType="begin"/>
      </w:r>
      <w:r w:rsidR="00EC51BC" w:rsidRPr="005B3C60">
        <w:rPr>
          <w:lang w:val="fr-CA"/>
        </w:rPr>
        <w:instrText>SEQ Figure \* ARABIC</w:instrText>
      </w:r>
      <w:r w:rsidR="00EC51BC" w:rsidRPr="005B3C60">
        <w:rPr>
          <w:lang w:val="fr-CA"/>
        </w:rPr>
        <w:fldChar w:fldCharType="separate"/>
      </w:r>
      <w:r w:rsidR="007648EF">
        <w:rPr>
          <w:noProof/>
          <w:lang w:val="fr-CA"/>
        </w:rPr>
        <w:t>86</w:t>
      </w:r>
      <w:r w:rsidR="00EC51BC" w:rsidRPr="005B3C60">
        <w:rPr>
          <w:lang w:val="fr-CA"/>
        </w:rPr>
        <w:fldChar w:fldCharType="end"/>
      </w:r>
      <w:r w:rsidRPr="005B3C60">
        <w:rPr>
          <w:lang w:val="fr-CA"/>
        </w:rPr>
        <w:t xml:space="preserve"> </w:t>
      </w:r>
      <w:r w:rsidR="00EC51BC" w:rsidRPr="005B3C60">
        <w:rPr>
          <w:lang w:val="fr-CA"/>
        </w:rPr>
        <w:t xml:space="preserve">: </w:t>
      </w:r>
      <w:r w:rsidR="00EC51BC" w:rsidRPr="005B3C60">
        <w:rPr>
          <w:rFonts w:cs="Calibri"/>
          <w:lang w:val="fr-CA"/>
        </w:rPr>
        <w:t xml:space="preserve">Transition </w:t>
      </w:r>
      <w:r w:rsidR="00433B2D" w:rsidRPr="005B3C60">
        <w:rPr>
          <w:rFonts w:cs="Calibri"/>
          <w:lang w:val="fr-CA"/>
        </w:rPr>
        <w:t xml:space="preserve">à la vie après le </w:t>
      </w:r>
      <w:r w:rsidR="00C94A5C" w:rsidRPr="005B3C60">
        <w:rPr>
          <w:rFonts w:cs="Calibri"/>
          <w:lang w:val="fr-CA"/>
        </w:rPr>
        <w:t>service</w:t>
      </w:r>
      <w:bookmarkEnd w:id="135"/>
    </w:p>
    <w:p w14:paraId="57905A3D" w14:textId="6053932B" w:rsidR="007F093B" w:rsidRPr="005B3C60" w:rsidRDefault="001D7B93" w:rsidP="00747904">
      <w:pPr>
        <w:rPr>
          <w:lang w:val="fr-CA"/>
        </w:rPr>
      </w:pPr>
      <w:r w:rsidRPr="005B3C60">
        <w:rPr>
          <w:noProof/>
          <w:lang w:val="fr-CA"/>
        </w:rPr>
        <w:drawing>
          <wp:inline distT="0" distB="0" distL="0" distR="0" wp14:anchorId="787D9C8B" wp14:editId="2A07B125">
            <wp:extent cx="5667375" cy="3186305"/>
            <wp:effectExtent l="0" t="0" r="0" b="0"/>
            <wp:docPr id="660376579" name="Picture 86" descr="Un diagramme à barres horizontales empilées affichant les données sur l'accord ou le désaccord des répondants avec l'affirmation : « J’ai bien réussi ma transition du service militaire à la vie après le service. » La répartition est la suivante :&#10;Tous les répondants : 14 pour cent tout à fait d'accord, 39 pour cent d'accord, 15 pour cent ni d'accord ni en désaccord, 19 pour cent en désaccord et 14 pour cent tout à fait en désaccord.&#10;Dernière année de service, 2014 à 2019 : 11 pour cent tout à fait d'accord, 40 pour cent d'accord, 14 pour cent ni d'accord ni en désaccord, 19 pour cent en désaccord et 16 pour cent tout à fait en désaccord.&#10;Dernière année de service, 2019 à 2024 : 15 pour cent tout à fait d'accord, 38 pour cent d'accord, 16 pour cent ni d'accord ni en désaccord, 19 pour cent en désaccord et 12 pour cent tout à fait en dés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76579" name="Picture 86" descr="Un diagramme à barres horizontales empilées affichant les données sur l'accord ou le désaccord des répondants avec l'affirmation : « J’ai bien réussi ma transition du service militaire à la vie après le service. » La répartition est la suivante :&#10;Tous les répondants : 14 pour cent tout à fait d'accord, 39 pour cent d'accord, 15 pour cent ni d'accord ni en désaccord, 19 pour cent en désaccord et 14 pour cent tout à fait en désaccord.&#10;Dernière année de service, 2014 à 2019 : 11 pour cent tout à fait d'accord, 40 pour cent d'accord, 14 pour cent ni d'accord ni en désaccord, 19 pour cent en désaccord et 16 pour cent tout à fait en désaccord.&#10;Dernière année de service, 2019 à 2024 : 15 pour cent tout à fait d'accord, 38 pour cent d'accord, 16 pour cent ni d'accord ni en désaccord, 19 pour cent en désaccord et 12 pour cent tout à fait en désaccor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69801" cy="3187669"/>
                    </a:xfrm>
                    <a:prstGeom prst="rect">
                      <a:avLst/>
                    </a:prstGeom>
                    <a:noFill/>
                  </pic:spPr>
                </pic:pic>
              </a:graphicData>
            </a:graphic>
          </wp:inline>
        </w:drawing>
      </w:r>
    </w:p>
    <w:p w14:paraId="4D3E24B0" w14:textId="128B39F8" w:rsidR="00EC51BC" w:rsidRPr="005B3C60" w:rsidRDefault="00EC51BC" w:rsidP="00EC51BC">
      <w:pPr>
        <w:pStyle w:val="GraphFooter"/>
        <w:rPr>
          <w:lang w:val="fr-CA"/>
        </w:rPr>
      </w:pPr>
      <w:r w:rsidRPr="005B3C60">
        <w:rPr>
          <w:lang w:val="fr-CA"/>
        </w:rPr>
        <w:t xml:space="preserve">WB_Q32. </w:t>
      </w:r>
      <w:r w:rsidR="00A9243D" w:rsidRPr="005B3C60">
        <w:rPr>
          <w:lang w:val="fr-CA"/>
        </w:rPr>
        <w:t xml:space="preserve">Dans quelle mesure êtes-vous d’accord ou en désaccord avec l’énoncé suivant </w:t>
      </w:r>
      <w:r w:rsidRPr="005B3C60">
        <w:rPr>
          <w:lang w:val="fr-CA"/>
        </w:rPr>
        <w:t xml:space="preserve">: </w:t>
      </w:r>
      <w:r w:rsidR="00A9243D" w:rsidRPr="005B3C60">
        <w:rPr>
          <w:lang w:val="fr-CA"/>
        </w:rPr>
        <w:t>J’ai bien réussi ma transition du service militaire à la vie après le service</w:t>
      </w:r>
      <w:r w:rsidRPr="005B3C60">
        <w:rPr>
          <w:lang w:val="fr-CA"/>
        </w:rPr>
        <w:t>. Base</w:t>
      </w:r>
      <w:r w:rsidR="00A9243D" w:rsidRPr="005B3C60">
        <w:rPr>
          <w:lang w:val="fr-CA"/>
        </w:rPr>
        <w:t xml:space="preserve"> de référence </w:t>
      </w:r>
      <w:r w:rsidRPr="005B3C60">
        <w:rPr>
          <w:lang w:val="fr-CA"/>
        </w:rPr>
        <w:t xml:space="preserve">: n=875; </w:t>
      </w:r>
      <w:r w:rsidR="00A9243D" w:rsidRPr="005B3C60">
        <w:rPr>
          <w:lang w:val="fr-CA"/>
        </w:rPr>
        <w:t xml:space="preserve">vétérans et membres de la GRC dont </w:t>
      </w:r>
      <w:r w:rsidR="00433B2D" w:rsidRPr="005B3C60">
        <w:rPr>
          <w:lang w:val="fr-CA"/>
        </w:rPr>
        <w:t>le</w:t>
      </w:r>
      <w:r w:rsidR="00A9243D" w:rsidRPr="005B3C60">
        <w:rPr>
          <w:lang w:val="fr-CA"/>
        </w:rPr>
        <w:t xml:space="preserve"> service </w:t>
      </w:r>
      <w:r w:rsidR="00433B2D" w:rsidRPr="005B3C60">
        <w:rPr>
          <w:lang w:val="fr-CA"/>
        </w:rPr>
        <w:t>a pris fin</w:t>
      </w:r>
      <w:r w:rsidR="00A9243D" w:rsidRPr="005B3C60">
        <w:rPr>
          <w:lang w:val="fr-CA"/>
        </w:rPr>
        <w:t xml:space="preserve"> entre 2014 et 2024, à l’exclusion des personnes ayant répondu « je ne sais pas » ou qui ont refusé de répondre</w:t>
      </w:r>
      <w:r w:rsidR="00433B2D" w:rsidRPr="005B3C60">
        <w:rPr>
          <w:lang w:val="fr-CA"/>
        </w:rPr>
        <w:t>.</w:t>
      </w:r>
    </w:p>
    <w:p w14:paraId="1BA4A75E" w14:textId="77777777" w:rsidR="00EC51BC" w:rsidRPr="005B3C60" w:rsidRDefault="00EC51BC" w:rsidP="00EC51BC">
      <w:pPr>
        <w:rPr>
          <w:lang w:val="fr-CA"/>
        </w:rPr>
      </w:pPr>
    </w:p>
    <w:p w14:paraId="15660FF4" w14:textId="77777777" w:rsidR="00B94ABA" w:rsidRPr="005B3C60" w:rsidRDefault="00B94ABA">
      <w:pPr>
        <w:spacing w:after="160" w:line="278" w:lineRule="auto"/>
        <w:rPr>
          <w:rFonts w:eastAsiaTheme="majorEastAsia" w:cstheme="majorBidi"/>
          <w:b/>
          <w:iCs/>
          <w:color w:val="215E99" w:themeColor="text2" w:themeTint="BF"/>
          <w:lang w:val="fr-CA"/>
        </w:rPr>
      </w:pPr>
      <w:r w:rsidRPr="005B3C60">
        <w:rPr>
          <w:lang w:val="fr-CA"/>
        </w:rPr>
        <w:br w:type="page"/>
      </w:r>
    </w:p>
    <w:p w14:paraId="7ED2A959" w14:textId="236EAAF2" w:rsidR="007F093B" w:rsidRPr="005B3C60" w:rsidRDefault="00AE2A71" w:rsidP="004A2430">
      <w:pPr>
        <w:pStyle w:val="Heading3"/>
        <w:rPr>
          <w:lang w:val="fr-CA"/>
        </w:rPr>
      </w:pPr>
      <w:r w:rsidRPr="005B3C60">
        <w:rPr>
          <w:lang w:val="fr-CA"/>
        </w:rPr>
        <w:lastRenderedPageBreak/>
        <w:t xml:space="preserve">La santé et le </w:t>
      </w:r>
      <w:r w:rsidR="00AC00F3" w:rsidRPr="005B3C60">
        <w:rPr>
          <w:lang w:val="fr-CA"/>
        </w:rPr>
        <w:t>sentiment d’avoir un but dans la vie</w:t>
      </w:r>
      <w:r w:rsidRPr="005B3C60">
        <w:rPr>
          <w:lang w:val="fr-CA"/>
        </w:rPr>
        <w:t xml:space="preserve"> sont les principaux </w:t>
      </w:r>
      <w:r w:rsidR="00AC00F3" w:rsidRPr="005B3C60">
        <w:rPr>
          <w:lang w:val="fr-CA"/>
        </w:rPr>
        <w:t xml:space="preserve">aspects pour </w:t>
      </w:r>
      <w:r w:rsidRPr="005B3C60">
        <w:rPr>
          <w:lang w:val="fr-CA"/>
        </w:rPr>
        <w:t>lesquels la transition à la vie civile ne s’est pas bien déroulée</w:t>
      </w:r>
    </w:p>
    <w:p w14:paraId="05F30C0D" w14:textId="0B037A53" w:rsidR="00BF2C27" w:rsidRPr="005B3C60" w:rsidRDefault="00AE2A71" w:rsidP="79B4D28C">
      <w:pPr>
        <w:rPr>
          <w:rFonts w:cs="Calibri"/>
          <w:lang w:val="fr-CA"/>
        </w:rPr>
      </w:pPr>
      <w:r w:rsidRPr="005B3C60">
        <w:rPr>
          <w:rFonts w:cs="Calibri"/>
          <w:lang w:val="fr-CA"/>
        </w:rPr>
        <w:t xml:space="preserve">On a demandé aux répondants qui </w:t>
      </w:r>
      <w:r w:rsidR="00835954" w:rsidRPr="005B3C60">
        <w:rPr>
          <w:rFonts w:cs="Calibri"/>
          <w:lang w:val="fr-CA"/>
        </w:rPr>
        <w:t xml:space="preserve">n’estimaient pas avoir </w:t>
      </w:r>
      <w:r w:rsidR="00AC00F3" w:rsidRPr="005B3C60">
        <w:rPr>
          <w:rFonts w:cs="Calibri"/>
          <w:lang w:val="fr-CA"/>
        </w:rPr>
        <w:t>réussi leur transition</w:t>
      </w:r>
      <w:r w:rsidRPr="005B3C60">
        <w:rPr>
          <w:rFonts w:cs="Calibri"/>
          <w:lang w:val="fr-CA"/>
        </w:rPr>
        <w:t xml:space="preserve"> du service militaire à la vie après le service (33</w:t>
      </w:r>
      <w:r w:rsidR="00AC00F3" w:rsidRPr="005B3C60">
        <w:rPr>
          <w:rFonts w:cs="Calibri"/>
          <w:lang w:val="fr-CA"/>
        </w:rPr>
        <w:t xml:space="preserve"> </w:t>
      </w:r>
      <w:r w:rsidRPr="005B3C60">
        <w:rPr>
          <w:rFonts w:cs="Calibri"/>
          <w:lang w:val="fr-CA"/>
        </w:rPr>
        <w:t>% des vétérans et de</w:t>
      </w:r>
      <w:r w:rsidR="00AC00F3" w:rsidRPr="005B3C60">
        <w:rPr>
          <w:rFonts w:cs="Calibri"/>
          <w:lang w:val="fr-CA"/>
        </w:rPr>
        <w:t>s membres de</w:t>
      </w:r>
      <w:r w:rsidRPr="005B3C60">
        <w:rPr>
          <w:rFonts w:cs="Calibri"/>
          <w:lang w:val="fr-CA"/>
        </w:rPr>
        <w:t xml:space="preserve"> la GRC dont </w:t>
      </w:r>
      <w:r w:rsidR="00AC00F3" w:rsidRPr="005B3C60">
        <w:rPr>
          <w:rFonts w:cs="Calibri"/>
          <w:lang w:val="fr-CA"/>
        </w:rPr>
        <w:t>la fin du</w:t>
      </w:r>
      <w:r w:rsidRPr="005B3C60">
        <w:rPr>
          <w:rFonts w:cs="Calibri"/>
          <w:lang w:val="fr-CA"/>
        </w:rPr>
        <w:t xml:space="preserve"> service </w:t>
      </w:r>
      <w:r w:rsidR="00AC00F3" w:rsidRPr="005B3C60">
        <w:rPr>
          <w:rFonts w:cs="Calibri"/>
          <w:lang w:val="fr-CA"/>
        </w:rPr>
        <w:t>remonte</w:t>
      </w:r>
      <w:r w:rsidRPr="005B3C60">
        <w:rPr>
          <w:rFonts w:cs="Calibri"/>
          <w:lang w:val="fr-CA"/>
        </w:rPr>
        <w:t xml:space="preserve"> </w:t>
      </w:r>
      <w:r w:rsidR="00AC00F3" w:rsidRPr="005B3C60">
        <w:rPr>
          <w:rFonts w:cs="Calibri"/>
          <w:lang w:val="fr-CA"/>
        </w:rPr>
        <w:t xml:space="preserve">à une date </w:t>
      </w:r>
      <w:r w:rsidRPr="005B3C60">
        <w:rPr>
          <w:rFonts w:cs="Calibri"/>
          <w:lang w:val="fr-CA"/>
        </w:rPr>
        <w:t>entre 2014 et 2024 ou 7</w:t>
      </w:r>
      <w:r w:rsidR="00AC00F3" w:rsidRPr="005B3C60">
        <w:rPr>
          <w:rFonts w:cs="Calibri"/>
          <w:lang w:val="fr-CA"/>
        </w:rPr>
        <w:t xml:space="preserve"> </w:t>
      </w:r>
      <w:r w:rsidRPr="005B3C60">
        <w:rPr>
          <w:rFonts w:cs="Calibri"/>
          <w:lang w:val="fr-CA"/>
        </w:rPr>
        <w:t xml:space="preserve">% de tous les répondants au sondage) </w:t>
      </w:r>
      <w:r w:rsidR="00835954" w:rsidRPr="005B3C60">
        <w:rPr>
          <w:rFonts w:cs="Calibri"/>
          <w:lang w:val="fr-CA"/>
        </w:rPr>
        <w:t>par rapport à</w:t>
      </w:r>
      <w:r w:rsidR="00AC00F3" w:rsidRPr="005B3C60">
        <w:rPr>
          <w:rFonts w:cs="Calibri"/>
          <w:lang w:val="fr-CA"/>
        </w:rPr>
        <w:t xml:space="preserve"> quels aspects, parmi les suivants, leur</w:t>
      </w:r>
      <w:r w:rsidRPr="005B3C60">
        <w:rPr>
          <w:rFonts w:cs="Calibri"/>
          <w:lang w:val="fr-CA"/>
        </w:rPr>
        <w:t xml:space="preserve"> transition ne s’était pas bien déroulée</w:t>
      </w:r>
      <w:r w:rsidR="00AC00F3" w:rsidRPr="005B3C60">
        <w:rPr>
          <w:rFonts w:cs="Calibri"/>
          <w:lang w:val="fr-CA"/>
        </w:rPr>
        <w:t> :</w:t>
      </w:r>
    </w:p>
    <w:p w14:paraId="0DF76ADF" w14:textId="77777777" w:rsidR="00AC00F3" w:rsidRPr="005B3C60" w:rsidRDefault="00AC00F3" w:rsidP="79B4D28C">
      <w:pPr>
        <w:rPr>
          <w:rFonts w:cs="Calibri"/>
          <w:b/>
          <w:bCs/>
          <w:lang w:val="fr-CA"/>
        </w:rPr>
      </w:pPr>
    </w:p>
    <w:p w14:paraId="606DC9B7" w14:textId="77777777" w:rsidR="00AC00F3" w:rsidRPr="005B3C60" w:rsidRDefault="00AC00F3" w:rsidP="00AC00F3">
      <w:pPr>
        <w:pStyle w:val="ListParagraph"/>
        <w:numPr>
          <w:ilvl w:val="0"/>
          <w:numId w:val="3"/>
        </w:numPr>
        <w:jc w:val="both"/>
        <w:rPr>
          <w:lang w:val="fr-CA"/>
        </w:rPr>
      </w:pPr>
      <w:r w:rsidRPr="005B3C60">
        <w:rPr>
          <w:lang w:val="fr-CA"/>
        </w:rPr>
        <w:t>Le sentiment d’avoir un but dans la vie</w:t>
      </w:r>
    </w:p>
    <w:p w14:paraId="6EE06551" w14:textId="631F4EBF" w:rsidR="00AC00F3" w:rsidRPr="005B3C60" w:rsidRDefault="00835954" w:rsidP="00AC00F3">
      <w:pPr>
        <w:pStyle w:val="ListParagraph"/>
        <w:numPr>
          <w:ilvl w:val="0"/>
          <w:numId w:val="3"/>
        </w:numPr>
        <w:jc w:val="both"/>
        <w:rPr>
          <w:lang w:val="fr-CA"/>
        </w:rPr>
      </w:pPr>
      <w:r w:rsidRPr="005B3C60">
        <w:rPr>
          <w:lang w:val="fr-CA"/>
        </w:rPr>
        <w:t>Leur</w:t>
      </w:r>
      <w:r w:rsidR="00AC00F3" w:rsidRPr="005B3C60">
        <w:rPr>
          <w:lang w:val="fr-CA"/>
        </w:rPr>
        <w:t xml:space="preserve"> sécurité financière</w:t>
      </w:r>
    </w:p>
    <w:p w14:paraId="319BCD96" w14:textId="7E7FA383" w:rsidR="00AC00F3" w:rsidRPr="005B3C60" w:rsidRDefault="00835954" w:rsidP="00AC00F3">
      <w:pPr>
        <w:pStyle w:val="ListParagraph"/>
        <w:numPr>
          <w:ilvl w:val="0"/>
          <w:numId w:val="3"/>
        </w:numPr>
        <w:jc w:val="both"/>
        <w:rPr>
          <w:lang w:val="fr-CA"/>
        </w:rPr>
      </w:pPr>
      <w:r w:rsidRPr="005B3C60">
        <w:rPr>
          <w:lang w:val="fr-CA"/>
        </w:rPr>
        <w:t>Leur</w:t>
      </w:r>
      <w:r w:rsidR="00AC00F3" w:rsidRPr="005B3C60">
        <w:rPr>
          <w:lang w:val="fr-CA"/>
        </w:rPr>
        <w:t xml:space="preserve"> santé </w:t>
      </w:r>
    </w:p>
    <w:p w14:paraId="412AC264" w14:textId="7860AC64" w:rsidR="00AC00F3" w:rsidRPr="005B3C60" w:rsidRDefault="00835954" w:rsidP="00AC00F3">
      <w:pPr>
        <w:pStyle w:val="ListParagraph"/>
        <w:numPr>
          <w:ilvl w:val="0"/>
          <w:numId w:val="3"/>
        </w:numPr>
        <w:jc w:val="both"/>
        <w:rPr>
          <w:lang w:val="fr-CA"/>
        </w:rPr>
      </w:pPr>
      <w:r w:rsidRPr="005B3C60">
        <w:rPr>
          <w:lang w:val="fr-CA"/>
        </w:rPr>
        <w:t>Leurs</w:t>
      </w:r>
      <w:r w:rsidR="00AC00F3" w:rsidRPr="005B3C60">
        <w:rPr>
          <w:lang w:val="fr-CA"/>
        </w:rPr>
        <w:t xml:space="preserve"> aptitudes et </w:t>
      </w:r>
      <w:r w:rsidRPr="005B3C60">
        <w:rPr>
          <w:lang w:val="fr-CA"/>
        </w:rPr>
        <w:t>leur</w:t>
      </w:r>
      <w:r w:rsidR="00AC00F3" w:rsidRPr="005B3C60">
        <w:rPr>
          <w:lang w:val="fr-CA"/>
        </w:rPr>
        <w:t xml:space="preserve"> préparation à la vie quotidienne </w:t>
      </w:r>
    </w:p>
    <w:p w14:paraId="20705A6F" w14:textId="1F6F9D8B" w:rsidR="00AC00F3" w:rsidRPr="005B3C60" w:rsidRDefault="00835954" w:rsidP="00AC00F3">
      <w:pPr>
        <w:pStyle w:val="ListParagraph"/>
        <w:numPr>
          <w:ilvl w:val="0"/>
          <w:numId w:val="3"/>
        </w:numPr>
        <w:jc w:val="both"/>
        <w:rPr>
          <w:lang w:val="fr-CA"/>
        </w:rPr>
      </w:pPr>
      <w:r w:rsidRPr="005B3C60">
        <w:rPr>
          <w:lang w:val="fr-CA"/>
        </w:rPr>
        <w:t>Leur</w:t>
      </w:r>
      <w:r w:rsidR="00AC00F3" w:rsidRPr="005B3C60">
        <w:rPr>
          <w:lang w:val="fr-CA"/>
        </w:rPr>
        <w:t xml:space="preserve"> sentiment d’appartenance à </w:t>
      </w:r>
      <w:r w:rsidRPr="005B3C60">
        <w:rPr>
          <w:lang w:val="fr-CA"/>
        </w:rPr>
        <w:t xml:space="preserve">leur </w:t>
      </w:r>
      <w:r w:rsidR="00AC00F3" w:rsidRPr="005B3C60">
        <w:rPr>
          <w:lang w:val="fr-CA"/>
        </w:rPr>
        <w:t>communauté</w:t>
      </w:r>
    </w:p>
    <w:p w14:paraId="114A2194" w14:textId="78BF6069" w:rsidR="00AC00F3" w:rsidRPr="005B3C60" w:rsidRDefault="00835954" w:rsidP="00AC00F3">
      <w:pPr>
        <w:pStyle w:val="ListParagraph"/>
        <w:numPr>
          <w:ilvl w:val="0"/>
          <w:numId w:val="3"/>
        </w:numPr>
        <w:jc w:val="both"/>
        <w:rPr>
          <w:lang w:val="fr-CA"/>
        </w:rPr>
      </w:pPr>
      <w:r w:rsidRPr="005B3C60">
        <w:rPr>
          <w:lang w:val="fr-CA"/>
        </w:rPr>
        <w:t>Leur</w:t>
      </w:r>
      <w:r w:rsidR="00AC00F3" w:rsidRPr="005B3C60">
        <w:rPr>
          <w:lang w:val="fr-CA"/>
        </w:rPr>
        <w:t xml:space="preserve"> logement et </w:t>
      </w:r>
      <w:r w:rsidRPr="005B3C60">
        <w:rPr>
          <w:lang w:val="fr-CA"/>
        </w:rPr>
        <w:t>leur</w:t>
      </w:r>
      <w:r w:rsidR="00AC00F3" w:rsidRPr="005B3C60">
        <w:rPr>
          <w:lang w:val="fr-CA"/>
        </w:rPr>
        <w:t xml:space="preserve"> environnement physique</w:t>
      </w:r>
    </w:p>
    <w:p w14:paraId="2B6F1B0F" w14:textId="4B46CDA3" w:rsidR="00AC00F3" w:rsidRPr="005B3C60" w:rsidRDefault="00835954" w:rsidP="00AC00F3">
      <w:pPr>
        <w:pStyle w:val="ListParagraph"/>
        <w:numPr>
          <w:ilvl w:val="0"/>
          <w:numId w:val="3"/>
        </w:numPr>
        <w:jc w:val="both"/>
        <w:rPr>
          <w:lang w:val="fr-CA"/>
        </w:rPr>
      </w:pPr>
      <w:r w:rsidRPr="005B3C60">
        <w:rPr>
          <w:lang w:val="fr-CA"/>
        </w:rPr>
        <w:t xml:space="preserve">Leur </w:t>
      </w:r>
      <w:r w:rsidR="00AC00F3" w:rsidRPr="005B3C60">
        <w:rPr>
          <w:lang w:val="fr-CA"/>
        </w:rPr>
        <w:t xml:space="preserve">environnement culturel et social </w:t>
      </w:r>
    </w:p>
    <w:p w14:paraId="14680DC6" w14:textId="77777777" w:rsidR="007F093B" w:rsidRPr="005B3C60" w:rsidRDefault="007F093B" w:rsidP="007F093B">
      <w:pPr>
        <w:rPr>
          <w:rFonts w:cs="Calibri"/>
          <w:lang w:val="fr-CA"/>
        </w:rPr>
      </w:pPr>
    </w:p>
    <w:p w14:paraId="6334245C" w14:textId="4F92CC7F" w:rsidR="007F093B" w:rsidRPr="005B3C60" w:rsidRDefault="00AE2A71" w:rsidP="00337301">
      <w:pPr>
        <w:rPr>
          <w:lang w:val="fr-CA"/>
        </w:rPr>
      </w:pPr>
      <w:r w:rsidRPr="005B3C60">
        <w:rPr>
          <w:lang w:val="fr-CA"/>
        </w:rPr>
        <w:t xml:space="preserve">La majorité de ces répondants ont indiqué que leur transition du service militaire à la vie après le service ne s’est pas bien déroulée </w:t>
      </w:r>
      <w:r w:rsidR="00AC00F3" w:rsidRPr="005B3C60">
        <w:rPr>
          <w:lang w:val="fr-CA"/>
        </w:rPr>
        <w:t>p</w:t>
      </w:r>
      <w:r w:rsidR="00835954" w:rsidRPr="005B3C60">
        <w:rPr>
          <w:lang w:val="fr-CA"/>
        </w:rPr>
        <w:t>ar rapport à</w:t>
      </w:r>
      <w:r w:rsidR="00AC00F3" w:rsidRPr="005B3C60">
        <w:rPr>
          <w:lang w:val="fr-CA"/>
        </w:rPr>
        <w:t xml:space="preserve"> </w:t>
      </w:r>
      <w:r w:rsidRPr="005B3C60">
        <w:rPr>
          <w:lang w:val="fr-CA"/>
        </w:rPr>
        <w:t xml:space="preserve">quatre </w:t>
      </w:r>
      <w:r w:rsidR="00AC00F3" w:rsidRPr="005B3C60">
        <w:rPr>
          <w:lang w:val="fr-CA"/>
        </w:rPr>
        <w:t xml:space="preserve">aspects, c’est-à-dire </w:t>
      </w:r>
      <w:r w:rsidRPr="005B3C60">
        <w:rPr>
          <w:lang w:val="fr-CA"/>
        </w:rPr>
        <w:t>leur santé (64</w:t>
      </w:r>
      <w:r w:rsidR="00AC00F3" w:rsidRPr="005B3C60">
        <w:rPr>
          <w:lang w:val="fr-CA"/>
        </w:rPr>
        <w:t xml:space="preserve"> </w:t>
      </w:r>
      <w:r w:rsidRPr="005B3C60">
        <w:rPr>
          <w:lang w:val="fr-CA"/>
        </w:rPr>
        <w:t>%), le sentiment d’</w:t>
      </w:r>
      <w:r w:rsidR="00AC00F3" w:rsidRPr="005B3C60">
        <w:rPr>
          <w:lang w:val="fr-CA"/>
        </w:rPr>
        <w:t>avoir un but dans la vie</w:t>
      </w:r>
      <w:r w:rsidRPr="005B3C60">
        <w:rPr>
          <w:lang w:val="fr-CA"/>
        </w:rPr>
        <w:t xml:space="preserve"> (60</w:t>
      </w:r>
      <w:r w:rsidR="00AC00F3" w:rsidRPr="005B3C60">
        <w:rPr>
          <w:lang w:val="fr-CA"/>
        </w:rPr>
        <w:t xml:space="preserve"> </w:t>
      </w:r>
      <w:r w:rsidRPr="005B3C60">
        <w:rPr>
          <w:lang w:val="fr-CA"/>
        </w:rPr>
        <w:t>%), leur environnement culturel et social (53</w:t>
      </w:r>
      <w:r w:rsidR="00AC00F3" w:rsidRPr="005B3C60">
        <w:rPr>
          <w:lang w:val="fr-CA"/>
        </w:rPr>
        <w:t xml:space="preserve"> </w:t>
      </w:r>
      <w:r w:rsidRPr="005B3C60">
        <w:rPr>
          <w:lang w:val="fr-CA"/>
        </w:rPr>
        <w:t>%) et leur sentiment d’appartenance à leur communauté (52</w:t>
      </w:r>
      <w:r w:rsidR="00AC00F3" w:rsidRPr="005B3C60">
        <w:rPr>
          <w:lang w:val="fr-CA"/>
        </w:rPr>
        <w:t xml:space="preserve"> </w:t>
      </w:r>
      <w:r w:rsidRPr="005B3C60">
        <w:rPr>
          <w:lang w:val="fr-CA"/>
        </w:rPr>
        <w:t xml:space="preserve">%). </w:t>
      </w:r>
      <w:r w:rsidR="00AC00F3" w:rsidRPr="005B3C60">
        <w:rPr>
          <w:lang w:val="fr-CA"/>
        </w:rPr>
        <w:t xml:space="preserve">Pour ce qui est des autres aspects, </w:t>
      </w:r>
      <w:r w:rsidRPr="005B3C60">
        <w:rPr>
          <w:lang w:val="fr-CA"/>
        </w:rPr>
        <w:t xml:space="preserve">d’importantes minorités ont indiqué que leur transition ne s’était pas bien déroulée. </w:t>
      </w:r>
      <w:r w:rsidR="00AC00F3" w:rsidRPr="005B3C60">
        <w:rPr>
          <w:lang w:val="fr-CA"/>
        </w:rPr>
        <w:t xml:space="preserve">Ces aspects comprenaient </w:t>
      </w:r>
      <w:r w:rsidRPr="005B3C60">
        <w:rPr>
          <w:lang w:val="fr-CA"/>
        </w:rPr>
        <w:t xml:space="preserve">leurs aptitudes </w:t>
      </w:r>
      <w:r w:rsidR="00AC00F3" w:rsidRPr="005B3C60">
        <w:rPr>
          <w:lang w:val="fr-CA"/>
        </w:rPr>
        <w:t xml:space="preserve">et leur préparation </w:t>
      </w:r>
      <w:r w:rsidRPr="005B3C60">
        <w:rPr>
          <w:lang w:val="fr-CA"/>
        </w:rPr>
        <w:t>à la vie quotidienne (49</w:t>
      </w:r>
      <w:r w:rsidR="00AC00F3" w:rsidRPr="005B3C60">
        <w:rPr>
          <w:lang w:val="fr-CA"/>
        </w:rPr>
        <w:t xml:space="preserve"> </w:t>
      </w:r>
      <w:r w:rsidRPr="005B3C60">
        <w:rPr>
          <w:lang w:val="fr-CA"/>
        </w:rPr>
        <w:t>%), leur sécurité financière (46</w:t>
      </w:r>
      <w:r w:rsidR="00AC00F3" w:rsidRPr="005B3C60">
        <w:rPr>
          <w:lang w:val="fr-CA"/>
        </w:rPr>
        <w:t xml:space="preserve"> </w:t>
      </w:r>
      <w:r w:rsidRPr="005B3C60">
        <w:rPr>
          <w:lang w:val="fr-CA"/>
        </w:rPr>
        <w:t>%)</w:t>
      </w:r>
      <w:r w:rsidR="00AC00F3" w:rsidRPr="005B3C60">
        <w:rPr>
          <w:lang w:val="fr-CA"/>
        </w:rPr>
        <w:t xml:space="preserve"> ainsi que </w:t>
      </w:r>
      <w:r w:rsidRPr="005B3C60">
        <w:rPr>
          <w:lang w:val="fr-CA"/>
        </w:rPr>
        <w:t>leur logement et leur environnement physique (39</w:t>
      </w:r>
      <w:r w:rsidR="00AC00F3" w:rsidRPr="005B3C60">
        <w:rPr>
          <w:lang w:val="fr-CA"/>
        </w:rPr>
        <w:t xml:space="preserve"> </w:t>
      </w:r>
      <w:r w:rsidRPr="005B3C60">
        <w:rPr>
          <w:lang w:val="fr-CA"/>
        </w:rPr>
        <w:t>%).</w:t>
      </w:r>
    </w:p>
    <w:p w14:paraId="277B2C50" w14:textId="77777777" w:rsidR="00B94ABA" w:rsidRPr="005B3C60" w:rsidRDefault="00B94ABA" w:rsidP="00337301">
      <w:pPr>
        <w:rPr>
          <w:lang w:val="fr-CA"/>
        </w:rPr>
      </w:pPr>
    </w:p>
    <w:p w14:paraId="3D3C2A81" w14:textId="34F327BE" w:rsidR="00C94A5C" w:rsidRPr="005B3C60" w:rsidRDefault="00433B2D" w:rsidP="00C94A5C">
      <w:pPr>
        <w:pStyle w:val="Caption"/>
        <w:rPr>
          <w:lang w:val="fr-CA"/>
        </w:rPr>
      </w:pPr>
      <w:bookmarkStart w:id="136" w:name="_Toc191970560"/>
      <w:r w:rsidRPr="005B3C60">
        <w:rPr>
          <w:lang w:val="fr-CA"/>
        </w:rPr>
        <w:t>Diagramme</w:t>
      </w:r>
      <w:r w:rsidR="00C94A5C" w:rsidRPr="005B3C60">
        <w:rPr>
          <w:lang w:val="fr-CA"/>
        </w:rPr>
        <w:t xml:space="preserve"> </w:t>
      </w:r>
      <w:r w:rsidR="00C94A5C" w:rsidRPr="005B3C60">
        <w:rPr>
          <w:lang w:val="fr-CA"/>
        </w:rPr>
        <w:fldChar w:fldCharType="begin"/>
      </w:r>
      <w:r w:rsidR="00C94A5C" w:rsidRPr="005B3C60">
        <w:rPr>
          <w:lang w:val="fr-CA"/>
        </w:rPr>
        <w:instrText>SEQ Figure \* ARABIC</w:instrText>
      </w:r>
      <w:r w:rsidR="00C94A5C" w:rsidRPr="005B3C60">
        <w:rPr>
          <w:lang w:val="fr-CA"/>
        </w:rPr>
        <w:fldChar w:fldCharType="separate"/>
      </w:r>
      <w:r w:rsidR="007648EF">
        <w:rPr>
          <w:noProof/>
          <w:lang w:val="fr-CA"/>
        </w:rPr>
        <w:t>87</w:t>
      </w:r>
      <w:r w:rsidR="00C94A5C" w:rsidRPr="005B3C60">
        <w:rPr>
          <w:lang w:val="fr-CA"/>
        </w:rPr>
        <w:fldChar w:fldCharType="end"/>
      </w:r>
      <w:r w:rsidRPr="005B3C60">
        <w:rPr>
          <w:lang w:val="fr-CA"/>
        </w:rPr>
        <w:t xml:space="preserve"> </w:t>
      </w:r>
      <w:r w:rsidR="00C94A5C" w:rsidRPr="005B3C60">
        <w:rPr>
          <w:lang w:val="fr-CA"/>
        </w:rPr>
        <w:t>: A</w:t>
      </w:r>
      <w:r w:rsidRPr="005B3C60">
        <w:rPr>
          <w:lang w:val="fr-CA"/>
        </w:rPr>
        <w:t xml:space="preserve">spects </w:t>
      </w:r>
      <w:r w:rsidR="00AC00F3" w:rsidRPr="005B3C60">
        <w:rPr>
          <w:lang w:val="fr-CA"/>
        </w:rPr>
        <w:t>pour</w:t>
      </w:r>
      <w:r w:rsidRPr="005B3C60">
        <w:rPr>
          <w:lang w:val="fr-CA"/>
        </w:rPr>
        <w:t xml:space="preserve"> lesquels la transition la vie civile ne s’est pas bien déroulée</w:t>
      </w:r>
      <w:bookmarkEnd w:id="136"/>
    </w:p>
    <w:p w14:paraId="67D59F8D" w14:textId="6735FBC7" w:rsidR="00506573" w:rsidRPr="005B3C60" w:rsidRDefault="00506573" w:rsidP="00506573">
      <w:pPr>
        <w:rPr>
          <w:lang w:val="fr-CA"/>
        </w:rPr>
      </w:pPr>
      <w:r w:rsidRPr="005B3C60">
        <w:rPr>
          <w:noProof/>
          <w:lang w:val="fr-CA"/>
        </w:rPr>
        <w:drawing>
          <wp:inline distT="0" distB="0" distL="0" distR="0" wp14:anchorId="6557FD56" wp14:editId="30C90EF2">
            <wp:extent cx="4873752" cy="2743200"/>
            <wp:effectExtent l="0" t="0" r="3175" b="0"/>
            <wp:docPr id="1450111750" name="Picture 87" descr="Un diagramme à barres horizontales présentant les domaines dans lesquels la transition vers la vie civile ne s'est pas bien déroulée. La répartition est la suivante :&#10;64 pour cent Santé&#10;60 pour cent Sentiment d’avoir un but&#10;53 pour cent Environnement culturel et social&#10;52 pour cent Sentiment d’appartenance à la communauté&#10;49 pour cent Compétences de vie et préparation&#10;46 pour cent Sécurité financière&#10;39 pour cent Logement et environnement physiq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1750" name="Picture 87" descr="Un diagramme à barres horizontales présentant les domaines dans lesquels la transition vers la vie civile ne s'est pas bien déroulée. La répartition est la suivante :&#10;64 pour cent Santé&#10;60 pour cent Sentiment d’avoir un but&#10;53 pour cent Environnement culturel et social&#10;52 pour cent Sentiment d’appartenance à la communauté&#10;49 pour cent Compétences de vie et préparation&#10;46 pour cent Sécurité financière&#10;39 pour cent Logement et environnement physique&#1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73752" cy="2743200"/>
                    </a:xfrm>
                    <a:prstGeom prst="rect">
                      <a:avLst/>
                    </a:prstGeom>
                    <a:noFill/>
                  </pic:spPr>
                </pic:pic>
              </a:graphicData>
            </a:graphic>
          </wp:inline>
        </w:drawing>
      </w:r>
    </w:p>
    <w:p w14:paraId="66875DF1" w14:textId="7A9FD86E" w:rsidR="003B4DBD" w:rsidRPr="005B3C60" w:rsidRDefault="003B4DBD" w:rsidP="00747904">
      <w:pPr>
        <w:rPr>
          <w:lang w:val="fr-CA"/>
        </w:rPr>
      </w:pPr>
    </w:p>
    <w:p w14:paraId="048F80DC" w14:textId="50734C05" w:rsidR="00B61C07" w:rsidRPr="005B3C60" w:rsidRDefault="00B61C07" w:rsidP="00B61C07">
      <w:pPr>
        <w:pStyle w:val="GraphFooter"/>
        <w:rPr>
          <w:lang w:val="fr-CA"/>
        </w:rPr>
      </w:pPr>
      <w:r w:rsidRPr="005B3C60">
        <w:rPr>
          <w:lang w:val="fr-CA"/>
        </w:rPr>
        <w:t xml:space="preserve">WB_Q32A_1-7. </w:t>
      </w:r>
      <w:r w:rsidR="00433B2D" w:rsidRPr="005B3C60">
        <w:rPr>
          <w:lang w:val="fr-CA"/>
        </w:rPr>
        <w:t>Dans quels aspects de votre vie, parmi les suivants, votre transition du service militaire à la vie après le service n’a-t-elle pas</w:t>
      </w:r>
      <w:r w:rsidR="00433B2D" w:rsidRPr="005B3C60">
        <w:rPr>
          <w:b/>
          <w:bCs/>
          <w:lang w:val="fr-CA"/>
        </w:rPr>
        <w:t xml:space="preserve"> </w:t>
      </w:r>
      <w:r w:rsidR="00433B2D" w:rsidRPr="005B3C60">
        <w:rPr>
          <w:lang w:val="fr-CA"/>
        </w:rPr>
        <w:t>été réussie</w:t>
      </w:r>
      <w:r w:rsidRPr="005B3C60">
        <w:rPr>
          <w:lang w:val="fr-CA"/>
        </w:rPr>
        <w:t xml:space="preserve">? </w:t>
      </w:r>
      <w:r w:rsidR="00B94ABA" w:rsidRPr="005B3C60">
        <w:rPr>
          <w:lang w:val="fr-CA"/>
        </w:rPr>
        <w:t>[</w:t>
      </w:r>
      <w:r w:rsidR="00433B2D" w:rsidRPr="005B3C60">
        <w:rPr>
          <w:lang w:val="fr-CA"/>
        </w:rPr>
        <w:t>Plusieurs réponses acceptées</w:t>
      </w:r>
      <w:r w:rsidR="00B94ABA" w:rsidRPr="005B3C60">
        <w:rPr>
          <w:lang w:val="fr-CA"/>
        </w:rPr>
        <w:t xml:space="preserve">] </w:t>
      </w:r>
      <w:r w:rsidRPr="005B3C60">
        <w:rPr>
          <w:lang w:val="fr-CA"/>
        </w:rPr>
        <w:t>Base</w:t>
      </w:r>
      <w:r w:rsidR="00433B2D" w:rsidRPr="005B3C60">
        <w:rPr>
          <w:lang w:val="fr-CA"/>
        </w:rPr>
        <w:t xml:space="preserve"> de référence </w:t>
      </w:r>
      <w:r w:rsidRPr="005B3C60">
        <w:rPr>
          <w:lang w:val="fr-CA"/>
        </w:rPr>
        <w:t xml:space="preserve">: </w:t>
      </w:r>
      <w:r w:rsidR="00B94ABA" w:rsidRPr="005B3C60">
        <w:rPr>
          <w:lang w:val="fr-CA"/>
        </w:rPr>
        <w:t>n=374</w:t>
      </w:r>
      <w:r w:rsidR="00433B2D" w:rsidRPr="005B3C60">
        <w:rPr>
          <w:lang w:val="fr-CA"/>
        </w:rPr>
        <w:t xml:space="preserve"> à </w:t>
      </w:r>
      <w:r w:rsidR="00B94ABA" w:rsidRPr="005B3C60">
        <w:rPr>
          <w:lang w:val="fr-CA"/>
        </w:rPr>
        <w:t xml:space="preserve">396; </w:t>
      </w:r>
      <w:r w:rsidR="00433B2D" w:rsidRPr="005B3C60">
        <w:rPr>
          <w:lang w:val="fr-CA"/>
        </w:rPr>
        <w:t>répondants ayant indiqué que la transition vers la vie civile ne s’était pas bien déroulée, à l’exclusion des personnes ayant répondu « je ne sais pas » ou qui ont refusé de répondre</w:t>
      </w:r>
      <w:r w:rsidR="00B94ABA" w:rsidRPr="005B3C60">
        <w:rPr>
          <w:lang w:val="fr-CA"/>
        </w:rPr>
        <w:t>.</w:t>
      </w:r>
    </w:p>
    <w:p w14:paraId="3B75EF40" w14:textId="774751BD" w:rsidR="00AF244D" w:rsidRPr="005B3C60" w:rsidRDefault="00AC00F3" w:rsidP="00166079">
      <w:pPr>
        <w:pStyle w:val="Heading3"/>
        <w:rPr>
          <w:lang w:val="fr-CA"/>
        </w:rPr>
      </w:pPr>
      <w:r w:rsidRPr="005B3C60">
        <w:rPr>
          <w:lang w:val="fr-CA"/>
        </w:rPr>
        <w:lastRenderedPageBreak/>
        <w:t>Aspects pour</w:t>
      </w:r>
      <w:r w:rsidR="00AE2A71" w:rsidRPr="005B3C60">
        <w:rPr>
          <w:lang w:val="fr-CA"/>
        </w:rPr>
        <w:t xml:space="preserve"> lesquels la transition à la vie civile s’est bien déroulée</w:t>
      </w:r>
    </w:p>
    <w:p w14:paraId="1190BAA4" w14:textId="452956B9" w:rsidR="00B94ABA" w:rsidRPr="005B3C60" w:rsidRDefault="00AC00F3" w:rsidP="007541D4">
      <w:pPr>
        <w:rPr>
          <w:rFonts w:cs="Calibri"/>
          <w:lang w:val="fr-CA"/>
        </w:rPr>
      </w:pPr>
      <w:r w:rsidRPr="005B3C60">
        <w:rPr>
          <w:rFonts w:cs="Calibri"/>
          <w:lang w:val="fr-CA"/>
        </w:rPr>
        <w:t>On</w:t>
      </w:r>
      <w:r w:rsidR="00AE2A71" w:rsidRPr="005B3C60">
        <w:rPr>
          <w:rFonts w:cs="Calibri"/>
          <w:lang w:val="fr-CA"/>
        </w:rPr>
        <w:t xml:space="preserve"> a demandé aux répondants qui </w:t>
      </w:r>
      <w:r w:rsidR="00835954" w:rsidRPr="005B3C60">
        <w:rPr>
          <w:rFonts w:cs="Calibri"/>
          <w:lang w:val="fr-CA"/>
        </w:rPr>
        <w:t>estimaient avoir</w:t>
      </w:r>
      <w:r w:rsidRPr="005B3C60">
        <w:rPr>
          <w:rFonts w:cs="Calibri"/>
          <w:lang w:val="fr-CA"/>
        </w:rPr>
        <w:t xml:space="preserve"> réussi leur</w:t>
      </w:r>
      <w:r w:rsidR="00AE2A71" w:rsidRPr="005B3C60">
        <w:rPr>
          <w:rFonts w:cs="Calibri"/>
          <w:lang w:val="fr-CA"/>
        </w:rPr>
        <w:t xml:space="preserve"> transition du service militaire à la vie après le service </w:t>
      </w:r>
      <w:r w:rsidRPr="005B3C60">
        <w:rPr>
          <w:rFonts w:cs="Calibri"/>
          <w:lang w:val="fr-CA"/>
        </w:rPr>
        <w:t>p</w:t>
      </w:r>
      <w:r w:rsidR="00835954" w:rsidRPr="005B3C60">
        <w:rPr>
          <w:rFonts w:cs="Calibri"/>
          <w:lang w:val="fr-CA"/>
        </w:rPr>
        <w:t xml:space="preserve">ar rapport à </w:t>
      </w:r>
      <w:r w:rsidRPr="005B3C60">
        <w:rPr>
          <w:rFonts w:cs="Calibri"/>
          <w:lang w:val="fr-CA"/>
        </w:rPr>
        <w:t>quels aspects</w:t>
      </w:r>
      <w:r w:rsidR="00AE2A71" w:rsidRPr="005B3C60">
        <w:rPr>
          <w:rFonts w:cs="Calibri"/>
          <w:lang w:val="fr-CA"/>
        </w:rPr>
        <w:t xml:space="preserve"> la transition s’était bien déroulée. La plupart </w:t>
      </w:r>
      <w:r w:rsidRPr="005B3C60">
        <w:rPr>
          <w:rFonts w:cs="Calibri"/>
          <w:lang w:val="fr-CA"/>
        </w:rPr>
        <w:t xml:space="preserve">des répondants </w:t>
      </w:r>
      <w:r w:rsidR="00AE2A71" w:rsidRPr="005B3C60">
        <w:rPr>
          <w:rFonts w:cs="Calibri"/>
          <w:lang w:val="fr-CA"/>
        </w:rPr>
        <w:t xml:space="preserve">ont dit qu’ils avaient bien </w:t>
      </w:r>
      <w:r w:rsidRPr="005B3C60">
        <w:rPr>
          <w:rFonts w:cs="Calibri"/>
          <w:lang w:val="fr-CA"/>
        </w:rPr>
        <w:t xml:space="preserve">réussi </w:t>
      </w:r>
      <w:r w:rsidR="00AE2A71" w:rsidRPr="005B3C60">
        <w:rPr>
          <w:rFonts w:cs="Calibri"/>
          <w:lang w:val="fr-CA"/>
        </w:rPr>
        <w:t xml:space="preserve">la transition </w:t>
      </w:r>
      <w:r w:rsidRPr="005B3C60">
        <w:rPr>
          <w:rFonts w:cs="Calibri"/>
          <w:lang w:val="fr-CA"/>
        </w:rPr>
        <w:t>sur tous ces plans</w:t>
      </w:r>
      <w:r w:rsidR="00AE2A71" w:rsidRPr="005B3C60">
        <w:rPr>
          <w:rFonts w:cs="Calibri"/>
          <w:lang w:val="fr-CA"/>
        </w:rPr>
        <w:t xml:space="preserve">, mais la taille de la majorité variait selon </w:t>
      </w:r>
      <w:r w:rsidRPr="005B3C60">
        <w:rPr>
          <w:rFonts w:cs="Calibri"/>
          <w:lang w:val="fr-CA"/>
        </w:rPr>
        <w:t>l’aspect en question</w:t>
      </w:r>
      <w:r w:rsidR="00AE2A71" w:rsidRPr="005B3C60">
        <w:rPr>
          <w:rFonts w:cs="Calibri"/>
          <w:lang w:val="fr-CA"/>
        </w:rPr>
        <w:t>.</w:t>
      </w:r>
    </w:p>
    <w:p w14:paraId="6C4566AB" w14:textId="77777777" w:rsidR="00B94ABA" w:rsidRPr="005B3C60" w:rsidRDefault="00B94ABA" w:rsidP="007541D4">
      <w:pPr>
        <w:rPr>
          <w:rFonts w:cs="Calibri"/>
          <w:lang w:val="fr-CA"/>
        </w:rPr>
      </w:pPr>
    </w:p>
    <w:p w14:paraId="3DF45996" w14:textId="3647EF1B" w:rsidR="00AF244D" w:rsidRPr="005B3C60" w:rsidRDefault="00AE2A71" w:rsidP="007541D4">
      <w:pPr>
        <w:rPr>
          <w:rFonts w:cs="Calibri"/>
          <w:lang w:val="fr-CA"/>
        </w:rPr>
      </w:pPr>
      <w:r w:rsidRPr="005B3C60">
        <w:rPr>
          <w:rFonts w:cs="Calibri"/>
          <w:lang w:val="fr-CA"/>
        </w:rPr>
        <w:t xml:space="preserve">La grande majorité </w:t>
      </w:r>
      <w:r w:rsidR="00AC00F3" w:rsidRPr="005B3C60">
        <w:rPr>
          <w:rFonts w:cs="Calibri"/>
          <w:lang w:val="fr-CA"/>
        </w:rPr>
        <w:t>des répondants</w:t>
      </w:r>
      <w:r w:rsidRPr="005B3C60">
        <w:rPr>
          <w:rFonts w:cs="Calibri"/>
          <w:lang w:val="fr-CA"/>
        </w:rPr>
        <w:t xml:space="preserve"> ont dit avoir </w:t>
      </w:r>
      <w:r w:rsidR="00AC00F3" w:rsidRPr="005B3C60">
        <w:rPr>
          <w:rFonts w:cs="Calibri"/>
          <w:lang w:val="fr-CA"/>
        </w:rPr>
        <w:t>réussi</w:t>
      </w:r>
      <w:r w:rsidRPr="005B3C60">
        <w:rPr>
          <w:rFonts w:cs="Calibri"/>
          <w:lang w:val="fr-CA"/>
        </w:rPr>
        <w:t xml:space="preserve"> la transition en ce qui concerne leur logement et leur environnement physique (95</w:t>
      </w:r>
      <w:r w:rsidR="00AC00F3" w:rsidRPr="005B3C60">
        <w:rPr>
          <w:rFonts w:cs="Calibri"/>
          <w:lang w:val="fr-CA"/>
        </w:rPr>
        <w:t xml:space="preserve"> </w:t>
      </w:r>
      <w:r w:rsidRPr="005B3C60">
        <w:rPr>
          <w:rFonts w:cs="Calibri"/>
          <w:lang w:val="fr-CA"/>
        </w:rPr>
        <w:t xml:space="preserve">%), leurs aptitudes </w:t>
      </w:r>
      <w:r w:rsidR="00AC00F3" w:rsidRPr="005B3C60">
        <w:rPr>
          <w:rFonts w:cs="Calibri"/>
          <w:lang w:val="fr-CA"/>
        </w:rPr>
        <w:t xml:space="preserve">et leur préparation </w:t>
      </w:r>
      <w:r w:rsidRPr="005B3C60">
        <w:rPr>
          <w:rFonts w:cs="Calibri"/>
          <w:lang w:val="fr-CA"/>
        </w:rPr>
        <w:t>à la vie quotidienne (93</w:t>
      </w:r>
      <w:r w:rsidR="00AC00F3" w:rsidRPr="005B3C60">
        <w:rPr>
          <w:rFonts w:cs="Calibri"/>
          <w:lang w:val="fr-CA"/>
        </w:rPr>
        <w:t xml:space="preserve"> </w:t>
      </w:r>
      <w:r w:rsidRPr="005B3C60">
        <w:rPr>
          <w:rFonts w:cs="Calibri"/>
          <w:lang w:val="fr-CA"/>
        </w:rPr>
        <w:t>%) et leur sécurité financière (90</w:t>
      </w:r>
      <w:r w:rsidR="00AC00F3" w:rsidRPr="005B3C60">
        <w:rPr>
          <w:rFonts w:cs="Calibri"/>
          <w:lang w:val="fr-CA"/>
        </w:rPr>
        <w:t xml:space="preserve"> </w:t>
      </w:r>
      <w:r w:rsidRPr="005B3C60">
        <w:rPr>
          <w:rFonts w:cs="Calibri"/>
          <w:lang w:val="fr-CA"/>
        </w:rPr>
        <w:t xml:space="preserve">%). Une grande majorité d’entre eux ont également déclaré avoir </w:t>
      </w:r>
      <w:r w:rsidR="00835954" w:rsidRPr="005B3C60">
        <w:rPr>
          <w:rFonts w:cs="Calibri"/>
          <w:lang w:val="fr-CA"/>
        </w:rPr>
        <w:t>effectué</w:t>
      </w:r>
      <w:r w:rsidRPr="005B3C60">
        <w:rPr>
          <w:rFonts w:cs="Calibri"/>
          <w:lang w:val="fr-CA"/>
        </w:rPr>
        <w:t xml:space="preserve"> une bonne transition en ce qui a trait à leur environnement culturel et social (83</w:t>
      </w:r>
      <w:r w:rsidR="00AC00F3" w:rsidRPr="005B3C60">
        <w:rPr>
          <w:rFonts w:cs="Calibri"/>
          <w:lang w:val="fr-CA"/>
        </w:rPr>
        <w:t xml:space="preserve"> </w:t>
      </w:r>
      <w:r w:rsidRPr="005B3C60">
        <w:rPr>
          <w:rFonts w:cs="Calibri"/>
          <w:lang w:val="fr-CA"/>
        </w:rPr>
        <w:t xml:space="preserve">%) et à leur sentiment </w:t>
      </w:r>
      <w:r w:rsidR="00AC00F3" w:rsidRPr="005B3C60">
        <w:rPr>
          <w:rFonts w:cs="Calibri"/>
          <w:lang w:val="fr-CA"/>
        </w:rPr>
        <w:t xml:space="preserve">d’avoir un but dans la vie </w:t>
      </w:r>
      <w:r w:rsidRPr="005B3C60">
        <w:rPr>
          <w:rFonts w:cs="Calibri"/>
          <w:lang w:val="fr-CA"/>
        </w:rPr>
        <w:t>(82</w:t>
      </w:r>
      <w:r w:rsidR="00AC00F3" w:rsidRPr="005B3C60">
        <w:rPr>
          <w:rFonts w:cs="Calibri"/>
          <w:lang w:val="fr-CA"/>
        </w:rPr>
        <w:t xml:space="preserve"> </w:t>
      </w:r>
      <w:r w:rsidRPr="005B3C60">
        <w:rPr>
          <w:rFonts w:cs="Calibri"/>
          <w:lang w:val="fr-CA"/>
        </w:rPr>
        <w:t xml:space="preserve">%). Les trois quarts </w:t>
      </w:r>
      <w:r w:rsidR="00AC00F3" w:rsidRPr="005B3C60">
        <w:rPr>
          <w:rFonts w:cs="Calibri"/>
          <w:lang w:val="fr-CA"/>
        </w:rPr>
        <w:t xml:space="preserve">des répondants </w:t>
      </w:r>
      <w:r w:rsidRPr="005B3C60">
        <w:rPr>
          <w:rFonts w:cs="Calibri"/>
          <w:lang w:val="fr-CA"/>
        </w:rPr>
        <w:t>(75</w:t>
      </w:r>
      <w:r w:rsidR="00AC00F3" w:rsidRPr="005B3C60">
        <w:rPr>
          <w:rFonts w:cs="Calibri"/>
          <w:lang w:val="fr-CA"/>
        </w:rPr>
        <w:t xml:space="preserve"> </w:t>
      </w:r>
      <w:r w:rsidRPr="005B3C60">
        <w:rPr>
          <w:rFonts w:cs="Calibri"/>
          <w:lang w:val="fr-CA"/>
        </w:rPr>
        <w:t xml:space="preserve">%) ont déclaré avoir </w:t>
      </w:r>
      <w:r w:rsidR="00AC00F3" w:rsidRPr="005B3C60">
        <w:rPr>
          <w:rFonts w:cs="Calibri"/>
          <w:lang w:val="fr-CA"/>
        </w:rPr>
        <w:t>réussi</w:t>
      </w:r>
      <w:r w:rsidRPr="005B3C60">
        <w:rPr>
          <w:rFonts w:cs="Calibri"/>
          <w:lang w:val="fr-CA"/>
        </w:rPr>
        <w:t xml:space="preserve"> leur transition en ce qui concerne leur sentiment d’appartenance à leur communauté et plus des deux tiers (69</w:t>
      </w:r>
      <w:r w:rsidR="00AC00F3" w:rsidRPr="005B3C60">
        <w:rPr>
          <w:rFonts w:cs="Calibri"/>
          <w:lang w:val="fr-CA"/>
        </w:rPr>
        <w:t xml:space="preserve"> </w:t>
      </w:r>
      <w:r w:rsidRPr="005B3C60">
        <w:rPr>
          <w:rFonts w:cs="Calibri"/>
          <w:lang w:val="fr-CA"/>
        </w:rPr>
        <w:t xml:space="preserve">%) </w:t>
      </w:r>
      <w:r w:rsidR="00835954" w:rsidRPr="005B3C60">
        <w:rPr>
          <w:rFonts w:cs="Calibri"/>
          <w:lang w:val="fr-CA"/>
        </w:rPr>
        <w:t>ont dit</w:t>
      </w:r>
      <w:r w:rsidRPr="005B3C60">
        <w:rPr>
          <w:rFonts w:cs="Calibri"/>
          <w:lang w:val="fr-CA"/>
        </w:rPr>
        <w:t xml:space="preserve"> avoir </w:t>
      </w:r>
      <w:r w:rsidR="00AC00F3" w:rsidRPr="005B3C60">
        <w:rPr>
          <w:rFonts w:cs="Calibri"/>
          <w:lang w:val="fr-CA"/>
        </w:rPr>
        <w:t>réussi</w:t>
      </w:r>
      <w:r w:rsidRPr="005B3C60">
        <w:rPr>
          <w:rFonts w:cs="Calibri"/>
          <w:lang w:val="fr-CA"/>
        </w:rPr>
        <w:t xml:space="preserve"> </w:t>
      </w:r>
      <w:r w:rsidR="00AC00F3" w:rsidRPr="005B3C60">
        <w:rPr>
          <w:rFonts w:cs="Calibri"/>
          <w:lang w:val="fr-CA"/>
        </w:rPr>
        <w:t>sur le plan de la</w:t>
      </w:r>
      <w:r w:rsidRPr="005B3C60">
        <w:rPr>
          <w:rFonts w:cs="Calibri"/>
          <w:lang w:val="fr-CA"/>
        </w:rPr>
        <w:t xml:space="preserve"> santé.</w:t>
      </w:r>
    </w:p>
    <w:p w14:paraId="09EF0CF3" w14:textId="77777777" w:rsidR="003A1D06" w:rsidRPr="005B3C60" w:rsidRDefault="003A1D06" w:rsidP="007541D4">
      <w:pPr>
        <w:rPr>
          <w:rFonts w:cs="Calibri"/>
          <w:lang w:val="fr-CA"/>
        </w:rPr>
      </w:pPr>
    </w:p>
    <w:p w14:paraId="01867B62" w14:textId="5F934C31" w:rsidR="00A16930" w:rsidRPr="005B3C60" w:rsidRDefault="00433B2D" w:rsidP="00A16930">
      <w:pPr>
        <w:pStyle w:val="Caption"/>
        <w:rPr>
          <w:lang w:val="fr-CA"/>
        </w:rPr>
      </w:pPr>
      <w:bookmarkStart w:id="137" w:name="_Toc191970561"/>
      <w:r w:rsidRPr="005B3C60">
        <w:rPr>
          <w:lang w:val="fr-CA"/>
        </w:rPr>
        <w:t xml:space="preserve">Diagramme </w:t>
      </w:r>
      <w:r w:rsidR="00A16930" w:rsidRPr="005B3C60">
        <w:rPr>
          <w:lang w:val="fr-CA"/>
        </w:rPr>
        <w:fldChar w:fldCharType="begin"/>
      </w:r>
      <w:r w:rsidR="00A16930" w:rsidRPr="005B3C60">
        <w:rPr>
          <w:lang w:val="fr-CA"/>
        </w:rPr>
        <w:instrText>SEQ Figure \* ARABIC</w:instrText>
      </w:r>
      <w:r w:rsidR="00A16930" w:rsidRPr="005B3C60">
        <w:rPr>
          <w:lang w:val="fr-CA"/>
        </w:rPr>
        <w:fldChar w:fldCharType="separate"/>
      </w:r>
      <w:r w:rsidR="007648EF">
        <w:rPr>
          <w:noProof/>
          <w:lang w:val="fr-CA"/>
        </w:rPr>
        <w:t>88</w:t>
      </w:r>
      <w:r w:rsidR="00A16930" w:rsidRPr="005B3C60">
        <w:rPr>
          <w:lang w:val="fr-CA"/>
        </w:rPr>
        <w:fldChar w:fldCharType="end"/>
      </w:r>
      <w:r w:rsidRPr="005B3C60">
        <w:rPr>
          <w:lang w:val="fr-CA"/>
        </w:rPr>
        <w:t xml:space="preserve"> </w:t>
      </w:r>
      <w:r w:rsidR="00A16930" w:rsidRPr="005B3C60">
        <w:rPr>
          <w:lang w:val="fr-CA"/>
        </w:rPr>
        <w:t xml:space="preserve">: </w:t>
      </w:r>
      <w:r w:rsidRPr="005B3C60">
        <w:rPr>
          <w:lang w:val="fr-CA"/>
        </w:rPr>
        <w:t>Aspects dans lesquels la transition à la vie civile s’est avérée une réussite</w:t>
      </w:r>
      <w:bookmarkEnd w:id="137"/>
    </w:p>
    <w:p w14:paraId="7A176EFE" w14:textId="626290E7" w:rsidR="00BD2AA4" w:rsidRPr="005B3C60" w:rsidRDefault="00BD2AA4" w:rsidP="00BD2AA4">
      <w:pPr>
        <w:rPr>
          <w:lang w:val="fr-CA"/>
        </w:rPr>
      </w:pPr>
      <w:r w:rsidRPr="005B3C60">
        <w:rPr>
          <w:noProof/>
          <w:lang w:val="fr-CA"/>
        </w:rPr>
        <w:drawing>
          <wp:inline distT="0" distB="0" distL="0" distR="0" wp14:anchorId="4D78F31E" wp14:editId="0337EC38">
            <wp:extent cx="6099048" cy="3429000"/>
            <wp:effectExtent l="0" t="0" r="0" b="0"/>
            <wp:docPr id="223054384" name="Picture 88" descr="Un diagramme à barres horizontales présentant les domaines dans lesquels la transition vers la vie civile s'est bien déroulée. La répartition est la suivante :&#10;95 pour cent Logement et environnement physique&#10;93 pour cent Compétences de vie et préparation&#10;90 pour cent Sécurité financière&#10;83 pour cent Environnement culturel et social&#10;75 pour cent Sentiment d’appartenance à la communauté&#10;69 pour cent Sant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54384" name="Picture 88" descr="Un diagramme à barres horizontales présentant les domaines dans lesquels la transition vers la vie civile s'est bien déroulée. La répartition est la suivante :&#10;95 pour cent Logement et environnement physique&#10;93 pour cent Compétences de vie et préparation&#10;90 pour cent Sécurité financière&#10;83 pour cent Environnement culturel et social&#10;75 pour cent Sentiment d’appartenance à la communauté&#10;69 pour cent Santé&#1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99048" cy="3429000"/>
                    </a:xfrm>
                    <a:prstGeom prst="rect">
                      <a:avLst/>
                    </a:prstGeom>
                    <a:noFill/>
                  </pic:spPr>
                </pic:pic>
              </a:graphicData>
            </a:graphic>
          </wp:inline>
        </w:drawing>
      </w:r>
    </w:p>
    <w:p w14:paraId="11047E31" w14:textId="77777777" w:rsidR="00BD2AA4" w:rsidRPr="005B3C60" w:rsidRDefault="00BD2AA4" w:rsidP="00B61C07">
      <w:pPr>
        <w:pStyle w:val="GraphFooter"/>
        <w:rPr>
          <w:lang w:val="fr-CA"/>
        </w:rPr>
      </w:pPr>
    </w:p>
    <w:p w14:paraId="5EFB38C3" w14:textId="1C47FEBE" w:rsidR="00B61C07" w:rsidRPr="005B3C60" w:rsidRDefault="00B61C07" w:rsidP="00B61C07">
      <w:pPr>
        <w:pStyle w:val="GraphFooter"/>
        <w:rPr>
          <w:lang w:val="fr-CA"/>
        </w:rPr>
      </w:pPr>
      <w:r w:rsidRPr="005B3C60">
        <w:rPr>
          <w:lang w:val="fr-CA"/>
        </w:rPr>
        <w:t xml:space="preserve">WB_Q32B_1-7. </w:t>
      </w:r>
      <w:r w:rsidR="00433B2D" w:rsidRPr="005B3C60">
        <w:rPr>
          <w:lang w:val="fr-CA"/>
        </w:rPr>
        <w:t>Dans quels aspects de votre vie, parmi les suivants, votre transition du service militaire à la vie après le service a-t-elle</w:t>
      </w:r>
      <w:r w:rsidR="00433B2D" w:rsidRPr="005B3C60">
        <w:rPr>
          <w:b/>
          <w:bCs/>
          <w:lang w:val="fr-CA"/>
        </w:rPr>
        <w:t xml:space="preserve"> </w:t>
      </w:r>
      <w:r w:rsidR="00433B2D" w:rsidRPr="005B3C60">
        <w:rPr>
          <w:lang w:val="fr-CA"/>
        </w:rPr>
        <w:t>été réussie?</w:t>
      </w:r>
      <w:r w:rsidR="00B94ABA" w:rsidRPr="005B3C60">
        <w:rPr>
          <w:lang w:val="fr-CA"/>
        </w:rPr>
        <w:t xml:space="preserve"> [</w:t>
      </w:r>
      <w:r w:rsidR="00433B2D" w:rsidRPr="005B3C60">
        <w:rPr>
          <w:lang w:val="fr-CA"/>
        </w:rPr>
        <w:t>Plusieurs réponses acceptées</w:t>
      </w:r>
      <w:r w:rsidR="00B94ABA" w:rsidRPr="005B3C60">
        <w:rPr>
          <w:lang w:val="fr-CA"/>
        </w:rPr>
        <w:t>] Base</w:t>
      </w:r>
      <w:r w:rsidR="00433B2D" w:rsidRPr="005B3C60">
        <w:rPr>
          <w:lang w:val="fr-CA"/>
        </w:rPr>
        <w:t xml:space="preserve"> de référence</w:t>
      </w:r>
      <w:r w:rsidR="00B94ABA" w:rsidRPr="005B3C60">
        <w:rPr>
          <w:lang w:val="fr-CA"/>
        </w:rPr>
        <w:t>: n=374</w:t>
      </w:r>
      <w:r w:rsidR="00433B2D" w:rsidRPr="005B3C60">
        <w:rPr>
          <w:lang w:val="fr-CA"/>
        </w:rPr>
        <w:t xml:space="preserve"> à </w:t>
      </w:r>
      <w:r w:rsidR="00B94ABA" w:rsidRPr="005B3C60">
        <w:rPr>
          <w:lang w:val="fr-CA"/>
        </w:rPr>
        <w:t xml:space="preserve">396; </w:t>
      </w:r>
      <w:r w:rsidR="00433B2D" w:rsidRPr="005B3C60">
        <w:rPr>
          <w:lang w:val="fr-CA"/>
        </w:rPr>
        <w:t>répondants ayant indiqué que leur transition à la vie civile a été réussie, à l’exclusion des personnes ayant répondu « je ne sais pas » ou qui ont refusé de répondre</w:t>
      </w:r>
      <w:r w:rsidR="00B94ABA" w:rsidRPr="005B3C60">
        <w:rPr>
          <w:lang w:val="fr-CA"/>
        </w:rPr>
        <w:t>.</w:t>
      </w:r>
    </w:p>
    <w:p w14:paraId="0B8FC125" w14:textId="2CF25239" w:rsidR="00AF244D" w:rsidRPr="005B3C60" w:rsidRDefault="00AE2A71" w:rsidP="00166079">
      <w:pPr>
        <w:pStyle w:val="Heading3"/>
        <w:rPr>
          <w:lang w:val="fr-CA"/>
        </w:rPr>
      </w:pPr>
      <w:r w:rsidRPr="005B3C60">
        <w:rPr>
          <w:lang w:val="fr-CA"/>
        </w:rPr>
        <w:t>La plupart des répondants ont un médecin de famille et n’ont pas d’infirmière praticienne</w:t>
      </w:r>
    </w:p>
    <w:p w14:paraId="3F964316" w14:textId="00ACB521" w:rsidR="00AF244D" w:rsidRPr="005B3C60" w:rsidRDefault="00AE2A71" w:rsidP="00356148">
      <w:pPr>
        <w:rPr>
          <w:lang w:val="fr-CA"/>
        </w:rPr>
      </w:pPr>
      <w:r w:rsidRPr="005B3C60">
        <w:rPr>
          <w:lang w:val="fr-CA"/>
        </w:rPr>
        <w:t>Un peu plus des trois quarts des répondants (77</w:t>
      </w:r>
      <w:r w:rsidR="00AC00F3" w:rsidRPr="005B3C60">
        <w:rPr>
          <w:lang w:val="fr-CA"/>
        </w:rPr>
        <w:t xml:space="preserve"> </w:t>
      </w:r>
      <w:r w:rsidRPr="005B3C60">
        <w:rPr>
          <w:lang w:val="fr-CA"/>
        </w:rPr>
        <w:t xml:space="preserve">%) ont déclaré avoir un médecin de famille. Les vétérans âgés de 85 ans et </w:t>
      </w:r>
      <w:r w:rsidR="00AC00F3" w:rsidRPr="005B3C60">
        <w:rPr>
          <w:lang w:val="fr-CA"/>
        </w:rPr>
        <w:t>plus</w:t>
      </w:r>
      <w:r w:rsidRPr="005B3C60">
        <w:rPr>
          <w:lang w:val="fr-CA"/>
        </w:rPr>
        <w:t xml:space="preserve"> (92</w:t>
      </w:r>
      <w:r w:rsidR="00AC00F3" w:rsidRPr="005B3C60">
        <w:rPr>
          <w:lang w:val="fr-CA"/>
        </w:rPr>
        <w:t xml:space="preserve"> </w:t>
      </w:r>
      <w:r w:rsidRPr="005B3C60">
        <w:rPr>
          <w:lang w:val="fr-CA"/>
        </w:rPr>
        <w:t xml:space="preserve">%) étaient les plus susceptibles de déclarer avoir un médecin de famille, tandis que les vétérans de 19 à 64 ans étaient moins </w:t>
      </w:r>
      <w:r w:rsidR="00AC00F3" w:rsidRPr="005B3C60">
        <w:rPr>
          <w:lang w:val="fr-CA"/>
        </w:rPr>
        <w:t>susceptibles d</w:t>
      </w:r>
      <w:r w:rsidRPr="005B3C60">
        <w:rPr>
          <w:lang w:val="fr-CA"/>
        </w:rPr>
        <w:t>’avoir un médecin de famille.</w:t>
      </w:r>
    </w:p>
    <w:p w14:paraId="78FDECE2" w14:textId="77777777" w:rsidR="009F50CF" w:rsidRPr="005B3C60" w:rsidRDefault="009F50CF"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1B437A52" w14:textId="77777777" w:rsidR="00BD2AA4" w:rsidRPr="005B3C60" w:rsidRDefault="00BD2AA4">
      <w:pPr>
        <w:spacing w:after="160" w:line="278" w:lineRule="auto"/>
        <w:rPr>
          <w:b/>
          <w:bCs/>
          <w:color w:val="595959" w:themeColor="text1" w:themeTint="A6"/>
          <w:sz w:val="20"/>
          <w:szCs w:val="18"/>
          <w:lang w:val="fr-CA"/>
        </w:rPr>
      </w:pPr>
      <w:bookmarkStart w:id="138" w:name="_Toc191970562"/>
      <w:r w:rsidRPr="005B3C60">
        <w:rPr>
          <w:lang w:val="fr-CA"/>
        </w:rPr>
        <w:br w:type="page"/>
      </w:r>
    </w:p>
    <w:p w14:paraId="284B5555" w14:textId="70197F68" w:rsidR="004A2173" w:rsidRPr="005B3C60" w:rsidRDefault="00433B2D" w:rsidP="004A2173">
      <w:pPr>
        <w:pStyle w:val="Caption"/>
        <w:rPr>
          <w:lang w:val="fr-CA"/>
        </w:rPr>
      </w:pPr>
      <w:r w:rsidRPr="005B3C60">
        <w:rPr>
          <w:lang w:val="fr-CA"/>
        </w:rPr>
        <w:lastRenderedPageBreak/>
        <w:t xml:space="preserve">Diagramme </w:t>
      </w:r>
      <w:r w:rsidR="004A2173" w:rsidRPr="005B3C60">
        <w:rPr>
          <w:lang w:val="fr-CA"/>
        </w:rPr>
        <w:fldChar w:fldCharType="begin"/>
      </w:r>
      <w:r w:rsidR="004A2173" w:rsidRPr="005B3C60">
        <w:rPr>
          <w:lang w:val="fr-CA"/>
        </w:rPr>
        <w:instrText>SEQ Figure \* ARABIC</w:instrText>
      </w:r>
      <w:r w:rsidR="004A2173" w:rsidRPr="005B3C60">
        <w:rPr>
          <w:lang w:val="fr-CA"/>
        </w:rPr>
        <w:fldChar w:fldCharType="separate"/>
      </w:r>
      <w:r w:rsidR="007648EF">
        <w:rPr>
          <w:noProof/>
          <w:lang w:val="fr-CA"/>
        </w:rPr>
        <w:t>89</w:t>
      </w:r>
      <w:r w:rsidR="004A2173" w:rsidRPr="005B3C60">
        <w:rPr>
          <w:lang w:val="fr-CA"/>
        </w:rPr>
        <w:fldChar w:fldCharType="end"/>
      </w:r>
      <w:r w:rsidRPr="005B3C60">
        <w:rPr>
          <w:lang w:val="fr-CA"/>
        </w:rPr>
        <w:t xml:space="preserve"> </w:t>
      </w:r>
      <w:r w:rsidR="004A2173" w:rsidRPr="005B3C60">
        <w:rPr>
          <w:lang w:val="fr-CA"/>
        </w:rPr>
        <w:t xml:space="preserve">: </w:t>
      </w:r>
      <w:r w:rsidRPr="005B3C60">
        <w:rPr>
          <w:lang w:val="fr-CA"/>
        </w:rPr>
        <w:t>Médecin de famille</w:t>
      </w:r>
      <w:bookmarkEnd w:id="138"/>
    </w:p>
    <w:p w14:paraId="67751615" w14:textId="3E6AA753" w:rsidR="00097305" w:rsidRPr="005B3C60" w:rsidRDefault="00097305" w:rsidP="00097305">
      <w:pPr>
        <w:rPr>
          <w:lang w:val="fr-CA"/>
        </w:rPr>
      </w:pPr>
      <w:r w:rsidRPr="005B3C60">
        <w:rPr>
          <w:noProof/>
          <w:lang w:val="fr-CA"/>
        </w:rPr>
        <w:drawing>
          <wp:inline distT="0" distB="0" distL="0" distR="0" wp14:anchorId="67000A3C" wp14:editId="5CFFB866">
            <wp:extent cx="5133975" cy="2721625"/>
            <wp:effectExtent l="0" t="0" r="0" b="2540"/>
            <wp:docPr id="1372296253" name="Picture 89" descr="Un diagramme à barres horizontales présentant le pourcentage de répondants ayant un médecin de famille. La répartition est la suivante :&#10;77 pour cent Tous les répondants&#10;92 pour cent Vétérans de 85 ans et plus&#10;88 pour cent Vétérans de 65 à 84 ans&#10;61 pour cent Vétérans de 19 à 64 ans bénéficiant d’une gestion de cas&#10;64 pour cent Vétérans de 19 à 64 ans sans gestion de cas&#10;86 pour cent GRC&#10;88 pour cent Surviv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96253" name="Picture 89" descr="Un diagramme à barres horizontales présentant le pourcentage de répondants ayant un médecin de famille. La répartition est la suivante :&#10;77 pour cent Tous les répondants&#10;92 pour cent Vétérans de 85 ans et plus&#10;88 pour cent Vétérans de 65 à 84 ans&#10;61 pour cent Vétérans de 19 à 64 ans bénéficiant d’une gestion de cas&#10;64 pour cent Vétérans de 19 à 64 ans sans gestion de cas&#10;86 pour cent GRC&#10;88 pour cent Survivants&#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39581" cy="2724597"/>
                    </a:xfrm>
                    <a:prstGeom prst="rect">
                      <a:avLst/>
                    </a:prstGeom>
                    <a:noFill/>
                  </pic:spPr>
                </pic:pic>
              </a:graphicData>
            </a:graphic>
          </wp:inline>
        </w:drawing>
      </w:r>
    </w:p>
    <w:p w14:paraId="7851CF3D" w14:textId="09102AAD" w:rsidR="009F50CF" w:rsidRPr="005B3C60" w:rsidRDefault="009F50CF"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3591930B" w14:textId="30D443CB" w:rsidR="003A1D06" w:rsidRPr="005B3C60" w:rsidRDefault="003A1D06" w:rsidP="003A1D06">
      <w:pPr>
        <w:pStyle w:val="GraphFooter"/>
        <w:rPr>
          <w:lang w:val="fr-CA"/>
        </w:rPr>
      </w:pPr>
      <w:r w:rsidRPr="005B3C60">
        <w:rPr>
          <w:lang w:val="fr-CA"/>
        </w:rPr>
        <w:t xml:space="preserve">WB_Q33. </w:t>
      </w:r>
      <w:r w:rsidR="00433B2D" w:rsidRPr="005B3C60">
        <w:rPr>
          <w:lang w:val="fr-CA"/>
        </w:rPr>
        <w:t>Avez-vous un médecin de famille</w:t>
      </w:r>
      <w:r w:rsidRPr="005B3C60">
        <w:rPr>
          <w:lang w:val="fr-CA"/>
        </w:rPr>
        <w:t>? Base</w:t>
      </w:r>
      <w:r w:rsidR="00433B2D" w:rsidRPr="005B3C60">
        <w:rPr>
          <w:lang w:val="fr-CA"/>
        </w:rPr>
        <w:t xml:space="preserve"> de référence </w:t>
      </w:r>
      <w:r w:rsidRPr="005B3C60">
        <w:rPr>
          <w:lang w:val="fr-CA"/>
        </w:rPr>
        <w:t>: n=3</w:t>
      </w:r>
      <w:r w:rsidR="00433B2D" w:rsidRPr="005B3C60">
        <w:rPr>
          <w:lang w:val="fr-CA"/>
        </w:rPr>
        <w:t xml:space="preserve"> </w:t>
      </w:r>
      <w:r w:rsidRPr="005B3C60">
        <w:rPr>
          <w:lang w:val="fr-CA"/>
        </w:rPr>
        <w:t>793;</w:t>
      </w:r>
      <w:r w:rsidR="00433B2D" w:rsidRPr="005B3C60">
        <w:rPr>
          <w:lang w:val="fr-CA"/>
        </w:rPr>
        <w:t xml:space="preserve"> tous les répondants, à l’exclusion des personnes ayant répondu « je ne sais pas » ou qui ont refusé de répondre.</w:t>
      </w:r>
    </w:p>
    <w:p w14:paraId="5A3C50D3" w14:textId="77777777" w:rsidR="003A1D06" w:rsidRPr="005B3C60" w:rsidRDefault="003A1D06"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353DB353" w14:textId="7CAD700D" w:rsidR="00921CD3" w:rsidRPr="005B3C60" w:rsidRDefault="00AE2A71" w:rsidP="00921CD3">
      <w:pPr>
        <w:rPr>
          <w:lang w:val="fr-CA"/>
        </w:rPr>
      </w:pPr>
      <w:r w:rsidRPr="005B3C60">
        <w:rPr>
          <w:lang w:val="fr-CA"/>
        </w:rPr>
        <w:t xml:space="preserve">En revanche, relativement peu </w:t>
      </w:r>
      <w:r w:rsidR="00AC00F3" w:rsidRPr="005B3C60">
        <w:rPr>
          <w:lang w:val="fr-CA"/>
        </w:rPr>
        <w:t xml:space="preserve">de répondants </w:t>
      </w:r>
      <w:r w:rsidRPr="005B3C60">
        <w:rPr>
          <w:lang w:val="fr-CA"/>
        </w:rPr>
        <w:t>(18</w:t>
      </w:r>
      <w:r w:rsidR="00AC00F3" w:rsidRPr="005B3C60">
        <w:rPr>
          <w:lang w:val="fr-CA"/>
        </w:rPr>
        <w:t xml:space="preserve"> </w:t>
      </w:r>
      <w:r w:rsidRPr="005B3C60">
        <w:rPr>
          <w:lang w:val="fr-CA"/>
        </w:rPr>
        <w:t xml:space="preserve">%) ont déclaré avoir une infirmière praticienne. Les vétérans âgés de 85 ans et </w:t>
      </w:r>
      <w:r w:rsidR="00AC00F3" w:rsidRPr="005B3C60">
        <w:rPr>
          <w:lang w:val="fr-CA"/>
        </w:rPr>
        <w:t>plus</w:t>
      </w:r>
      <w:r w:rsidRPr="005B3C60">
        <w:rPr>
          <w:lang w:val="fr-CA"/>
        </w:rPr>
        <w:t xml:space="preserve"> (25</w:t>
      </w:r>
      <w:r w:rsidR="00AC00F3" w:rsidRPr="005B3C60">
        <w:rPr>
          <w:lang w:val="fr-CA"/>
        </w:rPr>
        <w:t xml:space="preserve"> </w:t>
      </w:r>
      <w:r w:rsidRPr="005B3C60">
        <w:rPr>
          <w:lang w:val="fr-CA"/>
        </w:rPr>
        <w:t>%), les survivants (25</w:t>
      </w:r>
      <w:r w:rsidR="00AC00F3" w:rsidRPr="005B3C60">
        <w:rPr>
          <w:lang w:val="fr-CA"/>
        </w:rPr>
        <w:t xml:space="preserve"> </w:t>
      </w:r>
      <w:r w:rsidRPr="005B3C60">
        <w:rPr>
          <w:lang w:val="fr-CA"/>
        </w:rPr>
        <w:t>%) et les vétérans de 65 à 84 ans (21</w:t>
      </w:r>
      <w:r w:rsidR="00AC00F3" w:rsidRPr="005B3C60">
        <w:rPr>
          <w:lang w:val="fr-CA"/>
        </w:rPr>
        <w:t xml:space="preserve"> </w:t>
      </w:r>
      <w:r w:rsidRPr="005B3C60">
        <w:rPr>
          <w:lang w:val="fr-CA"/>
        </w:rPr>
        <w:t xml:space="preserve">%) étaient plus susceptibles que les vétérans plus jeunes et </w:t>
      </w:r>
      <w:r w:rsidR="00AC00F3" w:rsidRPr="005B3C60">
        <w:rPr>
          <w:lang w:val="fr-CA"/>
        </w:rPr>
        <w:t>les membres de l</w:t>
      </w:r>
      <w:r w:rsidRPr="005B3C60">
        <w:rPr>
          <w:lang w:val="fr-CA"/>
        </w:rPr>
        <w:t>a GRC d’avoir une infirmière praticienne.</w:t>
      </w:r>
    </w:p>
    <w:p w14:paraId="7742FD7F" w14:textId="77777777" w:rsidR="00921CD3" w:rsidRPr="005B3C60" w:rsidRDefault="00921CD3" w:rsidP="00921CD3">
      <w:pPr>
        <w:rPr>
          <w:lang w:val="fr-CA"/>
        </w:rPr>
      </w:pPr>
    </w:p>
    <w:p w14:paraId="05E04428" w14:textId="7205954E" w:rsidR="00D30BB1" w:rsidRPr="005B3C60" w:rsidRDefault="00433B2D" w:rsidP="00D30BB1">
      <w:pPr>
        <w:pStyle w:val="Caption"/>
        <w:rPr>
          <w:lang w:val="fr-CA"/>
        </w:rPr>
      </w:pPr>
      <w:bookmarkStart w:id="139" w:name="_Toc191970563"/>
      <w:r w:rsidRPr="005B3C60">
        <w:rPr>
          <w:lang w:val="fr-CA"/>
        </w:rPr>
        <w:t>Diagramme</w:t>
      </w:r>
      <w:r w:rsidR="00D30BB1" w:rsidRPr="005B3C60">
        <w:rPr>
          <w:lang w:val="fr-CA"/>
        </w:rPr>
        <w:t xml:space="preserve"> </w:t>
      </w:r>
      <w:r w:rsidR="00D30BB1" w:rsidRPr="005B3C60">
        <w:rPr>
          <w:lang w:val="fr-CA"/>
        </w:rPr>
        <w:fldChar w:fldCharType="begin"/>
      </w:r>
      <w:r w:rsidR="00D30BB1" w:rsidRPr="005B3C60">
        <w:rPr>
          <w:lang w:val="fr-CA"/>
        </w:rPr>
        <w:instrText>SEQ Figure \* ARABIC</w:instrText>
      </w:r>
      <w:r w:rsidR="00D30BB1" w:rsidRPr="005B3C60">
        <w:rPr>
          <w:lang w:val="fr-CA"/>
        </w:rPr>
        <w:fldChar w:fldCharType="separate"/>
      </w:r>
      <w:r w:rsidR="007648EF">
        <w:rPr>
          <w:noProof/>
          <w:lang w:val="fr-CA"/>
        </w:rPr>
        <w:t>90</w:t>
      </w:r>
      <w:r w:rsidR="00D30BB1" w:rsidRPr="005B3C60">
        <w:rPr>
          <w:lang w:val="fr-CA"/>
        </w:rPr>
        <w:fldChar w:fldCharType="end"/>
      </w:r>
      <w:r w:rsidRPr="005B3C60">
        <w:rPr>
          <w:lang w:val="fr-CA"/>
        </w:rPr>
        <w:t xml:space="preserve"> </w:t>
      </w:r>
      <w:r w:rsidR="00D30BB1" w:rsidRPr="005B3C60">
        <w:rPr>
          <w:lang w:val="fr-CA"/>
        </w:rPr>
        <w:t xml:space="preserve">: </w:t>
      </w:r>
      <w:r w:rsidRPr="005B3C60">
        <w:rPr>
          <w:lang w:val="fr-CA"/>
        </w:rPr>
        <w:t>Infirmière praticienne</w:t>
      </w:r>
      <w:bookmarkEnd w:id="139"/>
      <w:r w:rsidRPr="005B3C60">
        <w:rPr>
          <w:lang w:val="fr-CA"/>
        </w:rPr>
        <w:t xml:space="preserve"> </w:t>
      </w:r>
    </w:p>
    <w:p w14:paraId="3256DBC9" w14:textId="5CFE13D3" w:rsidR="00645EE2" w:rsidRPr="005B3C60" w:rsidRDefault="00645EE2" w:rsidP="00645EE2">
      <w:pPr>
        <w:rPr>
          <w:lang w:val="fr-CA"/>
        </w:rPr>
      </w:pPr>
      <w:r w:rsidRPr="005B3C60">
        <w:rPr>
          <w:noProof/>
          <w:lang w:val="fr-CA"/>
        </w:rPr>
        <w:drawing>
          <wp:inline distT="0" distB="0" distL="0" distR="0" wp14:anchorId="644182B0" wp14:editId="05FB152E">
            <wp:extent cx="5124450" cy="2743315"/>
            <wp:effectExtent l="0" t="0" r="0" b="0"/>
            <wp:docPr id="1089218245" name="Picture 90" descr="Un diagramme à barres horizontales présentant le pourcentage de répondants ayant une infirmière praticienne. La répartition est la suivante :&#10;18 pour cent Tous les répondants&#10;25 pour cent Vétérans de 85 ans et plus&#10;21 pour cent Vétérans de 65 à 84 ans&#10;14 pour cent Vétérans de 19 à 64 ans bénéficiant d’une gestion de cas&#10;16 pour cent Vétérans de 19 à 64 ans sans gestion de cas&#10;12 pour cent GRC&#10;25 pour cent Surviv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8245" name="Picture 90" descr="Un diagramme à barres horizontales présentant le pourcentage de répondants ayant une infirmière praticienne. La répartition est la suivante :&#10;18 pour cent Tous les répondants&#10;25 pour cent Vétérans de 85 ans et plus&#10;21 pour cent Vétérans de 65 à 84 ans&#10;14 pour cent Vétérans de 19 à 64 ans bénéficiant d’une gestion de cas&#10;16 pour cent Vétérans de 19 à 64 ans sans gestion de cas&#10;12 pour cent GRC&#10;25 pour cent Survivants&#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135397" cy="2749175"/>
                    </a:xfrm>
                    <a:prstGeom prst="rect">
                      <a:avLst/>
                    </a:prstGeom>
                    <a:noFill/>
                  </pic:spPr>
                </pic:pic>
              </a:graphicData>
            </a:graphic>
          </wp:inline>
        </w:drawing>
      </w:r>
    </w:p>
    <w:p w14:paraId="0D4E70EE" w14:textId="590B5166" w:rsidR="009F50CF" w:rsidRPr="005B3C60" w:rsidRDefault="009F50CF" w:rsidP="00C44DE8">
      <w:pPr>
        <w:tabs>
          <w:tab w:val="left" w:pos="720"/>
          <w:tab w:val="center" w:pos="4680"/>
          <w:tab w:val="right" w:pos="9360"/>
        </w:tabs>
        <w:autoSpaceDE w:val="0"/>
        <w:autoSpaceDN w:val="0"/>
        <w:adjustRightInd w:val="0"/>
        <w:rPr>
          <w:rFonts w:asciiTheme="minorHAnsi" w:hAnsiTheme="minorHAnsi" w:cstheme="minorHAnsi"/>
          <w:iCs/>
          <w:lang w:val="fr-CA"/>
        </w:rPr>
      </w:pPr>
    </w:p>
    <w:p w14:paraId="5CF277BE" w14:textId="23983190" w:rsidR="008557CD" w:rsidRPr="005B3C60" w:rsidRDefault="008557CD" w:rsidP="008557CD">
      <w:pPr>
        <w:pStyle w:val="GraphFooter"/>
        <w:rPr>
          <w:lang w:val="fr-CA"/>
        </w:rPr>
      </w:pPr>
      <w:r w:rsidRPr="005B3C60">
        <w:rPr>
          <w:lang w:val="fr-CA"/>
        </w:rPr>
        <w:t xml:space="preserve">WB_Q34. </w:t>
      </w:r>
      <w:r w:rsidR="00433B2D" w:rsidRPr="005B3C60">
        <w:rPr>
          <w:lang w:val="fr-CA"/>
        </w:rPr>
        <w:t>Avez-vous une infirmière praticienne</w:t>
      </w:r>
      <w:r w:rsidRPr="005B3C60">
        <w:rPr>
          <w:lang w:val="fr-CA"/>
        </w:rPr>
        <w:t>? Base</w:t>
      </w:r>
      <w:r w:rsidR="00433B2D" w:rsidRPr="005B3C60">
        <w:rPr>
          <w:lang w:val="fr-CA"/>
        </w:rPr>
        <w:t xml:space="preserve"> de référence </w:t>
      </w:r>
      <w:r w:rsidRPr="005B3C60">
        <w:rPr>
          <w:lang w:val="fr-CA"/>
        </w:rPr>
        <w:t>: n=3</w:t>
      </w:r>
      <w:r w:rsidR="00433B2D" w:rsidRPr="005B3C60">
        <w:rPr>
          <w:lang w:val="fr-CA"/>
        </w:rPr>
        <w:t xml:space="preserve"> </w:t>
      </w:r>
      <w:r w:rsidRPr="005B3C60">
        <w:rPr>
          <w:lang w:val="fr-CA"/>
        </w:rPr>
        <w:t xml:space="preserve">693; </w:t>
      </w:r>
      <w:r w:rsidR="00433B2D" w:rsidRPr="005B3C60">
        <w:rPr>
          <w:lang w:val="fr-CA"/>
        </w:rPr>
        <w:t>tous les répondants, à l’exclusion des personnes ayant répondu « je ne sais pas » ou qui ont refusé de répondre</w:t>
      </w:r>
      <w:r w:rsidRPr="005B3C60">
        <w:rPr>
          <w:lang w:val="fr-CA"/>
        </w:rPr>
        <w:t>.</w:t>
      </w:r>
    </w:p>
    <w:p w14:paraId="2076BB6A" w14:textId="77777777" w:rsidR="00D2607C" w:rsidRPr="005B3C60" w:rsidRDefault="00D2607C" w:rsidP="79B4D28C">
      <w:pPr>
        <w:tabs>
          <w:tab w:val="left" w:pos="720"/>
          <w:tab w:val="center" w:pos="4680"/>
          <w:tab w:val="right" w:pos="9360"/>
        </w:tabs>
        <w:autoSpaceDE w:val="0"/>
        <w:autoSpaceDN w:val="0"/>
        <w:adjustRightInd w:val="0"/>
        <w:rPr>
          <w:rFonts w:asciiTheme="minorHAnsi" w:hAnsiTheme="minorHAnsi" w:cstheme="minorBidi"/>
          <w:lang w:val="fr-CA"/>
        </w:rPr>
      </w:pPr>
    </w:p>
    <w:p w14:paraId="048ADF64" w14:textId="1B99A0AE" w:rsidR="003A1D06" w:rsidRPr="005B3C60" w:rsidRDefault="00AE2A71" w:rsidP="00AC00F3">
      <w:pPr>
        <w:tabs>
          <w:tab w:val="left" w:pos="720"/>
          <w:tab w:val="center" w:pos="4680"/>
          <w:tab w:val="right" w:pos="9360"/>
        </w:tabs>
        <w:autoSpaceDE w:val="0"/>
        <w:autoSpaceDN w:val="0"/>
        <w:adjustRightInd w:val="0"/>
        <w:rPr>
          <w:rFonts w:eastAsiaTheme="majorEastAsia" w:cstheme="majorBidi"/>
          <w:b/>
          <w:color w:val="215E99" w:themeColor="text2" w:themeTint="BF"/>
          <w:sz w:val="28"/>
          <w:szCs w:val="32"/>
          <w:lang w:val="fr-CA"/>
        </w:rPr>
      </w:pPr>
      <w:r w:rsidRPr="005B3C60">
        <w:rPr>
          <w:rFonts w:cs="Calibri"/>
          <w:lang w:val="fr-CA"/>
        </w:rPr>
        <w:t>Dix-huit pour cent des répondants n’ont ni médecin de famille ni infirmière praticienne.</w:t>
      </w:r>
      <w:bookmarkStart w:id="140" w:name="_Toc182489097"/>
      <w:r w:rsidR="003A1D06" w:rsidRPr="005B3C60">
        <w:rPr>
          <w:lang w:val="fr-CA"/>
        </w:rPr>
        <w:br w:type="page"/>
      </w:r>
    </w:p>
    <w:p w14:paraId="3EA3AC44" w14:textId="48070B5D" w:rsidR="00AF244D" w:rsidRPr="005B3C60" w:rsidRDefault="75DD94A9" w:rsidP="00AF244D">
      <w:pPr>
        <w:pStyle w:val="Heading2"/>
        <w:rPr>
          <w:lang w:val="fr-CA"/>
        </w:rPr>
      </w:pPr>
      <w:bookmarkStart w:id="141" w:name="_Toc191970470"/>
      <w:r w:rsidRPr="005B3C60">
        <w:rPr>
          <w:lang w:val="fr-CA"/>
        </w:rPr>
        <w:lastRenderedPageBreak/>
        <w:t>Section 1</w:t>
      </w:r>
      <w:r w:rsidR="0C524808" w:rsidRPr="005B3C60">
        <w:rPr>
          <w:lang w:val="fr-CA"/>
        </w:rPr>
        <w:t>1</w:t>
      </w:r>
      <w:r w:rsidR="00433B2D" w:rsidRPr="005B3C60">
        <w:rPr>
          <w:lang w:val="fr-CA"/>
        </w:rPr>
        <w:t xml:space="preserve"> </w:t>
      </w:r>
      <w:r w:rsidRPr="005B3C60">
        <w:rPr>
          <w:lang w:val="fr-CA"/>
        </w:rPr>
        <w:t>:</w:t>
      </w:r>
      <w:r w:rsidRPr="005B3C60">
        <w:rPr>
          <w:rFonts w:eastAsia="Times New Roman" w:cs="Times New Roman"/>
          <w:color w:val="auto"/>
          <w:sz w:val="22"/>
          <w:szCs w:val="22"/>
          <w:lang w:val="fr-CA"/>
        </w:rPr>
        <w:t xml:space="preserve"> </w:t>
      </w:r>
      <w:bookmarkEnd w:id="140"/>
      <w:r w:rsidR="00433B2D" w:rsidRPr="005B3C60">
        <w:rPr>
          <w:lang w:val="fr-CA"/>
        </w:rPr>
        <w:t>Données démographiques</w:t>
      </w:r>
      <w:bookmarkEnd w:id="141"/>
      <w:r w:rsidR="00433B2D" w:rsidRPr="005B3C60">
        <w:rPr>
          <w:lang w:val="fr-CA"/>
        </w:rPr>
        <w:t xml:space="preserve"> </w:t>
      </w:r>
    </w:p>
    <w:p w14:paraId="28148DAA" w14:textId="52FA3C55" w:rsidR="00AF244D" w:rsidRPr="005B3C60" w:rsidRDefault="00AE2A71" w:rsidP="00DE5438">
      <w:pPr>
        <w:rPr>
          <w:lang w:val="fr-CA"/>
        </w:rPr>
      </w:pPr>
      <w:r w:rsidRPr="005B3C60">
        <w:rPr>
          <w:lang w:val="fr-CA"/>
        </w:rPr>
        <w:t xml:space="preserve">Les graphiques suivants présentent des données démographiques </w:t>
      </w:r>
      <w:r w:rsidR="00AC00F3" w:rsidRPr="005B3C60">
        <w:rPr>
          <w:lang w:val="fr-CA"/>
        </w:rPr>
        <w:t>concernant</w:t>
      </w:r>
      <w:r w:rsidRPr="005B3C60">
        <w:rPr>
          <w:lang w:val="fr-CA"/>
        </w:rPr>
        <w:t xml:space="preserve"> les répondants au sondage. Toutes les données ont été pondérées selon l’âge, le </w:t>
      </w:r>
      <w:r w:rsidR="00835954" w:rsidRPr="005B3C60">
        <w:rPr>
          <w:lang w:val="fr-CA"/>
        </w:rPr>
        <w:t>genre</w:t>
      </w:r>
      <w:r w:rsidRPr="005B3C60">
        <w:rPr>
          <w:lang w:val="fr-CA"/>
        </w:rPr>
        <w:t xml:space="preserve"> et le type de répondant à l’aide des proportions du fichier </w:t>
      </w:r>
      <w:r w:rsidR="00AC00F3" w:rsidRPr="005B3C60">
        <w:rPr>
          <w:lang w:val="fr-CA"/>
        </w:rPr>
        <w:t>de population</w:t>
      </w:r>
      <w:r w:rsidRPr="005B3C60">
        <w:rPr>
          <w:lang w:val="fr-CA"/>
        </w:rPr>
        <w:t>.</w:t>
      </w:r>
    </w:p>
    <w:p w14:paraId="442BAC7D" w14:textId="77777777" w:rsidR="00CA6938" w:rsidRPr="005B3C60" w:rsidRDefault="00CA6938" w:rsidP="00DE5438">
      <w:pPr>
        <w:rPr>
          <w:lang w:val="fr-CA"/>
        </w:rPr>
      </w:pPr>
    </w:p>
    <w:p w14:paraId="0B553298" w14:textId="076F7ABE" w:rsidR="00CA6938" w:rsidRPr="005B3C60" w:rsidRDefault="00433B2D" w:rsidP="00CA6938">
      <w:pPr>
        <w:pStyle w:val="Caption"/>
        <w:rPr>
          <w:lang w:val="fr-CA"/>
        </w:rPr>
      </w:pPr>
      <w:bookmarkStart w:id="142" w:name="_Toc191970564"/>
      <w:r w:rsidRPr="005B3C60">
        <w:rPr>
          <w:lang w:val="fr-CA"/>
        </w:rPr>
        <w:t>Diagramme</w:t>
      </w:r>
      <w:r w:rsidR="00CA6938" w:rsidRPr="005B3C60">
        <w:rPr>
          <w:lang w:val="fr-CA"/>
        </w:rPr>
        <w:t xml:space="preserve"> </w:t>
      </w:r>
      <w:r w:rsidR="00CA6938" w:rsidRPr="005B3C60">
        <w:rPr>
          <w:lang w:val="fr-CA"/>
        </w:rPr>
        <w:fldChar w:fldCharType="begin"/>
      </w:r>
      <w:r w:rsidR="00CA6938" w:rsidRPr="005B3C60">
        <w:rPr>
          <w:lang w:val="fr-CA"/>
        </w:rPr>
        <w:instrText>SEQ Figure \* ARABIC</w:instrText>
      </w:r>
      <w:r w:rsidR="00CA6938" w:rsidRPr="005B3C60">
        <w:rPr>
          <w:lang w:val="fr-CA"/>
        </w:rPr>
        <w:fldChar w:fldCharType="separate"/>
      </w:r>
      <w:r w:rsidR="007648EF">
        <w:rPr>
          <w:noProof/>
          <w:lang w:val="fr-CA"/>
        </w:rPr>
        <w:t>91</w:t>
      </w:r>
      <w:r w:rsidR="00CA6938" w:rsidRPr="005B3C60">
        <w:rPr>
          <w:lang w:val="fr-CA"/>
        </w:rPr>
        <w:fldChar w:fldCharType="end"/>
      </w:r>
      <w:r w:rsidRPr="005B3C60">
        <w:rPr>
          <w:lang w:val="fr-CA"/>
        </w:rPr>
        <w:t xml:space="preserve"> </w:t>
      </w:r>
      <w:r w:rsidR="00CA6938" w:rsidRPr="005B3C60">
        <w:rPr>
          <w:lang w:val="fr-CA"/>
        </w:rPr>
        <w:t xml:space="preserve">: </w:t>
      </w:r>
      <w:r w:rsidRPr="005B3C60">
        <w:rPr>
          <w:lang w:val="fr-CA"/>
        </w:rPr>
        <w:t>Â</w:t>
      </w:r>
      <w:r w:rsidR="00CA6938" w:rsidRPr="005B3C60">
        <w:rPr>
          <w:lang w:val="fr-CA"/>
        </w:rPr>
        <w:t>ge</w:t>
      </w:r>
      <w:bookmarkEnd w:id="142"/>
    </w:p>
    <w:p w14:paraId="701A2BEF" w14:textId="3E9EDC15" w:rsidR="00F06C6F" w:rsidRPr="005B3C60" w:rsidRDefault="00F06C6F" w:rsidP="00F06C6F">
      <w:pPr>
        <w:rPr>
          <w:lang w:val="fr-CA"/>
        </w:rPr>
      </w:pPr>
      <w:r w:rsidRPr="005B3C60">
        <w:rPr>
          <w:noProof/>
          <w:lang w:val="fr-CA"/>
        </w:rPr>
        <w:drawing>
          <wp:inline distT="0" distB="0" distL="0" distR="0" wp14:anchorId="24432380" wp14:editId="1D687F85">
            <wp:extent cx="5438775" cy="3047024"/>
            <wp:effectExtent l="0" t="0" r="0" b="1270"/>
            <wp:docPr id="1114154253" name="Picture 91" descr="Un diagramme à barres horizontales empilées présentant l'âge des répondants à l’enquête. La répartition est la suivante :&#10;Tous les répondants : 13 pour cent ont entre 19 et 39 ans, 15 pour cent entre 40 et 49 ans, 19 pour cent entre 50 et 59 ans, 19 pour cent entre 60 et 69 ans, 13 pour cent entre 70 et 79 ans, 13 pour cent entre 80 et 89 ans et 8 pour cent ont 90 ans et plus.&#10;Vétérans de 85 ans et plus : 53 pour cent ont entre 19 et 39 ans et 47 pour cent entre 40 et 49 ans.&#10;Vétérans de 65 à 84 ans : 35 pour cent ont entre 19 et 39 ans, 41 pour cent entre 40 et 49 ans et 24 pour cent entre 50 et 59 ans.&#10;Vétérans de 19 à 64 ans bénéficiant d’une gestion de cas : 24 pour cent ont entre 19 et 39 ans, 31 pour cent entre 40 et 49 ans, 31 pour cent entre 50 et 59 ans et 14 pour cent entre 60 et 69 ans.&#10;Vétérans de 19 à 64 ans sans gestion de cas : 21 pour cent ont entre 19 et 39 ans, 21 pour cent entre 40 et 49 ans, 35 pour cent entre 50 et 59 ans et 23 pour cent entre 60 et 69 ans.&#10;GRC : 17 pour cent ont entre 19 et 39 ans, 26 pour cent entre 40 et 49 ans, 19 pour cent entre 50 et 59 ans, 14 pour cent entre 60 et 69 ans, 18 pour cent entre 70 et 79 ans, 4 pour cent entre 80 et 89 ans et 1 pour cent ont 90 ans et plus.&#10;Survivants : 2 pour cent ont entre 19 et 39 ans, 1 pour cent entre 40 et 49 ans, 8 pour cent entre 50 et 59 ans, 18 pour cent entre 60 et 69 ans, 18 pour cent entre 70 et 79 ans, 34 pour cent entre 80 et 89 ans et 34 pour cent ont 90 ans et pl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54253" name="Picture 91" descr="Un diagramme à barres horizontales empilées présentant l'âge des répondants à l’enquête. La répartition est la suivante :&#10;Tous les répondants : 13 pour cent ont entre 19 et 39 ans, 15 pour cent entre 40 et 49 ans, 19 pour cent entre 50 et 59 ans, 19 pour cent entre 60 et 69 ans, 13 pour cent entre 70 et 79 ans, 13 pour cent entre 80 et 89 ans et 8 pour cent ont 90 ans et plus.&#10;Vétérans de 85 ans et plus : 53 pour cent ont entre 19 et 39 ans et 47 pour cent entre 40 et 49 ans.&#10;Vétérans de 65 à 84 ans : 35 pour cent ont entre 19 et 39 ans, 41 pour cent entre 40 et 49 ans et 24 pour cent entre 50 et 59 ans.&#10;Vétérans de 19 à 64 ans bénéficiant d’une gestion de cas : 24 pour cent ont entre 19 et 39 ans, 31 pour cent entre 40 et 49 ans, 31 pour cent entre 50 et 59 ans et 14 pour cent entre 60 et 69 ans.&#10;Vétérans de 19 à 64 ans sans gestion de cas : 21 pour cent ont entre 19 et 39 ans, 21 pour cent entre 40 et 49 ans, 35 pour cent entre 50 et 59 ans et 23 pour cent entre 60 et 69 ans.&#10;GRC : 17 pour cent ont entre 19 et 39 ans, 26 pour cent entre 40 et 49 ans, 19 pour cent entre 50 et 59 ans, 14 pour cent entre 60 et 69 ans, 18 pour cent entre 70 et 79 ans, 4 pour cent entre 80 et 89 ans et 1 pour cent ont 90 ans et plus.&#10;Survivants : 2 pour cent ont entre 19 et 39 ans, 1 pour cent entre 40 et 49 ans, 8 pour cent entre 50 et 59 ans, 18 pour cent entre 60 et 69 ans, 18 pour cent entre 70 et 79 ans, 34 pour cent entre 80 et 89 ans et 34 pour cent ont 90 ans et plus.&#1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444065" cy="3049988"/>
                    </a:xfrm>
                    <a:prstGeom prst="rect">
                      <a:avLst/>
                    </a:prstGeom>
                    <a:noFill/>
                  </pic:spPr>
                </pic:pic>
              </a:graphicData>
            </a:graphic>
          </wp:inline>
        </w:drawing>
      </w:r>
    </w:p>
    <w:p w14:paraId="3CAE7654" w14:textId="1CBE6FF3" w:rsidR="0040083A" w:rsidRPr="005B3C60" w:rsidRDefault="00433B2D" w:rsidP="0040083A">
      <w:pPr>
        <w:pStyle w:val="GraphFooter"/>
        <w:rPr>
          <w:lang w:val="fr-CA"/>
        </w:rPr>
      </w:pPr>
      <w:r w:rsidRPr="005B3C60">
        <w:rPr>
          <w:lang w:val="fr-CA"/>
        </w:rPr>
        <w:t>Les valeurs de</w:t>
      </w:r>
      <w:r w:rsidR="0040083A" w:rsidRPr="005B3C60">
        <w:rPr>
          <w:lang w:val="fr-CA"/>
        </w:rPr>
        <w:t xml:space="preserve"> 2</w:t>
      </w:r>
      <w:r w:rsidRPr="005B3C60">
        <w:rPr>
          <w:lang w:val="fr-CA"/>
        </w:rPr>
        <w:t xml:space="preserve"> </w:t>
      </w:r>
      <w:r w:rsidR="0040083A" w:rsidRPr="005B3C60">
        <w:rPr>
          <w:lang w:val="fr-CA"/>
        </w:rPr>
        <w:t>% o</w:t>
      </w:r>
      <w:r w:rsidRPr="005B3C60">
        <w:rPr>
          <w:lang w:val="fr-CA"/>
        </w:rPr>
        <w:t>u moins ne sont pas indiquées dans le graphique</w:t>
      </w:r>
      <w:r w:rsidR="0040083A" w:rsidRPr="005B3C60">
        <w:rPr>
          <w:lang w:val="fr-CA"/>
        </w:rPr>
        <w:t>.</w:t>
      </w:r>
    </w:p>
    <w:p w14:paraId="6A793078" w14:textId="394BC362" w:rsidR="0040083A" w:rsidRPr="005B3C60" w:rsidRDefault="00433B2D" w:rsidP="0040083A">
      <w:pPr>
        <w:pStyle w:val="GraphFooter"/>
        <w:rPr>
          <w:lang w:val="fr-CA"/>
        </w:rPr>
      </w:pPr>
      <w:r w:rsidRPr="005B3C60">
        <w:rPr>
          <w:lang w:val="fr-CA"/>
        </w:rPr>
        <w:t>Variable de l’échantillon</w:t>
      </w:r>
      <w:r w:rsidR="0040083A" w:rsidRPr="005B3C60">
        <w:rPr>
          <w:lang w:val="fr-CA"/>
        </w:rPr>
        <w:t>. Base</w:t>
      </w:r>
      <w:r w:rsidRPr="005B3C60">
        <w:rPr>
          <w:lang w:val="fr-CA"/>
        </w:rPr>
        <w:t xml:space="preserve"> de référence </w:t>
      </w:r>
      <w:r w:rsidR="0040083A" w:rsidRPr="005B3C60">
        <w:rPr>
          <w:lang w:val="fr-CA"/>
        </w:rPr>
        <w:t>: n=3</w:t>
      </w:r>
      <w:r w:rsidRPr="005B3C60">
        <w:rPr>
          <w:lang w:val="fr-CA"/>
        </w:rPr>
        <w:t xml:space="preserve"> </w:t>
      </w:r>
      <w:r w:rsidR="0040083A" w:rsidRPr="005B3C60">
        <w:rPr>
          <w:lang w:val="fr-CA"/>
        </w:rPr>
        <w:t xml:space="preserve">804; </w:t>
      </w:r>
      <w:r w:rsidRPr="005B3C60">
        <w:rPr>
          <w:lang w:val="fr-CA"/>
        </w:rPr>
        <w:t>tous les répondants</w:t>
      </w:r>
      <w:r w:rsidR="0040083A" w:rsidRPr="005B3C60">
        <w:rPr>
          <w:lang w:val="fr-CA"/>
        </w:rPr>
        <w:t>.</w:t>
      </w:r>
    </w:p>
    <w:p w14:paraId="0D199302" w14:textId="77777777" w:rsidR="0040083A" w:rsidRPr="005B3C60" w:rsidRDefault="0040083A" w:rsidP="0040083A">
      <w:pPr>
        <w:rPr>
          <w:lang w:val="fr-CA"/>
        </w:rPr>
      </w:pPr>
    </w:p>
    <w:p w14:paraId="26540745" w14:textId="705FFF36" w:rsidR="009C2D2F" w:rsidRPr="005B3C60" w:rsidRDefault="00433B2D" w:rsidP="009C2D2F">
      <w:pPr>
        <w:pStyle w:val="Caption"/>
        <w:rPr>
          <w:lang w:val="fr-CA"/>
        </w:rPr>
      </w:pPr>
      <w:bookmarkStart w:id="143" w:name="_Toc191970565"/>
      <w:r w:rsidRPr="005B3C60">
        <w:rPr>
          <w:lang w:val="fr-CA"/>
        </w:rPr>
        <w:t>Diagramme</w:t>
      </w:r>
      <w:r w:rsidR="009C2D2F" w:rsidRPr="005B3C60">
        <w:rPr>
          <w:lang w:val="fr-CA"/>
        </w:rPr>
        <w:t xml:space="preserve"> </w:t>
      </w:r>
      <w:r w:rsidR="009C2D2F" w:rsidRPr="005B3C60">
        <w:rPr>
          <w:lang w:val="fr-CA"/>
        </w:rPr>
        <w:fldChar w:fldCharType="begin"/>
      </w:r>
      <w:r w:rsidR="009C2D2F" w:rsidRPr="005B3C60">
        <w:rPr>
          <w:lang w:val="fr-CA"/>
        </w:rPr>
        <w:instrText>SEQ Figure \* ARABIC</w:instrText>
      </w:r>
      <w:r w:rsidR="009C2D2F" w:rsidRPr="005B3C60">
        <w:rPr>
          <w:lang w:val="fr-CA"/>
        </w:rPr>
        <w:fldChar w:fldCharType="separate"/>
      </w:r>
      <w:r w:rsidR="007648EF">
        <w:rPr>
          <w:noProof/>
          <w:lang w:val="fr-CA"/>
        </w:rPr>
        <w:t>92</w:t>
      </w:r>
      <w:r w:rsidR="009C2D2F" w:rsidRPr="005B3C60">
        <w:rPr>
          <w:lang w:val="fr-CA"/>
        </w:rPr>
        <w:fldChar w:fldCharType="end"/>
      </w:r>
      <w:r w:rsidRPr="005B3C60">
        <w:rPr>
          <w:lang w:val="fr-CA"/>
        </w:rPr>
        <w:t xml:space="preserve"> </w:t>
      </w:r>
      <w:r w:rsidR="009C2D2F" w:rsidRPr="005B3C60">
        <w:rPr>
          <w:lang w:val="fr-CA"/>
        </w:rPr>
        <w:t>: Gen</w:t>
      </w:r>
      <w:r w:rsidRPr="005B3C60">
        <w:rPr>
          <w:lang w:val="fr-CA"/>
        </w:rPr>
        <w:t>re</w:t>
      </w:r>
      <w:bookmarkEnd w:id="143"/>
    </w:p>
    <w:p w14:paraId="109C5C50" w14:textId="49DCAA81" w:rsidR="00AF244D" w:rsidRPr="005B3C60" w:rsidRDefault="00F06C6F" w:rsidP="00AF244D">
      <w:pPr>
        <w:rPr>
          <w:lang w:val="fr-CA"/>
        </w:rPr>
      </w:pPr>
      <w:r w:rsidRPr="005B3C60">
        <w:rPr>
          <w:noProof/>
          <w:lang w:val="fr-CA"/>
        </w:rPr>
        <w:drawing>
          <wp:inline distT="0" distB="0" distL="0" distR="0" wp14:anchorId="5A07DDA1" wp14:editId="1602B60D">
            <wp:extent cx="5162550" cy="2902483"/>
            <wp:effectExtent l="0" t="0" r="0" b="0"/>
            <wp:docPr id="757723758" name="Picture 92" descr="Un diagramme à barres horizontales empilées présentant le genre des répondants à l’enquête. La répartition est la suivante :&#10;Tous les répondants : 71 pour cent sont des hommes et 28 pour cent des femmes.&#10;Vétérans de 85 ans et plus : 94 pour cent sont des hommes et 6 pour cent des femmes.&#10;Vétérans de 65 à 84 ans : 91 pour cent sont des hommes et 9 pour cent des femmes.&#10;Vétérans de 19 à 64 ans bénéficiant d’une gestion de cas : 76 pour cent sont des hommes et 23 pour cent des femmes.&#10;Vétérans de 19 à 64 ans sans gestion de cas : 83 pour cent sont des hommes et 17 pour cent des femmes.&#10;GRC : 84 pour cent sont des hommes et 16 pour cent des femmes.&#10;Survivants : 3 pour cent sont des hommes et 97 pour cent des fem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23758" name="Picture 92" descr="Un diagramme à barres horizontales empilées présentant le genre des répondants à l’enquête. La répartition est la suivante :&#10;Tous les répondants : 71 pour cent sont des hommes et 28 pour cent des femmes.&#10;Vétérans de 85 ans et plus : 94 pour cent sont des hommes et 6 pour cent des femmes.&#10;Vétérans de 65 à 84 ans : 91 pour cent sont des hommes et 9 pour cent des femmes.&#10;Vétérans de 19 à 64 ans bénéficiant d’une gestion de cas : 76 pour cent sont des hommes et 23 pour cent des femmes.&#10;Vétérans de 19 à 64 ans sans gestion de cas : 83 pour cent sont des hommes et 17 pour cent des femmes.&#10;GRC : 84 pour cent sont des hommes et 16 pour cent des femmes.&#10;Survivants : 3 pour cent sont des hommes et 97 pour cent des femmes.&#1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67864" cy="2905471"/>
                    </a:xfrm>
                    <a:prstGeom prst="rect">
                      <a:avLst/>
                    </a:prstGeom>
                    <a:noFill/>
                  </pic:spPr>
                </pic:pic>
              </a:graphicData>
            </a:graphic>
          </wp:inline>
        </w:drawing>
      </w:r>
    </w:p>
    <w:p w14:paraId="349B35D3" w14:textId="1D91FF04" w:rsidR="00976E71" w:rsidRPr="005B3C60" w:rsidRDefault="00976E71" w:rsidP="00976E71">
      <w:pPr>
        <w:pStyle w:val="GraphFooter"/>
        <w:rPr>
          <w:lang w:val="fr-CA"/>
        </w:rPr>
      </w:pPr>
      <w:r w:rsidRPr="005B3C60">
        <w:rPr>
          <w:lang w:val="fr-CA"/>
        </w:rPr>
        <w:t xml:space="preserve">DE_Q01. </w:t>
      </w:r>
      <w:r w:rsidR="00433B2D" w:rsidRPr="005B3C60">
        <w:rPr>
          <w:lang w:val="fr-CA"/>
        </w:rPr>
        <w:t>Quel est votre genre</w:t>
      </w:r>
      <w:r w:rsidRPr="005B3C60">
        <w:rPr>
          <w:lang w:val="fr-CA"/>
        </w:rPr>
        <w:t>? Base</w:t>
      </w:r>
      <w:r w:rsidR="00433B2D" w:rsidRPr="005B3C60">
        <w:rPr>
          <w:lang w:val="fr-CA"/>
        </w:rPr>
        <w:t xml:space="preserve"> de référence </w:t>
      </w:r>
      <w:r w:rsidRPr="005B3C60">
        <w:rPr>
          <w:lang w:val="fr-CA"/>
        </w:rPr>
        <w:t>: n=3</w:t>
      </w:r>
      <w:r w:rsidR="00433B2D" w:rsidRPr="005B3C60">
        <w:rPr>
          <w:lang w:val="fr-CA"/>
        </w:rPr>
        <w:t xml:space="preserve"> </w:t>
      </w:r>
      <w:r w:rsidRPr="005B3C60">
        <w:rPr>
          <w:lang w:val="fr-CA"/>
        </w:rPr>
        <w:t>804</w:t>
      </w:r>
      <w:r w:rsidR="009C2D2F" w:rsidRPr="005B3C60">
        <w:rPr>
          <w:lang w:val="fr-CA"/>
        </w:rPr>
        <w:t xml:space="preserve">; </w:t>
      </w:r>
      <w:r w:rsidR="00433B2D" w:rsidRPr="005B3C60">
        <w:rPr>
          <w:lang w:val="fr-CA"/>
        </w:rPr>
        <w:t>tous les répondants, à l’exclusion des personnes ayant répondu « je ne sais pas » ou qui ont refusé de répondre</w:t>
      </w:r>
      <w:r w:rsidR="009C2D2F" w:rsidRPr="005B3C60">
        <w:rPr>
          <w:lang w:val="fr-CA"/>
        </w:rPr>
        <w:t>.</w:t>
      </w:r>
    </w:p>
    <w:p w14:paraId="07B3BCCD" w14:textId="1C210F13" w:rsidR="00AF244D" w:rsidRPr="005B3C60" w:rsidRDefault="00433B2D" w:rsidP="009C2D2F">
      <w:pPr>
        <w:pStyle w:val="Caption"/>
        <w:rPr>
          <w:lang w:val="fr-CA"/>
        </w:rPr>
      </w:pPr>
      <w:bookmarkStart w:id="144" w:name="_Toc191970566"/>
      <w:r w:rsidRPr="005B3C60">
        <w:rPr>
          <w:lang w:val="fr-CA"/>
        </w:rPr>
        <w:lastRenderedPageBreak/>
        <w:t>Diagramme</w:t>
      </w:r>
      <w:r w:rsidR="602AC7AE" w:rsidRPr="005B3C60">
        <w:rPr>
          <w:lang w:val="fr-CA"/>
        </w:rPr>
        <w:t xml:space="preserve"> </w:t>
      </w:r>
      <w:r w:rsidR="009C2D2F" w:rsidRPr="005B3C60">
        <w:rPr>
          <w:lang w:val="fr-CA"/>
        </w:rPr>
        <w:fldChar w:fldCharType="begin"/>
      </w:r>
      <w:r w:rsidR="009C2D2F" w:rsidRPr="005B3C60">
        <w:rPr>
          <w:lang w:val="fr-CA"/>
        </w:rPr>
        <w:instrText xml:space="preserve"> SEQ Figure \* ARABIC </w:instrText>
      </w:r>
      <w:r w:rsidR="009C2D2F" w:rsidRPr="005B3C60">
        <w:rPr>
          <w:lang w:val="fr-CA"/>
        </w:rPr>
        <w:fldChar w:fldCharType="separate"/>
      </w:r>
      <w:r w:rsidR="007648EF">
        <w:rPr>
          <w:noProof/>
          <w:lang w:val="fr-CA"/>
        </w:rPr>
        <w:t>93</w:t>
      </w:r>
      <w:r w:rsidR="009C2D2F" w:rsidRPr="005B3C60">
        <w:rPr>
          <w:noProof/>
          <w:lang w:val="fr-CA"/>
        </w:rPr>
        <w:fldChar w:fldCharType="end"/>
      </w:r>
      <w:r w:rsidRPr="005B3C60">
        <w:rPr>
          <w:noProof/>
          <w:lang w:val="fr-CA"/>
        </w:rPr>
        <w:t xml:space="preserve"> </w:t>
      </w:r>
      <w:r w:rsidR="602AC7AE" w:rsidRPr="005B3C60">
        <w:rPr>
          <w:lang w:val="fr-CA"/>
        </w:rPr>
        <w:t xml:space="preserve">: </w:t>
      </w:r>
      <w:r w:rsidRPr="005B3C60">
        <w:rPr>
          <w:lang w:val="fr-CA"/>
        </w:rPr>
        <w:t>Statut autochtone</w:t>
      </w:r>
      <w:bookmarkEnd w:id="144"/>
    </w:p>
    <w:p w14:paraId="5CF9C653" w14:textId="7068EDCA" w:rsidR="006A2156" w:rsidRPr="005B3C60" w:rsidRDefault="006A2156" w:rsidP="006A2156">
      <w:pPr>
        <w:rPr>
          <w:lang w:val="fr-CA"/>
        </w:rPr>
      </w:pPr>
      <w:r w:rsidRPr="005B3C60">
        <w:rPr>
          <w:noProof/>
          <w:lang w:val="fr-CA"/>
        </w:rPr>
        <w:drawing>
          <wp:inline distT="0" distB="0" distL="0" distR="0" wp14:anchorId="59EC8A1E" wp14:editId="4A98265A">
            <wp:extent cx="5629275" cy="3060494"/>
            <wp:effectExtent l="0" t="0" r="0" b="6985"/>
            <wp:docPr id="919492307" name="Picture 93" descr="Un diagramme à barres horizontales empilées présentant le statut autochtone des répondants à l’enquête. La répartition est la suivante :&#10;Tous les répondants : 5 pour cent sont Autochtones et 95 pour cent ne le sont pas.&#10;Vétérans de 85 ans et plus : 2 pour cent sont Autochtones et 98 pour cent ne le sont pas.&#10;Vétérans de 65 à 84 ans : 4 pour cent sont Autochtones et 96 pour cent ne le sont pas.&#10;Vétérans de 19 à 64 ans bénéficiant d’une gestion de cas : 7 pour cent sont Autochtones et 93 pour cent ne le sont pas.&#10;Vétérans de 19 à 64 ans sans gestion de cas : 5 pour cent sont Autochtones et 95 pour cent ne le sont pas.&#10;GRC : 7 pour cent sont Autochtones et 93 pour cent ne le sont pas.&#10;Survivants : 4 pour cent sont Autochtones et 96 pour cent ne le sont p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492307" name="Picture 93" descr="Un diagramme à barres horizontales empilées présentant le statut autochtone des répondants à l’enquête. La répartition est la suivante :&#10;Tous les répondants : 5 pour cent sont Autochtones et 95 pour cent ne le sont pas.&#10;Vétérans de 85 ans et plus : 2 pour cent sont Autochtones et 98 pour cent ne le sont pas.&#10;Vétérans de 65 à 84 ans : 4 pour cent sont Autochtones et 96 pour cent ne le sont pas.&#10;Vétérans de 19 à 64 ans bénéficiant d’une gestion de cas : 7 pour cent sont Autochtones et 93 pour cent ne le sont pas.&#10;Vétérans de 19 à 64 ans sans gestion de cas : 5 pour cent sont Autochtones et 95 pour cent ne le sont pas.&#10;GRC : 7 pour cent sont Autochtones et 93 pour cent ne le sont pas.&#10;Survivants : 4 pour cent sont Autochtones et 96 pour cent ne le sont pas.&#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632187" cy="3062077"/>
                    </a:xfrm>
                    <a:prstGeom prst="rect">
                      <a:avLst/>
                    </a:prstGeom>
                    <a:noFill/>
                  </pic:spPr>
                </pic:pic>
              </a:graphicData>
            </a:graphic>
          </wp:inline>
        </w:drawing>
      </w:r>
    </w:p>
    <w:p w14:paraId="1D82EA7F" w14:textId="70AC7EF4" w:rsidR="009C2D2F" w:rsidRPr="005B3C60" w:rsidRDefault="009C2D2F" w:rsidP="009C2D2F">
      <w:pPr>
        <w:pStyle w:val="GraphFooter"/>
        <w:rPr>
          <w:lang w:val="fr-CA"/>
        </w:rPr>
      </w:pPr>
      <w:r w:rsidRPr="005B3C60">
        <w:rPr>
          <w:lang w:val="fr-CA"/>
        </w:rPr>
        <w:t xml:space="preserve">DE_Q03. </w:t>
      </w:r>
      <w:r w:rsidR="00433B2D" w:rsidRPr="005B3C60">
        <w:rPr>
          <w:lang w:val="fr-CA"/>
        </w:rPr>
        <w:t>Êtes-vous une personne autochtone, c’est-à-dire un membre d’une Première Nation, un Métis ou un Inuk (Inuit)</w:t>
      </w:r>
      <w:r w:rsidRPr="005B3C60">
        <w:rPr>
          <w:lang w:val="fr-CA"/>
        </w:rPr>
        <w:t>? Base</w:t>
      </w:r>
      <w:r w:rsidR="00433B2D" w:rsidRPr="005B3C60">
        <w:rPr>
          <w:lang w:val="fr-CA"/>
        </w:rPr>
        <w:t xml:space="preserve"> de référence </w:t>
      </w:r>
      <w:r w:rsidRPr="005B3C60">
        <w:rPr>
          <w:lang w:val="fr-CA"/>
        </w:rPr>
        <w:t>: n=3</w:t>
      </w:r>
      <w:r w:rsidR="00433B2D" w:rsidRPr="005B3C60">
        <w:rPr>
          <w:lang w:val="fr-CA"/>
        </w:rPr>
        <w:t xml:space="preserve"> </w:t>
      </w:r>
      <w:r w:rsidRPr="005B3C60">
        <w:rPr>
          <w:lang w:val="fr-CA"/>
        </w:rPr>
        <w:t xml:space="preserve">767; </w:t>
      </w:r>
      <w:r w:rsidR="00433B2D" w:rsidRPr="005B3C60">
        <w:rPr>
          <w:lang w:val="fr-CA"/>
        </w:rPr>
        <w:t>tous les répondants, à l’exclusion des personnes ayant répondu « je ne sais pas » ou qui ont refusé de répondre</w:t>
      </w:r>
      <w:r w:rsidRPr="005B3C60">
        <w:rPr>
          <w:lang w:val="fr-CA"/>
        </w:rPr>
        <w:t>.</w:t>
      </w:r>
    </w:p>
    <w:p w14:paraId="6C404B2A" w14:textId="77777777" w:rsidR="001E1C30" w:rsidRPr="005B3C60" w:rsidRDefault="001E1C30" w:rsidP="00AF244D">
      <w:pPr>
        <w:rPr>
          <w:lang w:val="fr-CA"/>
        </w:rPr>
      </w:pPr>
    </w:p>
    <w:p w14:paraId="2403CED2" w14:textId="2701EAF5" w:rsidR="00912BC1" w:rsidRPr="005B3C60" w:rsidRDefault="00433B2D" w:rsidP="6E0DCB42">
      <w:pPr>
        <w:pStyle w:val="Caption"/>
        <w:rPr>
          <w:lang w:val="fr-CA"/>
        </w:rPr>
      </w:pPr>
      <w:bookmarkStart w:id="145" w:name="_Toc191970567"/>
      <w:r w:rsidRPr="005B3C60">
        <w:rPr>
          <w:lang w:val="fr-CA"/>
        </w:rPr>
        <w:t>Diagramme</w:t>
      </w:r>
      <w:r w:rsidR="2CDBB723" w:rsidRPr="005B3C60">
        <w:rPr>
          <w:lang w:val="fr-CA"/>
        </w:rPr>
        <w:t xml:space="preserve"> </w:t>
      </w:r>
      <w:r w:rsidR="00FA2AEC" w:rsidRPr="005B3C60">
        <w:rPr>
          <w:lang w:val="fr-CA"/>
        </w:rPr>
        <w:fldChar w:fldCharType="begin"/>
      </w:r>
      <w:r w:rsidR="00FA2AEC" w:rsidRPr="005B3C60">
        <w:rPr>
          <w:lang w:val="fr-CA"/>
        </w:rPr>
        <w:instrText xml:space="preserve"> SEQ Figure \* ARABIC </w:instrText>
      </w:r>
      <w:r w:rsidR="00FA2AEC" w:rsidRPr="005B3C60">
        <w:rPr>
          <w:lang w:val="fr-CA"/>
        </w:rPr>
        <w:fldChar w:fldCharType="separate"/>
      </w:r>
      <w:r w:rsidR="007648EF">
        <w:rPr>
          <w:noProof/>
          <w:lang w:val="fr-CA"/>
        </w:rPr>
        <w:t>94</w:t>
      </w:r>
      <w:r w:rsidR="00FA2AEC" w:rsidRPr="005B3C60">
        <w:rPr>
          <w:noProof/>
          <w:lang w:val="fr-CA"/>
        </w:rPr>
        <w:fldChar w:fldCharType="end"/>
      </w:r>
      <w:r w:rsidRPr="005B3C60">
        <w:rPr>
          <w:noProof/>
          <w:lang w:val="fr-CA"/>
        </w:rPr>
        <w:t xml:space="preserve"> </w:t>
      </w:r>
      <w:r w:rsidR="2CDBB723" w:rsidRPr="005B3C60">
        <w:rPr>
          <w:lang w:val="fr-CA"/>
        </w:rPr>
        <w:t xml:space="preserve">: </w:t>
      </w:r>
      <w:r w:rsidRPr="005B3C60">
        <w:rPr>
          <w:lang w:val="fr-CA"/>
        </w:rPr>
        <w:t>Populations racisées</w:t>
      </w:r>
      <w:bookmarkEnd w:id="145"/>
    </w:p>
    <w:p w14:paraId="6160DAA0" w14:textId="2D78AC68" w:rsidR="00FD2BA7" w:rsidRPr="005B3C60" w:rsidRDefault="00FD2BA7" w:rsidP="00FD2BA7">
      <w:pPr>
        <w:rPr>
          <w:lang w:val="fr-CA"/>
        </w:rPr>
      </w:pPr>
      <w:r w:rsidRPr="005B3C60">
        <w:rPr>
          <w:noProof/>
          <w:lang w:val="fr-CA"/>
        </w:rPr>
        <w:drawing>
          <wp:inline distT="0" distB="0" distL="0" distR="0" wp14:anchorId="0C6894D1" wp14:editId="3FB6C532">
            <wp:extent cx="5889565" cy="3267075"/>
            <wp:effectExtent l="0" t="0" r="0" b="0"/>
            <wp:docPr id="336162965" name="Picture 94" descr="Un diagramme à barres horizontales empilées présentant la répartition des groupes de population racialisés. La répartition est la suivante :&#10;Tous les répondants : 8 pour cent font partie d’un groupe de population racialisé et 92 pour cent n’en font pas partie.&#10;Vétérans de 85 ans et plus : 10 pour cent font partie d’un groupe de population racialisé et 90 pour cent n’en font pas partie.&#10;Vétérans de 65 à 84 ans : 9 pour cent font partie d’un groupe de population racialisé et 91 pour cent n’en font pas partie.&#10;Vétérans de 19 à 64 ans bénéficiant d’une gestion de cas : 8 pour cent font partie d’un groupe de population racialisé et 92 pour cent n’en font pas partie.&#10;Vétérans de 19 à 64 ans sans gestion de cas : 7 pour cent font partie d’un groupe de population racialisé et 93 pour cent n’en font pas partie.&#10;GRC : 8 pour cent font partie d’un groupe de population racialisé et 92 pour cent n’en font pas partie.&#10;Survivants : 12 pour cent font partie d’un groupe de population racialisé et 88 pour cent n’en font pas part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62965" name="Picture 94" descr="Un diagramme à barres horizontales empilées présentant la répartition des groupes de population racialisés. La répartition est la suivante :&#10;Tous les répondants : 8 pour cent font partie d’un groupe de population racialisé et 92 pour cent n’en font pas partie.&#10;Vétérans de 85 ans et plus : 10 pour cent font partie d’un groupe de population racialisé et 90 pour cent n’en font pas partie.&#10;Vétérans de 65 à 84 ans : 9 pour cent font partie d’un groupe de population racialisé et 91 pour cent n’en font pas partie.&#10;Vétérans de 19 à 64 ans bénéficiant d’une gestion de cas : 8 pour cent font partie d’un groupe de population racialisé et 92 pour cent n’en font pas partie.&#10;Vétérans de 19 à 64 ans sans gestion de cas : 7 pour cent font partie d’un groupe de population racialisé et 93 pour cent n’en font pas partie.&#10;GRC : 8 pour cent font partie d’un groupe de population racialisé et 92 pour cent n’en font pas partie.&#10;Survivants : 12 pour cent font partie d’un groupe de population racialisé et 88 pour cent n’en font pas partie.&#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92731" cy="3268831"/>
                    </a:xfrm>
                    <a:prstGeom prst="rect">
                      <a:avLst/>
                    </a:prstGeom>
                    <a:noFill/>
                  </pic:spPr>
                </pic:pic>
              </a:graphicData>
            </a:graphic>
          </wp:inline>
        </w:drawing>
      </w:r>
    </w:p>
    <w:p w14:paraId="71FE9165" w14:textId="47895428" w:rsidR="00E905CE" w:rsidRPr="005B3C60" w:rsidRDefault="00E905CE" w:rsidP="00E905CE">
      <w:pPr>
        <w:jc w:val="center"/>
        <w:rPr>
          <w:lang w:val="fr-CA"/>
        </w:rPr>
      </w:pPr>
    </w:p>
    <w:p w14:paraId="795B93E7" w14:textId="2B39C1DB" w:rsidR="001E1C30" w:rsidRPr="005B3C60" w:rsidRDefault="693A94D6" w:rsidP="00935E26">
      <w:pPr>
        <w:pStyle w:val="GraphFooter"/>
        <w:rPr>
          <w:lang w:val="fr-CA"/>
        </w:rPr>
      </w:pPr>
      <w:r w:rsidRPr="005B3C60">
        <w:rPr>
          <w:lang w:val="fr-CA"/>
        </w:rPr>
        <w:t xml:space="preserve">DE_Q02. </w:t>
      </w:r>
      <w:r w:rsidR="00433B2D" w:rsidRPr="005B3C60">
        <w:rPr>
          <w:lang w:val="fr-CA"/>
        </w:rPr>
        <w:t>Vous considérez-vous comme un membre d’une population racisée</w:t>
      </w:r>
      <w:r w:rsidRPr="005B3C60">
        <w:rPr>
          <w:lang w:val="fr-CA"/>
        </w:rPr>
        <w:t>? Base</w:t>
      </w:r>
      <w:r w:rsidR="00935E26" w:rsidRPr="005B3C60">
        <w:rPr>
          <w:lang w:val="fr-CA"/>
        </w:rPr>
        <w:t xml:space="preserve"> de référence </w:t>
      </w:r>
      <w:r w:rsidRPr="005B3C60">
        <w:rPr>
          <w:lang w:val="fr-CA"/>
        </w:rPr>
        <w:t>: n=3</w:t>
      </w:r>
      <w:r w:rsidR="00935E26" w:rsidRPr="005B3C60">
        <w:rPr>
          <w:lang w:val="fr-CA"/>
        </w:rPr>
        <w:t> </w:t>
      </w:r>
      <w:r w:rsidRPr="005B3C60">
        <w:rPr>
          <w:lang w:val="fr-CA"/>
        </w:rPr>
        <w:t xml:space="preserve">743; </w:t>
      </w:r>
      <w:r w:rsidR="00935E26" w:rsidRPr="005B3C60">
        <w:rPr>
          <w:lang w:val="fr-CA"/>
        </w:rPr>
        <w:t>tous les répondants, à l’exclusion des personnes ayant répondu « je ne sais pas » ou qui ont refusé de répondre</w:t>
      </w:r>
      <w:r w:rsidRPr="005B3C60">
        <w:rPr>
          <w:lang w:val="fr-CA"/>
        </w:rPr>
        <w:t>.</w:t>
      </w:r>
      <w:r w:rsidR="00AC00F3" w:rsidRPr="005B3C60">
        <w:rPr>
          <w:lang w:val="fr-CA"/>
        </w:rPr>
        <w:t xml:space="preserve"> </w:t>
      </w:r>
    </w:p>
    <w:p w14:paraId="5010FA98" w14:textId="77777777" w:rsidR="00AC00F3" w:rsidRPr="005B3C60" w:rsidRDefault="00AC00F3" w:rsidP="00935E26">
      <w:pPr>
        <w:pStyle w:val="GraphFooter"/>
        <w:rPr>
          <w:b/>
          <w:bCs/>
          <w:color w:val="595959" w:themeColor="text1" w:themeTint="A6"/>
          <w:sz w:val="20"/>
          <w:szCs w:val="18"/>
          <w:lang w:val="fr-CA"/>
        </w:rPr>
      </w:pPr>
    </w:p>
    <w:p w14:paraId="7D49BC7D" w14:textId="1BACB5CA" w:rsidR="00257892" w:rsidRPr="005B3C60" w:rsidRDefault="00935E26" w:rsidP="00257892">
      <w:pPr>
        <w:pStyle w:val="Caption"/>
        <w:rPr>
          <w:lang w:val="fr-CA"/>
        </w:rPr>
      </w:pPr>
      <w:bookmarkStart w:id="146" w:name="_Toc191970568"/>
      <w:r w:rsidRPr="005B3C60">
        <w:rPr>
          <w:lang w:val="fr-CA"/>
        </w:rPr>
        <w:lastRenderedPageBreak/>
        <w:t>Diagramme</w:t>
      </w:r>
      <w:r w:rsidR="00257892" w:rsidRPr="005B3C60">
        <w:rPr>
          <w:lang w:val="fr-CA"/>
        </w:rPr>
        <w:t xml:space="preserve"> </w:t>
      </w:r>
      <w:r w:rsidR="00257892" w:rsidRPr="005B3C60">
        <w:rPr>
          <w:lang w:val="fr-CA"/>
        </w:rPr>
        <w:fldChar w:fldCharType="begin"/>
      </w:r>
      <w:r w:rsidR="00257892" w:rsidRPr="005B3C60">
        <w:rPr>
          <w:lang w:val="fr-CA"/>
        </w:rPr>
        <w:instrText>SEQ Figure \* ARABIC</w:instrText>
      </w:r>
      <w:r w:rsidR="00257892" w:rsidRPr="005B3C60">
        <w:rPr>
          <w:lang w:val="fr-CA"/>
        </w:rPr>
        <w:fldChar w:fldCharType="separate"/>
      </w:r>
      <w:r w:rsidR="007648EF">
        <w:rPr>
          <w:noProof/>
          <w:lang w:val="fr-CA"/>
        </w:rPr>
        <w:t>95</w:t>
      </w:r>
      <w:r w:rsidR="00257892" w:rsidRPr="005B3C60">
        <w:rPr>
          <w:lang w:val="fr-CA"/>
        </w:rPr>
        <w:fldChar w:fldCharType="end"/>
      </w:r>
      <w:r w:rsidRPr="005B3C60">
        <w:rPr>
          <w:lang w:val="fr-CA"/>
        </w:rPr>
        <w:t xml:space="preserve"> </w:t>
      </w:r>
      <w:r w:rsidR="00257892" w:rsidRPr="005B3C60">
        <w:rPr>
          <w:lang w:val="fr-CA"/>
        </w:rPr>
        <w:t xml:space="preserve">: </w:t>
      </w:r>
      <w:r w:rsidRPr="005B3C60">
        <w:rPr>
          <w:lang w:val="fr-CA"/>
        </w:rPr>
        <w:t>Niveau de scolarité</w:t>
      </w:r>
      <w:bookmarkEnd w:id="146"/>
    </w:p>
    <w:p w14:paraId="5A90794E" w14:textId="46CF0AA3" w:rsidR="005000F3" w:rsidRPr="005B3C60" w:rsidRDefault="005000F3" w:rsidP="005000F3">
      <w:pPr>
        <w:rPr>
          <w:lang w:val="fr-CA"/>
        </w:rPr>
      </w:pPr>
      <w:r w:rsidRPr="005B3C60">
        <w:rPr>
          <w:noProof/>
          <w:lang w:val="fr-CA"/>
        </w:rPr>
        <w:drawing>
          <wp:inline distT="0" distB="0" distL="0" distR="0" wp14:anchorId="24A392E2" wp14:editId="607F1233">
            <wp:extent cx="5743575" cy="3229146"/>
            <wp:effectExtent l="0" t="0" r="0" b="0"/>
            <wp:docPr id="1143078374" name="Picture 95" descr="Un diagramme à barres horizontales présentant le niveau d’éducation des répondants à l’enquête. La répartition est la suivante :&#10;10 pour cent Moins qu’un diplôme d’études secondaires&#10;30 pour cent Diplôme d’études secondaires&#10;9 pour cent Certificat ou diplôme en métiers spécialisés&#10;23 pour cent Collège, CÉGEP ou certificat/diplôme non universitaire&#10;7 pour cent Certificat ou diplôme universitaire sous le niveau de baccalauréat&#10;13 pour cent Baccalauréat&#10;7 pour cent Certificat, diplôme ou grade universitaire supérieur au baccalauré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78374" name="Picture 95" descr="Un diagramme à barres horizontales présentant le niveau d’éducation des répondants à l’enquête. La répartition est la suivante :&#10;10 pour cent Moins qu’un diplôme d’études secondaires&#10;30 pour cent Diplôme d’études secondaires&#10;9 pour cent Certificat ou diplôme en métiers spécialisés&#10;23 pour cent Collège, CÉGEP ou certificat/diplôme non universitaire&#10;7 pour cent Certificat ou diplôme universitaire sous le niveau de baccalauréat&#10;13 pour cent Baccalauréat&#10;7 pour cent Certificat, diplôme ou grade universitaire supérieur au baccalauréat&#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48234" cy="3231765"/>
                    </a:xfrm>
                    <a:prstGeom prst="rect">
                      <a:avLst/>
                    </a:prstGeom>
                    <a:noFill/>
                  </pic:spPr>
                </pic:pic>
              </a:graphicData>
            </a:graphic>
          </wp:inline>
        </w:drawing>
      </w:r>
    </w:p>
    <w:p w14:paraId="544F46FD" w14:textId="3843D699" w:rsidR="00257892" w:rsidRPr="005B3C60" w:rsidRDefault="00257892" w:rsidP="00257892">
      <w:pPr>
        <w:pStyle w:val="GraphFooter"/>
        <w:rPr>
          <w:rFonts w:eastAsiaTheme="majorEastAsia"/>
          <w:lang w:val="fr-CA"/>
        </w:rPr>
      </w:pPr>
      <w:r w:rsidRPr="005B3C60">
        <w:rPr>
          <w:rFonts w:eastAsiaTheme="majorEastAsia"/>
          <w:lang w:val="fr-CA"/>
        </w:rPr>
        <w:t xml:space="preserve">DE_Q04. </w:t>
      </w:r>
      <w:r w:rsidR="00935E26" w:rsidRPr="005B3C60">
        <w:rPr>
          <w:lang w:val="fr-CA"/>
        </w:rPr>
        <w:t>Quel est le plus haut niveau de scolarité que vous avez atteint</w:t>
      </w:r>
      <w:r w:rsidRPr="005B3C60">
        <w:rPr>
          <w:rFonts w:eastAsiaTheme="majorEastAsia"/>
          <w:lang w:val="fr-CA"/>
        </w:rPr>
        <w:t>? Base</w:t>
      </w:r>
      <w:r w:rsidR="00935E26" w:rsidRPr="005B3C60">
        <w:rPr>
          <w:rFonts w:eastAsiaTheme="majorEastAsia"/>
          <w:lang w:val="fr-CA"/>
        </w:rPr>
        <w:t xml:space="preserve"> de référence </w:t>
      </w:r>
      <w:r w:rsidRPr="005B3C60">
        <w:rPr>
          <w:rFonts w:eastAsiaTheme="majorEastAsia"/>
          <w:lang w:val="fr-CA"/>
        </w:rPr>
        <w:t>: n=3</w:t>
      </w:r>
      <w:r w:rsidR="00935E26" w:rsidRPr="005B3C60">
        <w:rPr>
          <w:rFonts w:eastAsiaTheme="majorEastAsia"/>
          <w:lang w:val="fr-CA"/>
        </w:rPr>
        <w:t xml:space="preserve"> </w:t>
      </w:r>
      <w:r w:rsidRPr="005B3C60">
        <w:rPr>
          <w:rFonts w:eastAsiaTheme="majorEastAsia"/>
          <w:lang w:val="fr-CA"/>
        </w:rPr>
        <w:t xml:space="preserve">780; </w:t>
      </w:r>
      <w:r w:rsidR="00935E26" w:rsidRPr="005B3C60">
        <w:rPr>
          <w:rFonts w:eastAsiaTheme="majorEastAsia"/>
          <w:lang w:val="fr-CA"/>
        </w:rPr>
        <w:t>tous les répondants, à l’exclusion des personnes ayant répondu « je ne sais pas » ou qui ont refusé de répondre</w:t>
      </w:r>
      <w:r w:rsidRPr="005B3C60">
        <w:rPr>
          <w:rFonts w:eastAsiaTheme="majorEastAsia"/>
          <w:lang w:val="fr-CA"/>
        </w:rPr>
        <w:t>.</w:t>
      </w:r>
    </w:p>
    <w:p w14:paraId="6A9D8EB1" w14:textId="77777777" w:rsidR="00257892" w:rsidRPr="005B3C60" w:rsidRDefault="00257892" w:rsidP="00AF244D">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lang w:val="fr-CA"/>
        </w:rPr>
      </w:pPr>
    </w:p>
    <w:p w14:paraId="648E072E" w14:textId="3BFE82F5" w:rsidR="002B756A" w:rsidRPr="005B3C60" w:rsidRDefault="00935E26" w:rsidP="002B756A">
      <w:pPr>
        <w:pStyle w:val="Caption"/>
        <w:rPr>
          <w:lang w:val="fr-CA"/>
        </w:rPr>
      </w:pPr>
      <w:bookmarkStart w:id="147" w:name="_Toc191970569"/>
      <w:r w:rsidRPr="005B3C60">
        <w:rPr>
          <w:lang w:val="fr-CA"/>
        </w:rPr>
        <w:t>Diagramme</w:t>
      </w:r>
      <w:r w:rsidR="002B756A" w:rsidRPr="005B3C60">
        <w:rPr>
          <w:lang w:val="fr-CA"/>
        </w:rPr>
        <w:t xml:space="preserve"> </w:t>
      </w:r>
      <w:r w:rsidR="002B756A" w:rsidRPr="005B3C60">
        <w:rPr>
          <w:lang w:val="fr-CA"/>
        </w:rPr>
        <w:fldChar w:fldCharType="begin"/>
      </w:r>
      <w:r w:rsidR="002B756A" w:rsidRPr="005B3C60">
        <w:rPr>
          <w:lang w:val="fr-CA"/>
        </w:rPr>
        <w:instrText>SEQ Figure \* ARABIC</w:instrText>
      </w:r>
      <w:r w:rsidR="002B756A" w:rsidRPr="005B3C60">
        <w:rPr>
          <w:lang w:val="fr-CA"/>
        </w:rPr>
        <w:fldChar w:fldCharType="separate"/>
      </w:r>
      <w:r w:rsidR="007648EF">
        <w:rPr>
          <w:noProof/>
          <w:lang w:val="fr-CA"/>
        </w:rPr>
        <w:t>96</w:t>
      </w:r>
      <w:r w:rsidR="002B756A" w:rsidRPr="005B3C60">
        <w:rPr>
          <w:lang w:val="fr-CA"/>
        </w:rPr>
        <w:fldChar w:fldCharType="end"/>
      </w:r>
      <w:r w:rsidRPr="005B3C60">
        <w:rPr>
          <w:lang w:val="fr-CA"/>
        </w:rPr>
        <w:t xml:space="preserve"> </w:t>
      </w:r>
      <w:r w:rsidR="002B756A" w:rsidRPr="005B3C60">
        <w:rPr>
          <w:lang w:val="fr-CA"/>
        </w:rPr>
        <w:t xml:space="preserve">: </w:t>
      </w:r>
      <w:r w:rsidRPr="005B3C60">
        <w:rPr>
          <w:lang w:val="fr-CA"/>
        </w:rPr>
        <w:t>Niveau de scolarité, selon le type de répondant</w:t>
      </w:r>
      <w:bookmarkEnd w:id="147"/>
    </w:p>
    <w:p w14:paraId="699A6E80" w14:textId="05243E02" w:rsidR="002B756A" w:rsidRPr="005B3C60" w:rsidRDefault="0090126D" w:rsidP="00AF244D">
      <w:pPr>
        <w:tabs>
          <w:tab w:val="left" w:pos="720"/>
          <w:tab w:val="center" w:pos="4680"/>
          <w:tab w:val="right" w:pos="9360"/>
        </w:tabs>
        <w:autoSpaceDE w:val="0"/>
        <w:autoSpaceDN w:val="0"/>
        <w:adjustRightInd w:val="0"/>
        <w:rPr>
          <w:rFonts w:eastAsiaTheme="majorEastAsia" w:cstheme="majorBidi"/>
          <w:color w:val="0F4761" w:themeColor="accent1" w:themeShade="BF"/>
          <w:sz w:val="28"/>
          <w:szCs w:val="28"/>
          <w:lang w:val="fr-CA"/>
        </w:rPr>
      </w:pPr>
      <w:r w:rsidRPr="005B3C60">
        <w:rPr>
          <w:rFonts w:eastAsiaTheme="majorEastAsia" w:cstheme="majorBidi"/>
          <w:noProof/>
          <w:color w:val="0F4761" w:themeColor="accent1" w:themeShade="BF"/>
          <w:sz w:val="28"/>
          <w:szCs w:val="28"/>
          <w:lang w:val="fr-CA"/>
        </w:rPr>
        <w:drawing>
          <wp:inline distT="0" distB="0" distL="0" distR="0" wp14:anchorId="76521FF1" wp14:editId="01722ADF">
            <wp:extent cx="5676900" cy="3210916"/>
            <wp:effectExtent l="0" t="0" r="0" b="0"/>
            <wp:docPr id="1078465113" name="Picture 96" descr="Un diagramme à barres horizontales présentant le niveau d’éducation selon le type de répondant. La répartition est la suivante :&#10;Moins qu’un diplôme d’études secondaires : 33 pour cent des vétérans de 85 ans et plus, 17 pour cent des vétérans de 65 à 84 ans, 4 pour cent des vétérans de 19 à 64 ans bénéficiant d’une gestion de cas, 4 pour cent des vétérans de 19 à 64 ans sans gestion de cas, 2 pour cent des membres de la GRC, et 21 pour cent des survivants.&#10;Diplôme d’études secondaires : 29 pour cent des vétérans de 85 ans et plus, 29 pour cent des vétérans de 65 à 84 ans, 31 pour cent des vétérans de 19 à 64 ans bénéficiant d’une gestion de cas, 34 pour cent des vétérans de 19 à 64 ans sans gestion de cas, 26 pour cent des membres de la GRC, et 28 pour cent des survivants.&#10;Certificat ou diplôme en métiers spécialisés : 7 pour cent des vétérans de 85 ans et plus, 11 pour cent des vétérans de 65 à 84 ans, 10 pour cent des vétérans de 19 à 64 ans bénéficiant d’une gestion de cas, 11 pour cent des vétérans de 19 à 64 ans sans gestion de cas, 4 pour cent des membres de la GRC, et 8 pour cent des survivants.&#10;Collège, CÉGEP ou certificat/diplôme non universitaire : 8 pour cent des vétérans de 85 ans et plus, 19 pour cent des vétérans de 65 à 84 ans, 29 pour cent des vétérans de 19 à 64 ans bénéficiant d’une gestion de cas, 25 pour cent des vétérans de 19 à 64 ans sans gestion de cas, 25 pour cent des membres de la GRC, et 23 pour cent des survivants.&#10;Certificat ou diplôme universitaire sous le niveau de baccalauréat : 8 pour cent des vétérans de 85 ans et plus, 6 pour cent des vétérans de 65 à 84 ans, 8 pour cent des vétérans de 19 à 64 ans bénéficiant d’une gestion de cas, 6 pour cent des vétérans de 19 à 64 ans sans gestion de cas, 11 pour cent des membres de la GRC, et 6 pour cent des survivants.&#10;Baccalauréat : 8 pour cent des vétérans de 85 ans et plus, 10 pour cent des vétérans de 65 à 84 ans, 11 pour cent des vétérans de 19 à 64 ans bénéficiant d’une gestion de cas, 12 pour cent des vétérans de 19 à 64 ans sans gestion de cas, 27 pour cent des membres de la GRC, et 10 pour cent des survivants.&#10;Certificat, diplôme ou grade universitaire supérieur au baccalauréat : 6 pour cent des vétérans de 85 ans et plus, 8 pour cent des vétérans de 65 à 84 ans, 7 pour cent des vétérans de 19 à 64 ans bénéficiant d’une gestion de cas, 8 pour cent des vétérans de 19 à 64 ans sans gestion de cas, 5 pour cent des membres de la GRC, et 5 pour cent des surviv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5113" name="Picture 96" descr="Un diagramme à barres horizontales présentant le niveau d’éducation selon le type de répondant. La répartition est la suivante :&#10;Moins qu’un diplôme d’études secondaires : 33 pour cent des vétérans de 85 ans et plus, 17 pour cent des vétérans de 65 à 84 ans, 4 pour cent des vétérans de 19 à 64 ans bénéficiant d’une gestion de cas, 4 pour cent des vétérans de 19 à 64 ans sans gestion de cas, 2 pour cent des membres de la GRC, et 21 pour cent des survivants.&#10;Diplôme d’études secondaires : 29 pour cent des vétérans de 85 ans et plus, 29 pour cent des vétérans de 65 à 84 ans, 31 pour cent des vétérans de 19 à 64 ans bénéficiant d’une gestion de cas, 34 pour cent des vétérans de 19 à 64 ans sans gestion de cas, 26 pour cent des membres de la GRC, et 28 pour cent des survivants.&#10;Certificat ou diplôme en métiers spécialisés : 7 pour cent des vétérans de 85 ans et plus, 11 pour cent des vétérans de 65 à 84 ans, 10 pour cent des vétérans de 19 à 64 ans bénéficiant d’une gestion de cas, 11 pour cent des vétérans de 19 à 64 ans sans gestion de cas, 4 pour cent des membres de la GRC, et 8 pour cent des survivants.&#10;Collège, CÉGEP ou certificat/diplôme non universitaire : 8 pour cent des vétérans de 85 ans et plus, 19 pour cent des vétérans de 65 à 84 ans, 29 pour cent des vétérans de 19 à 64 ans bénéficiant d’une gestion de cas, 25 pour cent des vétérans de 19 à 64 ans sans gestion de cas, 25 pour cent des membres de la GRC, et 23 pour cent des survivants.&#10;Certificat ou diplôme universitaire sous le niveau de baccalauréat : 8 pour cent des vétérans de 85 ans et plus, 6 pour cent des vétérans de 65 à 84 ans, 8 pour cent des vétérans de 19 à 64 ans bénéficiant d’une gestion de cas, 6 pour cent des vétérans de 19 à 64 ans sans gestion de cas, 11 pour cent des membres de la GRC, et 6 pour cent des survivants.&#10;Baccalauréat : 8 pour cent des vétérans de 85 ans et plus, 10 pour cent des vétérans de 65 à 84 ans, 11 pour cent des vétérans de 19 à 64 ans bénéficiant d’une gestion de cas, 12 pour cent des vétérans de 19 à 64 ans sans gestion de cas, 27 pour cent des membres de la GRC, et 10 pour cent des survivants.&#10;Certificat, diplôme ou grade universitaire supérieur au baccalauréat : 6 pour cent des vétérans de 85 ans et plus, 8 pour cent des vétérans de 65 à 84 ans, 7 pour cent des vétérans de 19 à 64 ans bénéficiant d’une gestion de cas, 8 pour cent des vétérans de 19 à 64 ans sans gestion de cas, 5 pour cent des membres de la GRC, et 5 pour cent des survivants.&#1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682245" cy="3213939"/>
                    </a:xfrm>
                    <a:prstGeom prst="rect">
                      <a:avLst/>
                    </a:prstGeom>
                    <a:noFill/>
                  </pic:spPr>
                </pic:pic>
              </a:graphicData>
            </a:graphic>
          </wp:inline>
        </w:drawing>
      </w:r>
    </w:p>
    <w:p w14:paraId="756F39ED" w14:textId="11F8BCCA" w:rsidR="002B756A" w:rsidRPr="005B3C60" w:rsidRDefault="002B756A" w:rsidP="002B756A">
      <w:pPr>
        <w:pStyle w:val="GraphFooter"/>
        <w:rPr>
          <w:rFonts w:eastAsiaTheme="majorEastAsia"/>
          <w:lang w:val="fr-CA"/>
        </w:rPr>
      </w:pPr>
      <w:r w:rsidRPr="005B3C60">
        <w:rPr>
          <w:rFonts w:eastAsiaTheme="majorEastAsia"/>
          <w:lang w:val="fr-CA"/>
        </w:rPr>
        <w:t xml:space="preserve">DE_Q04. </w:t>
      </w:r>
      <w:r w:rsidR="00935E26" w:rsidRPr="005B3C60">
        <w:rPr>
          <w:lang w:val="fr-CA"/>
        </w:rPr>
        <w:t>Quel est le plus haut niveau de scolarité que vous avez atteint</w:t>
      </w:r>
      <w:r w:rsidRPr="005B3C60">
        <w:rPr>
          <w:rFonts w:eastAsiaTheme="majorEastAsia"/>
          <w:lang w:val="fr-CA"/>
        </w:rPr>
        <w:t>? Base</w:t>
      </w:r>
      <w:r w:rsidR="00935E26" w:rsidRPr="005B3C60">
        <w:rPr>
          <w:rFonts w:eastAsiaTheme="majorEastAsia"/>
          <w:lang w:val="fr-CA"/>
        </w:rPr>
        <w:t xml:space="preserve"> de référence </w:t>
      </w:r>
      <w:r w:rsidRPr="005B3C60">
        <w:rPr>
          <w:rFonts w:eastAsiaTheme="majorEastAsia"/>
          <w:lang w:val="fr-CA"/>
        </w:rPr>
        <w:t>: n=3</w:t>
      </w:r>
      <w:r w:rsidR="00935E26" w:rsidRPr="005B3C60">
        <w:rPr>
          <w:rFonts w:eastAsiaTheme="majorEastAsia"/>
          <w:lang w:val="fr-CA"/>
        </w:rPr>
        <w:t xml:space="preserve"> </w:t>
      </w:r>
      <w:r w:rsidRPr="005B3C60">
        <w:rPr>
          <w:rFonts w:eastAsiaTheme="majorEastAsia"/>
          <w:lang w:val="fr-CA"/>
        </w:rPr>
        <w:t xml:space="preserve">780; </w:t>
      </w:r>
      <w:r w:rsidR="00935E26" w:rsidRPr="005B3C60">
        <w:rPr>
          <w:rFonts w:eastAsiaTheme="majorEastAsia"/>
          <w:lang w:val="fr-CA"/>
        </w:rPr>
        <w:t>tous les répondants, à l’exclusion des personnes ayant répondu « je ne sais pas » ou qui ont refusé de répondre</w:t>
      </w:r>
      <w:r w:rsidRPr="005B3C60">
        <w:rPr>
          <w:rFonts w:eastAsiaTheme="majorEastAsia"/>
          <w:lang w:val="fr-CA"/>
        </w:rPr>
        <w:t>.</w:t>
      </w:r>
    </w:p>
    <w:p w14:paraId="63767CF6" w14:textId="366A8232" w:rsidR="001E1C30" w:rsidRPr="005B3C60" w:rsidRDefault="001E1C30">
      <w:pPr>
        <w:spacing w:after="160" w:line="278" w:lineRule="auto"/>
        <w:rPr>
          <w:b/>
          <w:bCs/>
          <w:color w:val="595959" w:themeColor="text1" w:themeTint="A6"/>
          <w:sz w:val="20"/>
          <w:szCs w:val="18"/>
          <w:lang w:val="fr-CA"/>
        </w:rPr>
      </w:pPr>
    </w:p>
    <w:p w14:paraId="22A0F294" w14:textId="5FBF6F2C" w:rsidR="009418C4" w:rsidRPr="005B3C60" w:rsidRDefault="00935E26" w:rsidP="009418C4">
      <w:pPr>
        <w:pStyle w:val="Caption"/>
        <w:rPr>
          <w:lang w:val="fr-CA"/>
        </w:rPr>
      </w:pPr>
      <w:bookmarkStart w:id="148" w:name="_Toc191970570"/>
      <w:r w:rsidRPr="005B3C60">
        <w:rPr>
          <w:lang w:val="fr-CA"/>
        </w:rPr>
        <w:lastRenderedPageBreak/>
        <w:t>Diagramme</w:t>
      </w:r>
      <w:r w:rsidR="009418C4" w:rsidRPr="005B3C60">
        <w:rPr>
          <w:lang w:val="fr-CA"/>
        </w:rPr>
        <w:t xml:space="preserve"> </w:t>
      </w:r>
      <w:r w:rsidR="009418C4" w:rsidRPr="005B3C60">
        <w:rPr>
          <w:lang w:val="fr-CA"/>
        </w:rPr>
        <w:fldChar w:fldCharType="begin"/>
      </w:r>
      <w:r w:rsidR="009418C4" w:rsidRPr="005B3C60">
        <w:rPr>
          <w:lang w:val="fr-CA"/>
        </w:rPr>
        <w:instrText>SEQ Figure \* ARABIC</w:instrText>
      </w:r>
      <w:r w:rsidR="009418C4" w:rsidRPr="005B3C60">
        <w:rPr>
          <w:lang w:val="fr-CA"/>
        </w:rPr>
        <w:fldChar w:fldCharType="separate"/>
      </w:r>
      <w:r w:rsidR="007648EF">
        <w:rPr>
          <w:noProof/>
          <w:lang w:val="fr-CA"/>
        </w:rPr>
        <w:t>97</w:t>
      </w:r>
      <w:r w:rsidR="009418C4" w:rsidRPr="005B3C60">
        <w:rPr>
          <w:lang w:val="fr-CA"/>
        </w:rPr>
        <w:fldChar w:fldCharType="end"/>
      </w:r>
      <w:r w:rsidRPr="005B3C60">
        <w:rPr>
          <w:lang w:val="fr-CA"/>
        </w:rPr>
        <w:t xml:space="preserve"> </w:t>
      </w:r>
      <w:r w:rsidR="009418C4" w:rsidRPr="005B3C60">
        <w:rPr>
          <w:lang w:val="fr-CA"/>
        </w:rPr>
        <w:t xml:space="preserve">: </w:t>
      </w:r>
      <w:r w:rsidRPr="005B3C60">
        <w:rPr>
          <w:lang w:val="fr-CA"/>
        </w:rPr>
        <w:t>Taille du ménage</w:t>
      </w:r>
      <w:bookmarkEnd w:id="148"/>
    </w:p>
    <w:p w14:paraId="1145746E" w14:textId="4DAC09F0" w:rsidR="00E12115" w:rsidRPr="005B3C60" w:rsidRDefault="00E12115" w:rsidP="00E12115">
      <w:pPr>
        <w:rPr>
          <w:lang w:val="fr-CA"/>
        </w:rPr>
      </w:pPr>
      <w:r w:rsidRPr="005B3C60">
        <w:rPr>
          <w:noProof/>
          <w:lang w:val="fr-CA"/>
        </w:rPr>
        <w:drawing>
          <wp:inline distT="0" distB="0" distL="0" distR="0" wp14:anchorId="2B8D44FB" wp14:editId="685981DE">
            <wp:extent cx="5452997" cy="3000375"/>
            <wp:effectExtent l="0" t="0" r="0" b="0"/>
            <wp:docPr id="70597492" name="Picture 97" descr="Un diagramme à barres horizontales empilées présentant la taille des ménages des répondants à l’enquête. La répartition est la suivante :&#10;Tous les répondants : 27 pour cent vivent seuls, 41 pour cent sont dans un ménage de 2 personnes, 14 pour cent dans un ménage de 3 personnes, 12 pour cent dans un ménage de 4 personnes, et 6 pour cent dans un ménage de 5 personnes ou plus.&#10;Vétérans de 85 ans et plus : 40 pour cent vivent seuls, 51 pour cent sont dans un ménage de 2 personnes, 6 pour cent dans un ménage de 3 personnes, 1 pour cent dans un ménage de 4 personnes, et 1 pour cent dans un ménage de 5 personnes ou plus.&#10;Vétérans de 65 à 84 ans : 21 pour cent vivent seuls, 69 pour cent sont dans un ménage de 2 personnes, 7 pour cent dans un ménage de 3 personnes, 1 pour cent dans un ménage de 4 personnes, et 1 pour cent dans un ménage de 5 personnes ou plus.&#10;Vétérans de 19 à 64 ans bénéficiant d’une gestion de cas : 19 pour cent vivent seuls, 34 pour cent sont dans un ménage de 2 personnes, 18 pour cent dans un ménage de 3 personnes, 20 pour cent dans un ménage de 4 personnes, et 10 pour cent dans un ménage de 5 personnes ou plus.&#10;Vétérans de 19 à 64 ans sans gestion de cas : 17 pour cent vivent seuls, 37 pour cent sont dans un ménage de 2 personnes, 19 pour cent dans un ménage de 3 personnes, 19 pour cent dans un ménage de 4 personnes, et 9 pour cent dans un ménage de 5 personnes ou plus.&#10;GRC : 12 pour cent vivent seuls, 41 pour cent sont dans un ménage de 2 personnes, 16 pour cent dans un ménage de 3 personnes, 21 pour cent dans un ménage de 4 personnes, et 10 pour cent dans un ménage de 5 personnes ou plus.&#10;Survivants : 72 pour cent vivent seuls, 17 pour cent sont dans un ménage de 2 personnes, 7 pour cent dans un ménage de 3 personnes, 2 pour cent dans un ménage de 4 personnes, et 2 pour cent dans un ménage de 5 personnes ou pl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7492" name="Picture 97" descr="Un diagramme à barres horizontales empilées présentant la taille des ménages des répondants à l’enquête. La répartition est la suivante :&#10;Tous les répondants : 27 pour cent vivent seuls, 41 pour cent sont dans un ménage de 2 personnes, 14 pour cent dans un ménage de 3 personnes, 12 pour cent dans un ménage de 4 personnes, et 6 pour cent dans un ménage de 5 personnes ou plus.&#10;Vétérans de 85 ans et plus : 40 pour cent vivent seuls, 51 pour cent sont dans un ménage de 2 personnes, 6 pour cent dans un ménage de 3 personnes, 1 pour cent dans un ménage de 4 personnes, et 1 pour cent dans un ménage de 5 personnes ou plus.&#10;Vétérans de 65 à 84 ans : 21 pour cent vivent seuls, 69 pour cent sont dans un ménage de 2 personnes, 7 pour cent dans un ménage de 3 personnes, 1 pour cent dans un ménage de 4 personnes, et 1 pour cent dans un ménage de 5 personnes ou plus.&#10;Vétérans de 19 à 64 ans bénéficiant d’une gestion de cas : 19 pour cent vivent seuls, 34 pour cent sont dans un ménage de 2 personnes, 18 pour cent dans un ménage de 3 personnes, 20 pour cent dans un ménage de 4 personnes, et 10 pour cent dans un ménage de 5 personnes ou plus.&#10;Vétérans de 19 à 64 ans sans gestion de cas : 17 pour cent vivent seuls, 37 pour cent sont dans un ménage de 2 personnes, 19 pour cent dans un ménage de 3 personnes, 19 pour cent dans un ménage de 4 personnes, et 9 pour cent dans un ménage de 5 personnes ou plus.&#10;GRC : 12 pour cent vivent seuls, 41 pour cent sont dans un ménage de 2 personnes, 16 pour cent dans un ménage de 3 personnes, 21 pour cent dans un ménage de 4 personnes, et 10 pour cent dans un ménage de 5 personnes ou plus.&#10;Survivants : 72 pour cent vivent seuls, 17 pour cent sont dans un ménage de 2 personnes, 7 pour cent dans un ménage de 3 personnes, 2 pour cent dans un ménage de 4 personnes, et 2 pour cent dans un ménage de 5 personnes ou plus.&#1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456109" cy="3002087"/>
                    </a:xfrm>
                    <a:prstGeom prst="rect">
                      <a:avLst/>
                    </a:prstGeom>
                    <a:noFill/>
                  </pic:spPr>
                </pic:pic>
              </a:graphicData>
            </a:graphic>
          </wp:inline>
        </w:drawing>
      </w:r>
    </w:p>
    <w:p w14:paraId="1A17338A" w14:textId="3BF83106" w:rsidR="006D2DD8" w:rsidRPr="005B3C60" w:rsidRDefault="00935E26" w:rsidP="006D2DD8">
      <w:pPr>
        <w:pStyle w:val="GraphFooter"/>
        <w:rPr>
          <w:lang w:val="fr-CA"/>
        </w:rPr>
      </w:pPr>
      <w:r w:rsidRPr="005B3C60">
        <w:rPr>
          <w:lang w:val="fr-CA"/>
        </w:rPr>
        <w:t>Les valeurs de</w:t>
      </w:r>
      <w:r w:rsidR="006D2DD8" w:rsidRPr="005B3C60">
        <w:rPr>
          <w:lang w:val="fr-CA"/>
        </w:rPr>
        <w:t xml:space="preserve"> 3</w:t>
      </w:r>
      <w:r w:rsidRPr="005B3C60">
        <w:rPr>
          <w:lang w:val="fr-CA"/>
        </w:rPr>
        <w:t xml:space="preserve"> </w:t>
      </w:r>
      <w:r w:rsidR="006D2DD8" w:rsidRPr="005B3C60">
        <w:rPr>
          <w:lang w:val="fr-CA"/>
        </w:rPr>
        <w:t xml:space="preserve">% </w:t>
      </w:r>
      <w:r w:rsidRPr="005B3C60">
        <w:rPr>
          <w:lang w:val="fr-CA"/>
        </w:rPr>
        <w:t>ou moins ne sont pas indiquées dans le graphique</w:t>
      </w:r>
      <w:r w:rsidR="006D2DD8" w:rsidRPr="005B3C60">
        <w:rPr>
          <w:lang w:val="fr-CA"/>
        </w:rPr>
        <w:t>.</w:t>
      </w:r>
    </w:p>
    <w:p w14:paraId="4605A499" w14:textId="4712BE03" w:rsidR="00C4509D" w:rsidRPr="005B3C60" w:rsidRDefault="00C4509D" w:rsidP="00C4509D">
      <w:pPr>
        <w:pStyle w:val="GraphFooter"/>
        <w:rPr>
          <w:lang w:val="fr-CA"/>
        </w:rPr>
      </w:pPr>
      <w:r w:rsidRPr="005B3C60">
        <w:rPr>
          <w:lang w:val="fr-CA"/>
        </w:rPr>
        <w:t xml:space="preserve">DE_Q05. </w:t>
      </w:r>
      <w:r w:rsidR="00935E26" w:rsidRPr="005B3C60">
        <w:rPr>
          <w:lang w:val="fr-CA"/>
        </w:rPr>
        <w:t>Y compris vous-même, combien de personnes vivent habituellement dans votre foyer</w:t>
      </w:r>
      <w:r w:rsidRPr="005B3C60">
        <w:rPr>
          <w:lang w:val="fr-CA"/>
        </w:rPr>
        <w:t>? Base</w:t>
      </w:r>
      <w:r w:rsidR="00935E26" w:rsidRPr="005B3C60">
        <w:rPr>
          <w:lang w:val="fr-CA"/>
        </w:rPr>
        <w:t xml:space="preserve"> de référence </w:t>
      </w:r>
      <w:r w:rsidRPr="005B3C60">
        <w:rPr>
          <w:lang w:val="fr-CA"/>
        </w:rPr>
        <w:t>: n=3</w:t>
      </w:r>
      <w:r w:rsidR="00935E26" w:rsidRPr="005B3C60">
        <w:rPr>
          <w:lang w:val="fr-CA"/>
        </w:rPr>
        <w:t xml:space="preserve"> </w:t>
      </w:r>
      <w:r w:rsidRPr="005B3C60">
        <w:rPr>
          <w:lang w:val="fr-CA"/>
        </w:rPr>
        <w:t xml:space="preserve">781; </w:t>
      </w:r>
      <w:r w:rsidR="00935E26" w:rsidRPr="005B3C60">
        <w:rPr>
          <w:lang w:val="fr-CA"/>
        </w:rPr>
        <w:t>tous les répondants, à l’exclusion des personnes ayant répondu « je ne sais pas » ou qui ont refusé de répondre</w:t>
      </w:r>
      <w:r w:rsidRPr="005B3C60">
        <w:rPr>
          <w:rFonts w:eastAsiaTheme="majorEastAsia"/>
          <w:lang w:val="fr-CA"/>
        </w:rPr>
        <w:t>.</w:t>
      </w:r>
    </w:p>
    <w:p w14:paraId="5BAD6E7C" w14:textId="77777777" w:rsidR="00921BC1" w:rsidRPr="005B3C60" w:rsidRDefault="00921BC1" w:rsidP="00921BC1">
      <w:pPr>
        <w:pStyle w:val="Caption"/>
        <w:rPr>
          <w:lang w:val="fr-CA"/>
        </w:rPr>
      </w:pPr>
    </w:p>
    <w:p w14:paraId="218E1D06" w14:textId="1BA554E3" w:rsidR="00921BC1" w:rsidRPr="005B3C60" w:rsidRDefault="00935E26" w:rsidP="00921BC1">
      <w:pPr>
        <w:pStyle w:val="Caption"/>
        <w:rPr>
          <w:lang w:val="fr-CA"/>
        </w:rPr>
      </w:pPr>
      <w:bookmarkStart w:id="149" w:name="_Toc191970571"/>
      <w:r w:rsidRPr="005B3C60">
        <w:rPr>
          <w:lang w:val="fr-CA"/>
        </w:rPr>
        <w:t>Diagramme</w:t>
      </w:r>
      <w:r w:rsidR="00921BC1" w:rsidRPr="005B3C60">
        <w:rPr>
          <w:lang w:val="fr-CA"/>
        </w:rPr>
        <w:t xml:space="preserve"> </w:t>
      </w:r>
      <w:r w:rsidR="00921BC1" w:rsidRPr="005B3C60">
        <w:rPr>
          <w:lang w:val="fr-CA"/>
        </w:rPr>
        <w:fldChar w:fldCharType="begin"/>
      </w:r>
      <w:r w:rsidR="00921BC1" w:rsidRPr="005B3C60">
        <w:rPr>
          <w:lang w:val="fr-CA"/>
        </w:rPr>
        <w:instrText>SEQ Figure \* ARABIC</w:instrText>
      </w:r>
      <w:r w:rsidR="00921BC1" w:rsidRPr="005B3C60">
        <w:rPr>
          <w:lang w:val="fr-CA"/>
        </w:rPr>
        <w:fldChar w:fldCharType="separate"/>
      </w:r>
      <w:r w:rsidR="007648EF">
        <w:rPr>
          <w:noProof/>
          <w:lang w:val="fr-CA"/>
        </w:rPr>
        <w:t>98</w:t>
      </w:r>
      <w:r w:rsidR="00921BC1" w:rsidRPr="005B3C60">
        <w:rPr>
          <w:lang w:val="fr-CA"/>
        </w:rPr>
        <w:fldChar w:fldCharType="end"/>
      </w:r>
      <w:r w:rsidRPr="005B3C60">
        <w:rPr>
          <w:lang w:val="fr-CA"/>
        </w:rPr>
        <w:t xml:space="preserve"> </w:t>
      </w:r>
      <w:r w:rsidR="00921BC1" w:rsidRPr="005B3C60">
        <w:rPr>
          <w:lang w:val="fr-CA"/>
        </w:rPr>
        <w:t xml:space="preserve">: </w:t>
      </w:r>
      <w:r w:rsidRPr="005B3C60">
        <w:rPr>
          <w:lang w:val="fr-CA"/>
        </w:rPr>
        <w:t>Revenu du ménage</w:t>
      </w:r>
      <w:bookmarkEnd w:id="149"/>
    </w:p>
    <w:p w14:paraId="7F075D0F" w14:textId="7A5F9B7D" w:rsidR="00921BC1" w:rsidRPr="005B3C60" w:rsidRDefault="00FD6602" w:rsidP="00921BC1">
      <w:pPr>
        <w:rPr>
          <w:lang w:val="fr-CA"/>
        </w:rPr>
      </w:pPr>
      <w:r w:rsidRPr="005B3C60">
        <w:rPr>
          <w:noProof/>
          <w:lang w:val="fr-CA"/>
        </w:rPr>
        <w:drawing>
          <wp:inline distT="0" distB="0" distL="0" distR="0" wp14:anchorId="741B0A7F" wp14:editId="38CE9E8F">
            <wp:extent cx="5429250" cy="3024402"/>
            <wp:effectExtent l="0" t="0" r="0" b="5080"/>
            <wp:docPr id="539711176" name="Picture 98" descr="Un diagramme à barres horizontales empilées présentant le revenu des ménages des répondants à l’enquête. La répartition est la suivante :&#10;Tous les répondants : 21 pour cent ont un revenu inférieur à 50 000 $ et 79 pour cent ont un revenu de 50 000 $ ou plus.&#10;Vétérans de 85 ans et plus : 42 pour cent ont un revenu inférieur à 50 000 $ et 58 pour cent ont un revenu de 50 000 $ ou plus.&#10;Vétérans de 65 à 84 ans : 32 pour cent ont un revenu inférieur à 50 000 $ et 68 pour cent ont un revenu de 50 000 $ ou plus.&#10;Vétérans de 19 à 64 ans bénéficiant d’une gestion de cas : 6 pour cent ont un revenu inférieur à 50 000 $ et 94 pour cent ont un revenu de 50 000 $ ou plus.&#10;Vétérans de 19 à 64 ans sans gestion de cas : 7 pour cent ont un revenu inférieur à 50 000 $ et 93 pour cent ont un revenu de 50 000 $ ou plus.&#10;GRC : 4 pour cent ont un revenu inférieur à 50 000 $ et 96 pour cent ont un revenu de 50 000 $ ou plus.&#10;Survivants : 63 pour cent ont un revenu inférieur à 50 000 $ et 37 pour cent ont un revenu de 50 000 $ ou pl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11176" name="Picture 98" descr="Un diagramme à barres horizontales empilées présentant le revenu des ménages des répondants à l’enquête. La répartition est la suivante :&#10;Tous les répondants : 21 pour cent ont un revenu inférieur à 50 000 $ et 79 pour cent ont un revenu de 50 000 $ ou plus.&#10;Vétérans de 85 ans et plus : 42 pour cent ont un revenu inférieur à 50 000 $ et 58 pour cent ont un revenu de 50 000 $ ou plus.&#10;Vétérans de 65 à 84 ans : 32 pour cent ont un revenu inférieur à 50 000 $ et 68 pour cent ont un revenu de 50 000 $ ou plus.&#10;Vétérans de 19 à 64 ans bénéficiant d’une gestion de cas : 6 pour cent ont un revenu inférieur à 50 000 $ et 94 pour cent ont un revenu de 50 000 $ ou plus.&#10;Vétérans de 19 à 64 ans sans gestion de cas : 7 pour cent ont un revenu inférieur à 50 000 $ et 93 pour cent ont un revenu de 50 000 $ ou plus.&#10;GRC : 4 pour cent ont un revenu inférieur à 50 000 $ et 96 pour cent ont un revenu de 50 000 $ ou plus.&#10;Survivants : 63 pour cent ont un revenu inférieur à 50 000 $ et 37 pour cent ont un revenu de 50 000 $ ou plus.&#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32521" cy="3026224"/>
                    </a:xfrm>
                    <a:prstGeom prst="rect">
                      <a:avLst/>
                    </a:prstGeom>
                    <a:noFill/>
                  </pic:spPr>
                </pic:pic>
              </a:graphicData>
            </a:graphic>
          </wp:inline>
        </w:drawing>
      </w:r>
    </w:p>
    <w:p w14:paraId="4ECAF93E" w14:textId="54636CA6" w:rsidR="00921BC1" w:rsidRPr="005B3C60" w:rsidRDefault="00921BC1" w:rsidP="00FA7F70">
      <w:pPr>
        <w:pStyle w:val="GraphFooter"/>
        <w:rPr>
          <w:lang w:val="fr-CA"/>
        </w:rPr>
      </w:pPr>
      <w:r w:rsidRPr="005B3C60">
        <w:rPr>
          <w:rFonts w:eastAsiaTheme="minorEastAsia"/>
          <w:lang w:val="fr-CA"/>
        </w:rPr>
        <w:t>DE_Q0</w:t>
      </w:r>
      <w:r w:rsidR="00FA7F70" w:rsidRPr="005B3C60">
        <w:rPr>
          <w:lang w:val="fr-CA"/>
        </w:rPr>
        <w:t>6</w:t>
      </w:r>
      <w:r w:rsidRPr="005B3C60">
        <w:rPr>
          <w:rFonts w:eastAsiaTheme="minorEastAsia"/>
          <w:lang w:val="fr-CA"/>
        </w:rPr>
        <w:t xml:space="preserve">. </w:t>
      </w:r>
      <w:r w:rsidR="00935E26" w:rsidRPr="005B3C60">
        <w:rPr>
          <w:lang w:val="fr-CA"/>
        </w:rPr>
        <w:t xml:space="preserve">Quelle est votre meilleure estimation du revenu total de votre foyer reçu par tous les membres du foyer, de toutes les sources, avant impôts et retenues, au cours de l’année se terminant le 31 décembre 2023? </w:t>
      </w:r>
      <w:r w:rsidRPr="005B3C60">
        <w:rPr>
          <w:rFonts w:eastAsiaTheme="minorEastAsia"/>
          <w:lang w:val="fr-CA"/>
        </w:rPr>
        <w:t>Base</w:t>
      </w:r>
      <w:r w:rsidR="00935E26" w:rsidRPr="005B3C60">
        <w:rPr>
          <w:rFonts w:eastAsiaTheme="minorEastAsia"/>
          <w:lang w:val="fr-CA"/>
        </w:rPr>
        <w:t xml:space="preserve"> de référence </w:t>
      </w:r>
      <w:r w:rsidRPr="005B3C60">
        <w:rPr>
          <w:rFonts w:eastAsiaTheme="minorEastAsia"/>
          <w:lang w:val="fr-CA"/>
        </w:rPr>
        <w:t xml:space="preserve">: </w:t>
      </w:r>
      <w:r w:rsidR="00FA7F70" w:rsidRPr="005B3C60">
        <w:rPr>
          <w:lang w:val="fr-CA"/>
        </w:rPr>
        <w:t>n=2</w:t>
      </w:r>
      <w:r w:rsidR="00935E26" w:rsidRPr="005B3C60">
        <w:rPr>
          <w:lang w:val="fr-CA"/>
        </w:rPr>
        <w:t xml:space="preserve"> </w:t>
      </w:r>
      <w:r w:rsidR="00FA7F70" w:rsidRPr="005B3C60">
        <w:rPr>
          <w:lang w:val="fr-CA"/>
        </w:rPr>
        <w:t xml:space="preserve">953; </w:t>
      </w:r>
      <w:r w:rsidR="00935E26" w:rsidRPr="005B3C60">
        <w:rPr>
          <w:lang w:val="fr-CA"/>
        </w:rPr>
        <w:t>tous les répondants, à l’exclusion des personnes ayant répondu « je ne sais pas » ou qui ont refusé de répondre</w:t>
      </w:r>
      <w:r w:rsidRPr="005B3C60">
        <w:rPr>
          <w:rFonts w:eastAsiaTheme="minorEastAsia"/>
          <w:lang w:val="fr-CA"/>
        </w:rPr>
        <w:t>.</w:t>
      </w:r>
    </w:p>
    <w:p w14:paraId="0C202EF5" w14:textId="77777777" w:rsidR="00921BC1" w:rsidRPr="005B3C60" w:rsidRDefault="00921BC1" w:rsidP="00836B14">
      <w:pPr>
        <w:spacing w:after="120"/>
        <w:rPr>
          <w:rFonts w:asciiTheme="minorHAnsi" w:hAnsiTheme="minorHAnsi" w:cstheme="minorHAnsi"/>
          <w:iCs/>
          <w:highlight w:val="yellow"/>
          <w:lang w:val="fr-CA"/>
        </w:rPr>
      </w:pPr>
    </w:p>
    <w:p w14:paraId="47A1D309" w14:textId="3D0B9DB3" w:rsidR="003F2CAB" w:rsidRPr="005B3C60" w:rsidRDefault="003F2CAB" w:rsidP="003F2CAB">
      <w:pPr>
        <w:pStyle w:val="Heading1"/>
        <w:rPr>
          <w:lang w:val="fr-CA"/>
        </w:rPr>
      </w:pPr>
      <w:bookmarkStart w:id="150" w:name="_Toc191970471"/>
      <w:bookmarkStart w:id="151" w:name="_Toc181115388"/>
      <w:bookmarkStart w:id="152" w:name="_Toc182489098"/>
      <w:r w:rsidRPr="005B3C60">
        <w:rPr>
          <w:lang w:val="fr-CA"/>
        </w:rPr>
        <w:lastRenderedPageBreak/>
        <w:t>A</w:t>
      </w:r>
      <w:r w:rsidR="00935E26" w:rsidRPr="005B3C60">
        <w:rPr>
          <w:lang w:val="fr-CA"/>
        </w:rPr>
        <w:t>nnexe</w:t>
      </w:r>
      <w:bookmarkEnd w:id="150"/>
    </w:p>
    <w:p w14:paraId="3966FE74" w14:textId="5E1B185B" w:rsidR="00F66493" w:rsidRPr="005B3C60" w:rsidRDefault="00935E26" w:rsidP="00F66493">
      <w:pPr>
        <w:pStyle w:val="Heading2"/>
        <w:rPr>
          <w:lang w:val="fr-CA"/>
        </w:rPr>
      </w:pPr>
      <w:bookmarkStart w:id="153" w:name="_Technical_Information"/>
      <w:bookmarkStart w:id="154" w:name="_Toc191970472"/>
      <w:bookmarkEnd w:id="151"/>
      <w:bookmarkEnd w:id="152"/>
      <w:bookmarkEnd w:id="153"/>
      <w:r w:rsidRPr="005B3C60">
        <w:rPr>
          <w:lang w:val="fr-CA"/>
        </w:rPr>
        <w:t>Renseignements techniques</w:t>
      </w:r>
      <w:bookmarkEnd w:id="154"/>
    </w:p>
    <w:p w14:paraId="54BD8D9B" w14:textId="3DA03F13" w:rsidR="00EF0C93" w:rsidRPr="005B3C60" w:rsidRDefault="00EF0C93" w:rsidP="00EF0C93">
      <w:pPr>
        <w:pStyle w:val="Heading3"/>
        <w:rPr>
          <w:lang w:val="fr-CA"/>
        </w:rPr>
      </w:pPr>
      <w:r w:rsidRPr="005B3C60">
        <w:rPr>
          <w:lang w:val="fr-CA"/>
        </w:rPr>
        <w:t xml:space="preserve">1. </w:t>
      </w:r>
      <w:r w:rsidR="00935E26" w:rsidRPr="005B3C60">
        <w:rPr>
          <w:lang w:val="fr-CA"/>
        </w:rPr>
        <w:t>Échantillonnage</w:t>
      </w:r>
    </w:p>
    <w:p w14:paraId="0490340A" w14:textId="6CDA0B4B" w:rsidR="004A6CB2" w:rsidRPr="005B3C60" w:rsidRDefault="00935E26" w:rsidP="00A812F5">
      <w:pPr>
        <w:pStyle w:val="ListParagraph"/>
        <w:numPr>
          <w:ilvl w:val="0"/>
          <w:numId w:val="12"/>
        </w:numPr>
        <w:rPr>
          <w:rFonts w:cs="Calibri"/>
          <w:color w:val="000000" w:themeColor="text1"/>
          <w:lang w:val="fr-CA"/>
        </w:rPr>
      </w:pPr>
      <w:r w:rsidRPr="005B3C60">
        <w:rPr>
          <w:rFonts w:cs="Calibri"/>
          <w:lang w:val="fr-CA"/>
        </w:rPr>
        <w:t xml:space="preserve">La population cible du sondage était les vétérans, les membres actifs des FAC, les survivants de vétérans décédés et les </w:t>
      </w:r>
      <w:r w:rsidR="00AC00F3" w:rsidRPr="005B3C60">
        <w:rPr>
          <w:rFonts w:cs="Calibri"/>
          <w:lang w:val="fr-CA"/>
        </w:rPr>
        <w:t xml:space="preserve">membres de la </w:t>
      </w:r>
      <w:r w:rsidRPr="005B3C60">
        <w:rPr>
          <w:rFonts w:cs="Calibri"/>
          <w:lang w:val="fr-CA"/>
        </w:rPr>
        <w:t>GRC toujours actifs et retraités. Pour être admissibles, les personnes devaient :</w:t>
      </w:r>
    </w:p>
    <w:p w14:paraId="5E69791B" w14:textId="3C2625C7" w:rsidR="004A6CB2" w:rsidRPr="005B3C60" w:rsidRDefault="00AC00F3" w:rsidP="00A812F5">
      <w:pPr>
        <w:pStyle w:val="ListParagraph"/>
        <w:numPr>
          <w:ilvl w:val="1"/>
          <w:numId w:val="12"/>
        </w:numPr>
        <w:spacing w:before="120"/>
        <w:contextualSpacing w:val="0"/>
        <w:rPr>
          <w:rFonts w:cs="Calibri"/>
          <w:lang w:val="fr-CA"/>
        </w:rPr>
      </w:pPr>
      <w:r w:rsidRPr="005B3C60">
        <w:rPr>
          <w:rFonts w:cs="Calibri"/>
          <w:lang w:val="fr-CA"/>
        </w:rPr>
        <w:t>être â</w:t>
      </w:r>
      <w:r w:rsidR="00935E26" w:rsidRPr="005B3C60">
        <w:rPr>
          <w:rFonts w:cs="Calibri"/>
          <w:lang w:val="fr-CA"/>
        </w:rPr>
        <w:t>gées de 19 ans ou plus</w:t>
      </w:r>
      <w:r w:rsidR="003B2A42" w:rsidRPr="005B3C60">
        <w:rPr>
          <w:rFonts w:cs="Calibri"/>
          <w:lang w:val="fr-CA"/>
        </w:rPr>
        <w:t>;</w:t>
      </w:r>
    </w:p>
    <w:p w14:paraId="0F57F33A" w14:textId="537EF9CC" w:rsidR="004A6CB2" w:rsidRPr="005B3C60" w:rsidRDefault="00935E26" w:rsidP="00A812F5">
      <w:pPr>
        <w:pStyle w:val="ListParagraph"/>
        <w:numPr>
          <w:ilvl w:val="1"/>
          <w:numId w:val="12"/>
        </w:numPr>
        <w:contextualSpacing w:val="0"/>
        <w:rPr>
          <w:rFonts w:cs="Calibri"/>
          <w:lang w:val="fr-CA"/>
        </w:rPr>
      </w:pPr>
      <w:r w:rsidRPr="005B3C60">
        <w:rPr>
          <w:rFonts w:cs="Calibri"/>
          <w:lang w:val="fr-CA"/>
        </w:rPr>
        <w:t xml:space="preserve">avoir reçu des </w:t>
      </w:r>
      <w:r w:rsidR="00AC00F3" w:rsidRPr="005B3C60">
        <w:rPr>
          <w:rFonts w:cs="Calibri"/>
          <w:lang w:val="fr-CA"/>
        </w:rPr>
        <w:t>avantages</w:t>
      </w:r>
      <w:r w:rsidRPr="005B3C60">
        <w:rPr>
          <w:rFonts w:cs="Calibri"/>
          <w:lang w:val="fr-CA"/>
        </w:rPr>
        <w:t xml:space="preserve"> ou des services d’ACC au cours des 12 derniers mois</w:t>
      </w:r>
      <w:r w:rsidR="00AC00F3" w:rsidRPr="005B3C60">
        <w:rPr>
          <w:rFonts w:cs="Calibri"/>
          <w:lang w:val="fr-CA"/>
        </w:rPr>
        <w:t>;</w:t>
      </w:r>
    </w:p>
    <w:p w14:paraId="3C1AB98F" w14:textId="3DA4A844" w:rsidR="004A6CB2" w:rsidRPr="005B3C60" w:rsidRDefault="00935E26" w:rsidP="00A812F5">
      <w:pPr>
        <w:pStyle w:val="ListParagraph"/>
        <w:numPr>
          <w:ilvl w:val="1"/>
          <w:numId w:val="12"/>
        </w:numPr>
        <w:contextualSpacing w:val="0"/>
        <w:rPr>
          <w:rFonts w:cs="Calibri"/>
          <w:lang w:val="fr-CA"/>
        </w:rPr>
      </w:pPr>
      <w:r w:rsidRPr="005B3C60">
        <w:rPr>
          <w:rFonts w:cs="Calibri"/>
          <w:lang w:val="fr-CA"/>
        </w:rPr>
        <w:t xml:space="preserve">avoir présenté une demande pour recevoir des </w:t>
      </w:r>
      <w:r w:rsidR="00AC00F3" w:rsidRPr="005B3C60">
        <w:rPr>
          <w:rFonts w:cs="Calibri"/>
          <w:lang w:val="fr-CA"/>
        </w:rPr>
        <w:t>avantages</w:t>
      </w:r>
      <w:r w:rsidRPr="005B3C60">
        <w:rPr>
          <w:rFonts w:cs="Calibri"/>
          <w:lang w:val="fr-CA"/>
        </w:rPr>
        <w:t xml:space="preserve"> ou des services d’ACC au cours des 12 derniers mois;</w:t>
      </w:r>
    </w:p>
    <w:p w14:paraId="684D7358" w14:textId="04E081DB" w:rsidR="004A6CB2" w:rsidRPr="005B3C60" w:rsidRDefault="00935E26" w:rsidP="00A812F5">
      <w:pPr>
        <w:pStyle w:val="ListParagraph"/>
        <w:numPr>
          <w:ilvl w:val="1"/>
          <w:numId w:val="12"/>
        </w:numPr>
        <w:contextualSpacing w:val="0"/>
        <w:rPr>
          <w:rFonts w:cs="Calibri"/>
          <w:lang w:val="fr-CA"/>
        </w:rPr>
      </w:pPr>
      <w:r w:rsidRPr="005B3C60">
        <w:rPr>
          <w:rFonts w:cs="Calibri"/>
          <w:lang w:val="fr-CA"/>
        </w:rPr>
        <w:t xml:space="preserve">ne pas être </w:t>
      </w:r>
      <w:r w:rsidR="00AC00F3" w:rsidRPr="005B3C60">
        <w:rPr>
          <w:rFonts w:cs="Calibri"/>
          <w:lang w:val="fr-CA"/>
        </w:rPr>
        <w:t xml:space="preserve">bénéficiaire de </w:t>
      </w:r>
      <w:r w:rsidRPr="005B3C60">
        <w:rPr>
          <w:rFonts w:cs="Calibri"/>
          <w:lang w:val="fr-CA"/>
        </w:rPr>
        <w:t xml:space="preserve">soins de longue durée ou avoir </w:t>
      </w:r>
      <w:r w:rsidR="00835954" w:rsidRPr="005B3C60">
        <w:rPr>
          <w:rFonts w:cs="Calibri"/>
          <w:lang w:val="fr-CA"/>
        </w:rPr>
        <w:t>au dossier une</w:t>
      </w:r>
      <w:r w:rsidRPr="005B3C60">
        <w:rPr>
          <w:rFonts w:cs="Calibri"/>
          <w:lang w:val="fr-CA"/>
        </w:rPr>
        <w:t xml:space="preserve"> procuration comme personne-ressource;</w:t>
      </w:r>
    </w:p>
    <w:p w14:paraId="7E4EF359" w14:textId="1756420B" w:rsidR="004A6CB2" w:rsidRPr="005B3C60" w:rsidRDefault="00F32817" w:rsidP="00A812F5">
      <w:pPr>
        <w:pStyle w:val="ListParagraph"/>
        <w:numPr>
          <w:ilvl w:val="1"/>
          <w:numId w:val="12"/>
        </w:numPr>
        <w:rPr>
          <w:rFonts w:cs="Calibri"/>
          <w:lang w:val="fr-CA"/>
        </w:rPr>
      </w:pPr>
      <w:r w:rsidRPr="005B3C60">
        <w:rPr>
          <w:rFonts w:cs="Calibri"/>
          <w:lang w:val="fr-CA"/>
        </w:rPr>
        <w:t>ne p</w:t>
      </w:r>
      <w:r w:rsidR="00935E26" w:rsidRPr="005B3C60">
        <w:rPr>
          <w:rFonts w:cs="Calibri"/>
          <w:lang w:val="fr-CA"/>
        </w:rPr>
        <w:t xml:space="preserve">as </w:t>
      </w:r>
      <w:r w:rsidRPr="005B3C60">
        <w:rPr>
          <w:rFonts w:cs="Calibri"/>
          <w:lang w:val="fr-CA"/>
        </w:rPr>
        <w:t xml:space="preserve">faire partie des personnes ayant </w:t>
      </w:r>
      <w:r w:rsidR="00935E26" w:rsidRPr="005B3C60">
        <w:rPr>
          <w:rFonts w:cs="Calibri"/>
          <w:lang w:val="fr-CA"/>
        </w:rPr>
        <w:t>« Ne pas communiquer » dans leur dossier</w:t>
      </w:r>
      <w:r w:rsidRPr="005B3C60">
        <w:rPr>
          <w:rFonts w:cs="Calibri"/>
          <w:lang w:val="fr-CA"/>
        </w:rPr>
        <w:t>.</w:t>
      </w:r>
    </w:p>
    <w:p w14:paraId="5BCEC231" w14:textId="5395BE09" w:rsidR="00B15460" w:rsidRPr="005B3C60" w:rsidRDefault="00935E26" w:rsidP="0AC71AB0">
      <w:pPr>
        <w:pStyle w:val="ListParagraph"/>
        <w:numPr>
          <w:ilvl w:val="0"/>
          <w:numId w:val="12"/>
        </w:numPr>
        <w:spacing w:before="120"/>
        <w:rPr>
          <w:rFonts w:cs="Calibri"/>
          <w:lang w:val="fr-CA"/>
        </w:rPr>
      </w:pPr>
      <w:r w:rsidRPr="005B3C60">
        <w:rPr>
          <w:rFonts w:cs="Calibri"/>
          <w:lang w:val="fr-CA"/>
        </w:rPr>
        <w:t xml:space="preserve">La source de l’échantillon était la base de données d’ACC. La population au moment </w:t>
      </w:r>
      <w:r w:rsidR="00F32817" w:rsidRPr="005B3C60">
        <w:rPr>
          <w:rFonts w:cs="Calibri"/>
          <w:lang w:val="fr-CA"/>
        </w:rPr>
        <w:t>du sondage</w:t>
      </w:r>
      <w:r w:rsidRPr="005B3C60">
        <w:rPr>
          <w:rFonts w:cs="Calibri"/>
          <w:lang w:val="fr-CA"/>
        </w:rPr>
        <w:t xml:space="preserve"> était de </w:t>
      </w:r>
      <w:r w:rsidR="00F32817" w:rsidRPr="005B3C60">
        <w:rPr>
          <w:rFonts w:cs="Calibri"/>
          <w:lang w:val="fr-CA"/>
        </w:rPr>
        <w:t>n</w:t>
      </w:r>
      <w:r w:rsidRPr="005B3C60">
        <w:rPr>
          <w:rFonts w:cs="Calibri"/>
          <w:lang w:val="fr-CA"/>
        </w:rPr>
        <w:t xml:space="preserve">=192 335. De ce nombre, environ 132 677 personnes répondaient aux critères d’admissibilité. Un échantillon probabiliste de n=42 050 </w:t>
      </w:r>
      <w:r w:rsidR="00F32817" w:rsidRPr="005B3C60">
        <w:rPr>
          <w:rFonts w:cs="Calibri"/>
          <w:lang w:val="fr-CA"/>
        </w:rPr>
        <w:t xml:space="preserve">dossiers </w:t>
      </w:r>
      <w:r w:rsidRPr="005B3C60">
        <w:rPr>
          <w:rFonts w:cs="Calibri"/>
          <w:lang w:val="fr-CA"/>
        </w:rPr>
        <w:t xml:space="preserve">a été tiré par la Direction </w:t>
      </w:r>
      <w:r w:rsidR="00F32817" w:rsidRPr="005B3C60">
        <w:rPr>
          <w:rFonts w:cs="Calibri"/>
          <w:lang w:val="fr-CA"/>
        </w:rPr>
        <w:t>des statistiques intégrées</w:t>
      </w:r>
      <w:r w:rsidRPr="005B3C60">
        <w:rPr>
          <w:rFonts w:cs="Calibri"/>
          <w:lang w:val="fr-CA"/>
        </w:rPr>
        <w:t xml:space="preserve"> d’ACC. Des dossiers d’échantillonnage supplémentaires étaient nécessaires pour répondre au nombre cible de sondages auprès des vétérans de 85 ans et </w:t>
      </w:r>
      <w:r w:rsidR="00F32817" w:rsidRPr="005B3C60">
        <w:rPr>
          <w:rFonts w:cs="Calibri"/>
          <w:lang w:val="fr-CA"/>
        </w:rPr>
        <w:t>plus</w:t>
      </w:r>
      <w:r w:rsidRPr="005B3C60">
        <w:rPr>
          <w:rFonts w:cs="Calibri"/>
          <w:lang w:val="fr-CA"/>
        </w:rPr>
        <w:t xml:space="preserve"> et des survivants. Cela comprenait 1 000 vétérans âgés de 85 ans et </w:t>
      </w:r>
      <w:r w:rsidR="00835954" w:rsidRPr="005B3C60">
        <w:rPr>
          <w:rFonts w:cs="Calibri"/>
          <w:lang w:val="fr-CA"/>
        </w:rPr>
        <w:t>plus</w:t>
      </w:r>
      <w:r w:rsidRPr="005B3C60">
        <w:rPr>
          <w:rFonts w:cs="Calibri"/>
          <w:lang w:val="fr-CA"/>
        </w:rPr>
        <w:t xml:space="preserve"> et 4 000 survivants. Le nombre total </w:t>
      </w:r>
      <w:r w:rsidR="00F32817" w:rsidRPr="005B3C60">
        <w:rPr>
          <w:rFonts w:cs="Calibri"/>
          <w:lang w:val="fr-CA"/>
        </w:rPr>
        <w:t xml:space="preserve">de dossiers </w:t>
      </w:r>
      <w:r w:rsidRPr="005B3C60">
        <w:rPr>
          <w:rFonts w:cs="Calibri"/>
          <w:lang w:val="fr-CA"/>
        </w:rPr>
        <w:t>utilisés pour ce</w:t>
      </w:r>
      <w:r w:rsidR="00F32817" w:rsidRPr="005B3C60">
        <w:rPr>
          <w:rFonts w:cs="Calibri"/>
          <w:lang w:val="fr-CA"/>
        </w:rPr>
        <w:t xml:space="preserve"> sondage </w:t>
      </w:r>
      <w:r w:rsidRPr="005B3C60">
        <w:rPr>
          <w:rFonts w:cs="Calibri"/>
          <w:lang w:val="fr-CA"/>
        </w:rPr>
        <w:t>était de 47 050. Après avoir retiré des échantillons de</w:t>
      </w:r>
      <w:r w:rsidR="00835954" w:rsidRPr="005B3C60">
        <w:rPr>
          <w:rFonts w:cs="Calibri"/>
          <w:lang w:val="fr-CA"/>
        </w:rPr>
        <w:t>s</w:t>
      </w:r>
      <w:r w:rsidRPr="005B3C60">
        <w:rPr>
          <w:rFonts w:cs="Calibri"/>
          <w:lang w:val="fr-CA"/>
        </w:rPr>
        <w:t xml:space="preserve"> dossiers où aucun numéro de téléphone n’était disponible ou </w:t>
      </w:r>
      <w:r w:rsidR="00F32817" w:rsidRPr="005B3C60">
        <w:rPr>
          <w:rFonts w:cs="Calibri"/>
          <w:lang w:val="fr-CA"/>
        </w:rPr>
        <w:t>qui concernaient une personne décédée</w:t>
      </w:r>
      <w:r w:rsidRPr="005B3C60">
        <w:rPr>
          <w:rFonts w:cs="Calibri"/>
          <w:lang w:val="fr-CA"/>
        </w:rPr>
        <w:t xml:space="preserve">, l’échantillon final utilisé pour la composition comprenait 44 602 </w:t>
      </w:r>
      <w:r w:rsidR="00835954" w:rsidRPr="005B3C60">
        <w:rPr>
          <w:rFonts w:cs="Calibri"/>
          <w:lang w:val="fr-CA"/>
        </w:rPr>
        <w:t>dossiers</w:t>
      </w:r>
      <w:r w:rsidR="00F32817" w:rsidRPr="005B3C60">
        <w:rPr>
          <w:rFonts w:cs="Calibri"/>
          <w:lang w:val="fr-CA"/>
        </w:rPr>
        <w:t>.</w:t>
      </w:r>
    </w:p>
    <w:p w14:paraId="32D26A09" w14:textId="36261AEC" w:rsidR="00B15460" w:rsidRPr="005B3C60" w:rsidRDefault="00935E26" w:rsidP="0AC71AB0">
      <w:pPr>
        <w:pStyle w:val="ListParagraph"/>
        <w:numPr>
          <w:ilvl w:val="1"/>
          <w:numId w:val="12"/>
        </w:numPr>
        <w:spacing w:before="120"/>
        <w:rPr>
          <w:rFonts w:cs="Calibri"/>
          <w:sz w:val="28"/>
          <w:szCs w:val="28"/>
          <w:lang w:val="fr-CA"/>
        </w:rPr>
      </w:pPr>
      <w:r w:rsidRPr="005B3C60">
        <w:rPr>
          <w:rFonts w:eastAsiaTheme="majorEastAsia" w:cs="Calibri"/>
          <w:szCs w:val="22"/>
          <w:lang w:val="fr-CA"/>
        </w:rPr>
        <w:t>On a pris soin de mettre à jour le statut des personnes admissibles trois fois par semaine afin de maintenir l’intégrité de l’échantillon pendant les sondages, en veillant à ce qu’il n’y ait pas de contact involontaire</w:t>
      </w:r>
      <w:r w:rsidR="00F32817" w:rsidRPr="005B3C60">
        <w:rPr>
          <w:rFonts w:eastAsiaTheme="majorEastAsia" w:cs="Calibri"/>
          <w:szCs w:val="22"/>
          <w:lang w:val="fr-CA"/>
        </w:rPr>
        <w:t>.</w:t>
      </w:r>
    </w:p>
    <w:p w14:paraId="7B98115A" w14:textId="123BB1AD" w:rsidR="00E72908" w:rsidRPr="005B3C60" w:rsidRDefault="00935E26" w:rsidP="0AC71AB0">
      <w:pPr>
        <w:pStyle w:val="ListParagraph"/>
        <w:numPr>
          <w:ilvl w:val="0"/>
          <w:numId w:val="12"/>
        </w:numPr>
        <w:spacing w:before="120"/>
        <w:rPr>
          <w:rFonts w:cs="Calibri"/>
          <w:color w:val="000000" w:themeColor="text1"/>
          <w:lang w:val="fr-CA"/>
        </w:rPr>
      </w:pPr>
      <w:r w:rsidRPr="005B3C60">
        <w:rPr>
          <w:rFonts w:cs="Calibri"/>
          <w:lang w:val="fr-CA"/>
        </w:rPr>
        <w:t xml:space="preserve">Comme les années précédentes, les répondants au sondage ont été divisés en six groupes à des fins d’échantillonnage : les vétérans âgés de 85 ans et plus, les vétérans âgés de 65 à 84 ans, les vétérans et les membres actifs des FAC de moins de 65 ans qui font l’objet d’une gestion de cas, les vétérans et les membres actifs des FAC de moins de 65 ans </w:t>
      </w:r>
      <w:r w:rsidR="00835954" w:rsidRPr="005B3C60">
        <w:rPr>
          <w:rFonts w:cs="Calibri"/>
          <w:lang w:val="fr-CA"/>
        </w:rPr>
        <w:t>sans</w:t>
      </w:r>
      <w:r w:rsidRPr="005B3C60">
        <w:rPr>
          <w:rFonts w:cs="Calibri"/>
          <w:lang w:val="fr-CA"/>
        </w:rPr>
        <w:t xml:space="preserve"> gestion de cas, les survivants et l</w:t>
      </w:r>
      <w:r w:rsidR="00F32817" w:rsidRPr="005B3C60">
        <w:rPr>
          <w:rFonts w:cs="Calibri"/>
          <w:lang w:val="fr-CA"/>
        </w:rPr>
        <w:t>es membres de l</w:t>
      </w:r>
      <w:r w:rsidRPr="005B3C60">
        <w:rPr>
          <w:rFonts w:cs="Calibri"/>
          <w:lang w:val="fr-CA"/>
        </w:rPr>
        <w:t>a GRC</w:t>
      </w:r>
      <w:r w:rsidR="00F32817" w:rsidRPr="005B3C60">
        <w:rPr>
          <w:rFonts w:cs="Calibri"/>
          <w:lang w:val="fr-CA"/>
        </w:rPr>
        <w:t>.</w:t>
      </w:r>
    </w:p>
    <w:p w14:paraId="478B28F3" w14:textId="4735F2AC" w:rsidR="003C598C" w:rsidRPr="005B3C60" w:rsidRDefault="00935E26" w:rsidP="0AC71AB0">
      <w:pPr>
        <w:pStyle w:val="ListParagraph"/>
        <w:numPr>
          <w:ilvl w:val="1"/>
          <w:numId w:val="12"/>
        </w:numPr>
        <w:spacing w:before="120"/>
        <w:rPr>
          <w:rFonts w:cs="Calibri"/>
          <w:color w:val="000000" w:themeColor="text1"/>
          <w:lang w:val="fr-CA"/>
        </w:rPr>
      </w:pPr>
      <w:r w:rsidRPr="005B3C60">
        <w:rPr>
          <w:rFonts w:cs="Calibri"/>
          <w:lang w:val="fr-CA"/>
        </w:rPr>
        <w:t xml:space="preserve">Les vétérans âgés de 85 ans et </w:t>
      </w:r>
      <w:r w:rsidR="00F32817" w:rsidRPr="005B3C60">
        <w:rPr>
          <w:rFonts w:cs="Calibri"/>
          <w:lang w:val="fr-CA"/>
        </w:rPr>
        <w:t>plus</w:t>
      </w:r>
      <w:r w:rsidRPr="005B3C60">
        <w:rPr>
          <w:rFonts w:cs="Calibri"/>
          <w:lang w:val="fr-CA"/>
        </w:rPr>
        <w:t xml:space="preserve"> ainsi que les vétérans et les membres actifs des FAC âgés de 19 à 64 ans qui font l’objet d’une gestion de cas ont été </w:t>
      </w:r>
      <w:r w:rsidR="00F32817" w:rsidRPr="005B3C60">
        <w:rPr>
          <w:rFonts w:cs="Calibri"/>
          <w:lang w:val="fr-CA"/>
        </w:rPr>
        <w:t xml:space="preserve">compris dans un </w:t>
      </w:r>
      <w:r w:rsidRPr="005B3C60">
        <w:rPr>
          <w:rFonts w:cs="Calibri"/>
          <w:lang w:val="fr-CA"/>
        </w:rPr>
        <w:t>suréchantillonn</w:t>
      </w:r>
      <w:r w:rsidR="00F32817" w:rsidRPr="005B3C60">
        <w:rPr>
          <w:rFonts w:cs="Calibri"/>
          <w:lang w:val="fr-CA"/>
        </w:rPr>
        <w:t>age</w:t>
      </w:r>
      <w:r w:rsidRPr="005B3C60">
        <w:rPr>
          <w:rFonts w:cs="Calibri"/>
          <w:lang w:val="fr-CA"/>
        </w:rPr>
        <w:t xml:space="preserve"> afin d’assurer une taille adéquate aux fins de la production de rapport</w:t>
      </w:r>
      <w:r w:rsidR="00F32817" w:rsidRPr="005B3C60">
        <w:rPr>
          <w:rFonts w:cs="Calibri"/>
          <w:lang w:val="fr-CA"/>
        </w:rPr>
        <w:t>.</w:t>
      </w:r>
    </w:p>
    <w:p w14:paraId="08F88731" w14:textId="51DB9084" w:rsidR="00980E39" w:rsidRPr="005B3C60" w:rsidRDefault="00935E26" w:rsidP="0AC71AB0">
      <w:pPr>
        <w:pStyle w:val="ListParagraph"/>
        <w:numPr>
          <w:ilvl w:val="0"/>
          <w:numId w:val="12"/>
        </w:numPr>
        <w:spacing w:before="120" w:after="120"/>
        <w:rPr>
          <w:rFonts w:cs="Calibri"/>
          <w:color w:val="000000" w:themeColor="text1"/>
          <w:lang w:val="fr-CA"/>
        </w:rPr>
      </w:pPr>
      <w:r w:rsidRPr="005B3C60">
        <w:rPr>
          <w:rFonts w:cs="Calibri"/>
          <w:lang w:val="fr-CA"/>
        </w:rPr>
        <w:t xml:space="preserve">Le tableau ci-dessous présente le nombre cible </w:t>
      </w:r>
      <w:r w:rsidR="00F32817" w:rsidRPr="005B3C60">
        <w:rPr>
          <w:rFonts w:cs="Calibri"/>
          <w:lang w:val="fr-CA"/>
        </w:rPr>
        <w:t xml:space="preserve">de sondages achevés </w:t>
      </w:r>
      <w:r w:rsidRPr="005B3C60">
        <w:rPr>
          <w:rFonts w:cs="Calibri"/>
          <w:lang w:val="fr-CA"/>
        </w:rPr>
        <w:t xml:space="preserve">et le nombre réel </w:t>
      </w:r>
      <w:r w:rsidR="00F32817" w:rsidRPr="005B3C60">
        <w:rPr>
          <w:rFonts w:cs="Calibri"/>
          <w:lang w:val="fr-CA"/>
        </w:rPr>
        <w:t>de sondages achevés</w:t>
      </w:r>
      <w:r w:rsidRPr="005B3C60">
        <w:rPr>
          <w:rFonts w:cs="Calibri"/>
          <w:lang w:val="fr-CA"/>
        </w:rPr>
        <w:t xml:space="preserve"> par groupe :</w:t>
      </w:r>
    </w:p>
    <w:tbl>
      <w:tblPr>
        <w:tblW w:w="8030" w:type="dxa"/>
        <w:jc w:val="center"/>
        <w:tblCellMar>
          <w:left w:w="0" w:type="dxa"/>
          <w:right w:w="0" w:type="dxa"/>
        </w:tblCellMar>
        <w:tblLook w:val="0420" w:firstRow="1" w:lastRow="0" w:firstColumn="0" w:lastColumn="0" w:noHBand="0" w:noVBand="1"/>
      </w:tblPr>
      <w:tblGrid>
        <w:gridCol w:w="3710"/>
        <w:gridCol w:w="2402"/>
        <w:gridCol w:w="1918"/>
      </w:tblGrid>
      <w:tr w:rsidR="00E72908" w:rsidRPr="005B3C60" w14:paraId="4405269A" w14:textId="77777777" w:rsidTr="0AC71AB0">
        <w:trPr>
          <w:trHeight w:val="256"/>
          <w:jc w:val="center"/>
        </w:trPr>
        <w:tc>
          <w:tcPr>
            <w:tcW w:w="371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52F462F1" w14:textId="45618A4A" w:rsidR="00E72908" w:rsidRPr="005B3C60" w:rsidRDefault="00B167BA" w:rsidP="0AC71AB0">
            <w:pPr>
              <w:pStyle w:val="ListParagraph"/>
              <w:spacing w:before="120"/>
              <w:ind w:left="0"/>
              <w:rPr>
                <w:rFonts w:cs="Calibri"/>
                <w:b/>
                <w:bCs/>
                <w:lang w:val="fr-CA"/>
              </w:rPr>
            </w:pPr>
            <w:r w:rsidRPr="005B3C60">
              <w:rPr>
                <w:rFonts w:cs="Calibri"/>
                <w:b/>
                <w:bCs/>
                <w:color w:val="FFFFFF" w:themeColor="background1"/>
                <w:lang w:val="fr-CA"/>
              </w:rPr>
              <w:t xml:space="preserve">Type </w:t>
            </w:r>
            <w:r w:rsidR="00935E26" w:rsidRPr="005B3C60">
              <w:rPr>
                <w:rFonts w:cs="Calibri"/>
                <w:b/>
                <w:bCs/>
                <w:color w:val="FFFFFF" w:themeColor="background1"/>
                <w:lang w:val="fr-CA"/>
              </w:rPr>
              <w:t>de répondant</w:t>
            </w:r>
          </w:p>
        </w:tc>
        <w:tc>
          <w:tcPr>
            <w:tcW w:w="240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280DA4C9" w14:textId="45547729" w:rsidR="00E72908" w:rsidRPr="005B3C60" w:rsidRDefault="00935E26" w:rsidP="00E72908">
            <w:pPr>
              <w:ind w:left="360"/>
              <w:jc w:val="center"/>
              <w:rPr>
                <w:rFonts w:cs="Calibri"/>
                <w:iCs/>
                <w:color w:val="FFFFFF" w:themeColor="background1"/>
                <w:szCs w:val="22"/>
                <w:lang w:val="fr-CA"/>
              </w:rPr>
            </w:pPr>
            <w:r w:rsidRPr="005B3C60">
              <w:rPr>
                <w:rFonts w:cs="Calibri"/>
                <w:b/>
                <w:bCs/>
                <w:iCs/>
                <w:color w:val="FFFFFF" w:themeColor="background1"/>
                <w:szCs w:val="22"/>
                <w:lang w:val="fr-CA"/>
              </w:rPr>
              <w:t>Nbre total de sondages</w:t>
            </w:r>
          </w:p>
        </w:tc>
        <w:tc>
          <w:tcPr>
            <w:tcW w:w="191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2E777E79" w14:textId="0B8FB809" w:rsidR="00E72908" w:rsidRPr="005B3C60" w:rsidRDefault="00935E26" w:rsidP="00E72908">
            <w:pPr>
              <w:ind w:left="360"/>
              <w:jc w:val="center"/>
              <w:rPr>
                <w:rFonts w:cs="Calibri"/>
                <w:iCs/>
                <w:color w:val="FFFFFF" w:themeColor="background1"/>
                <w:szCs w:val="22"/>
                <w:lang w:val="fr-CA"/>
              </w:rPr>
            </w:pPr>
            <w:r w:rsidRPr="005B3C60">
              <w:rPr>
                <w:rFonts w:cs="Calibri"/>
                <w:b/>
                <w:bCs/>
                <w:iCs/>
                <w:color w:val="FFFFFF" w:themeColor="background1"/>
                <w:szCs w:val="22"/>
                <w:lang w:val="fr-CA"/>
              </w:rPr>
              <w:t>Nombre visé de sondages</w:t>
            </w:r>
          </w:p>
        </w:tc>
      </w:tr>
      <w:tr w:rsidR="00E72908" w:rsidRPr="005B3C60" w14:paraId="69CA7418" w14:textId="77777777" w:rsidTr="0AC71AB0">
        <w:trPr>
          <w:trHeight w:val="17"/>
          <w:jc w:val="center"/>
        </w:trPr>
        <w:tc>
          <w:tcPr>
            <w:tcW w:w="371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hideMark/>
          </w:tcPr>
          <w:p w14:paraId="14A6B4F8" w14:textId="40D09031" w:rsidR="00E72908" w:rsidRPr="005B3C60" w:rsidRDefault="00E72908" w:rsidP="00651C02">
            <w:pPr>
              <w:rPr>
                <w:rFonts w:cs="Calibri"/>
                <w:iCs/>
                <w:szCs w:val="22"/>
                <w:lang w:val="fr-CA"/>
              </w:rPr>
            </w:pPr>
            <w:r w:rsidRPr="005B3C60">
              <w:rPr>
                <w:rFonts w:cs="Calibri"/>
                <w:iCs/>
                <w:szCs w:val="22"/>
                <w:lang w:val="fr-CA"/>
              </w:rPr>
              <w:t>V</w:t>
            </w:r>
            <w:r w:rsidR="00935E26" w:rsidRPr="005B3C60">
              <w:rPr>
                <w:rFonts w:cs="Calibri"/>
                <w:iCs/>
                <w:szCs w:val="22"/>
                <w:lang w:val="fr-CA"/>
              </w:rPr>
              <w:t>étér</w:t>
            </w:r>
            <w:r w:rsidRPr="005B3C60">
              <w:rPr>
                <w:rFonts w:cs="Calibri"/>
                <w:iCs/>
                <w:szCs w:val="22"/>
                <w:lang w:val="fr-CA"/>
              </w:rPr>
              <w:t xml:space="preserve">ans </w:t>
            </w:r>
            <w:r w:rsidR="00935E26" w:rsidRPr="005B3C60">
              <w:rPr>
                <w:rFonts w:cs="Calibri"/>
                <w:iCs/>
                <w:szCs w:val="22"/>
                <w:lang w:val="fr-CA"/>
              </w:rPr>
              <w:t xml:space="preserve">de </w:t>
            </w:r>
            <w:r w:rsidRPr="005B3C60">
              <w:rPr>
                <w:rFonts w:cs="Calibri"/>
                <w:iCs/>
                <w:szCs w:val="22"/>
                <w:lang w:val="fr-CA"/>
              </w:rPr>
              <w:t>85</w:t>
            </w:r>
            <w:r w:rsidR="00935E26" w:rsidRPr="005B3C60">
              <w:rPr>
                <w:rFonts w:cs="Calibri"/>
                <w:iCs/>
                <w:szCs w:val="22"/>
                <w:lang w:val="fr-CA"/>
              </w:rPr>
              <w:t xml:space="preserve"> ans et plus</w:t>
            </w:r>
          </w:p>
        </w:tc>
        <w:tc>
          <w:tcPr>
            <w:tcW w:w="240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C74EE4A" w14:textId="77777777" w:rsidR="00E72908" w:rsidRPr="005B3C60" w:rsidRDefault="00E72908" w:rsidP="00651C02">
            <w:pPr>
              <w:ind w:left="360"/>
              <w:jc w:val="center"/>
              <w:rPr>
                <w:rFonts w:cs="Calibri"/>
                <w:iCs/>
                <w:szCs w:val="22"/>
                <w:lang w:val="fr-CA"/>
              </w:rPr>
            </w:pPr>
            <w:r w:rsidRPr="005B3C60">
              <w:rPr>
                <w:rFonts w:cs="Calibri"/>
                <w:iCs/>
                <w:szCs w:val="22"/>
                <w:lang w:val="fr-CA"/>
              </w:rPr>
              <w:t>504</w:t>
            </w:r>
          </w:p>
        </w:tc>
        <w:tc>
          <w:tcPr>
            <w:tcW w:w="191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CE68178" w14:textId="77777777" w:rsidR="00E72908" w:rsidRPr="005B3C60" w:rsidRDefault="00E72908" w:rsidP="00651C02">
            <w:pPr>
              <w:ind w:left="360"/>
              <w:jc w:val="center"/>
              <w:rPr>
                <w:rFonts w:cs="Calibri"/>
                <w:iCs/>
                <w:szCs w:val="22"/>
                <w:lang w:val="fr-CA"/>
              </w:rPr>
            </w:pPr>
            <w:r w:rsidRPr="005B3C60">
              <w:rPr>
                <w:rFonts w:cs="Calibri"/>
                <w:iCs/>
                <w:szCs w:val="22"/>
                <w:lang w:val="fr-CA"/>
              </w:rPr>
              <w:t>480</w:t>
            </w:r>
          </w:p>
        </w:tc>
      </w:tr>
      <w:tr w:rsidR="00E72908" w:rsidRPr="005B3C60" w14:paraId="18B8FE48" w14:textId="77777777" w:rsidTr="0AC71AB0">
        <w:trPr>
          <w:trHeight w:val="34"/>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hideMark/>
          </w:tcPr>
          <w:p w14:paraId="16D49D9B" w14:textId="613E3A86" w:rsidR="00E72908" w:rsidRPr="005B3C60" w:rsidRDefault="00E72908" w:rsidP="00651C02">
            <w:pPr>
              <w:rPr>
                <w:rFonts w:cs="Calibri"/>
                <w:iCs/>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rans</w:t>
            </w:r>
            <w:r w:rsidR="00935E26" w:rsidRPr="005B3C60">
              <w:rPr>
                <w:rFonts w:cs="Calibri"/>
                <w:iCs/>
                <w:szCs w:val="22"/>
                <w:lang w:val="fr-CA"/>
              </w:rPr>
              <w:t xml:space="preserve"> de</w:t>
            </w:r>
            <w:r w:rsidRPr="005B3C60">
              <w:rPr>
                <w:rFonts w:cs="Calibri"/>
                <w:iCs/>
                <w:szCs w:val="22"/>
                <w:lang w:val="fr-CA"/>
              </w:rPr>
              <w:t xml:space="preserve"> 65</w:t>
            </w:r>
            <w:r w:rsidR="00935E26" w:rsidRPr="005B3C60">
              <w:rPr>
                <w:rFonts w:cs="Calibri"/>
                <w:iCs/>
                <w:szCs w:val="22"/>
                <w:lang w:val="fr-CA"/>
              </w:rPr>
              <w:t xml:space="preserve"> à </w:t>
            </w:r>
            <w:r w:rsidRPr="005B3C60">
              <w:rPr>
                <w:rFonts w:cs="Calibri"/>
                <w:iCs/>
                <w:szCs w:val="22"/>
                <w:lang w:val="fr-CA"/>
              </w:rPr>
              <w:t>84</w:t>
            </w:r>
            <w:r w:rsidR="00935E26" w:rsidRPr="005B3C60">
              <w:rPr>
                <w:rFonts w:cs="Calibri"/>
                <w:iCs/>
                <w:szCs w:val="22"/>
                <w:lang w:val="fr-CA"/>
              </w:rPr>
              <w:t xml:space="preserve"> ans</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CE8B700" w14:textId="77777777" w:rsidR="00E72908" w:rsidRPr="005B3C60" w:rsidRDefault="00E72908" w:rsidP="00651C02">
            <w:pPr>
              <w:ind w:left="360"/>
              <w:jc w:val="center"/>
              <w:rPr>
                <w:rFonts w:cs="Calibri"/>
                <w:iCs/>
                <w:szCs w:val="22"/>
                <w:lang w:val="fr-CA"/>
              </w:rPr>
            </w:pPr>
            <w:r w:rsidRPr="005B3C60">
              <w:rPr>
                <w:rFonts w:cs="Calibri"/>
                <w:iCs/>
                <w:szCs w:val="22"/>
                <w:lang w:val="fr-CA"/>
              </w:rPr>
              <w:t>679</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6C1567D" w14:textId="77777777" w:rsidR="00E72908" w:rsidRPr="005B3C60" w:rsidRDefault="00E72908" w:rsidP="00651C02">
            <w:pPr>
              <w:ind w:left="360"/>
              <w:jc w:val="center"/>
              <w:rPr>
                <w:rFonts w:cs="Calibri"/>
                <w:iCs/>
                <w:szCs w:val="22"/>
                <w:lang w:val="fr-CA"/>
              </w:rPr>
            </w:pPr>
            <w:r w:rsidRPr="005B3C60">
              <w:rPr>
                <w:rFonts w:cs="Calibri"/>
                <w:iCs/>
                <w:szCs w:val="22"/>
                <w:lang w:val="fr-CA"/>
              </w:rPr>
              <w:t>660</w:t>
            </w:r>
          </w:p>
        </w:tc>
      </w:tr>
      <w:tr w:rsidR="00E72908" w:rsidRPr="005B3C60" w14:paraId="750C18F1" w14:textId="77777777" w:rsidTr="0AC71AB0">
        <w:trPr>
          <w:trHeight w:val="148"/>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hideMark/>
          </w:tcPr>
          <w:p w14:paraId="0BFFC044" w14:textId="03A4E6F1" w:rsidR="00E72908" w:rsidRPr="005B3C60" w:rsidRDefault="00E72908" w:rsidP="00651C02">
            <w:pPr>
              <w:rPr>
                <w:rFonts w:cs="Calibri"/>
                <w:iCs/>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 xml:space="preserve">rans </w:t>
            </w:r>
            <w:r w:rsidR="00935E26" w:rsidRPr="005B3C60">
              <w:rPr>
                <w:rFonts w:cs="Calibri"/>
                <w:iCs/>
                <w:szCs w:val="22"/>
                <w:lang w:val="fr-CA"/>
              </w:rPr>
              <w:t xml:space="preserve">de </w:t>
            </w:r>
            <w:r w:rsidRPr="005B3C60">
              <w:rPr>
                <w:rFonts w:cs="Calibri"/>
                <w:iCs/>
                <w:szCs w:val="22"/>
                <w:lang w:val="fr-CA"/>
              </w:rPr>
              <w:t>19</w:t>
            </w:r>
            <w:r w:rsidR="00935E26" w:rsidRPr="005B3C60">
              <w:rPr>
                <w:rFonts w:cs="Calibri"/>
                <w:iCs/>
                <w:szCs w:val="22"/>
                <w:lang w:val="fr-CA"/>
              </w:rPr>
              <w:t xml:space="preserve"> à </w:t>
            </w:r>
            <w:r w:rsidRPr="005B3C60">
              <w:rPr>
                <w:rFonts w:cs="Calibri"/>
                <w:iCs/>
                <w:szCs w:val="22"/>
                <w:lang w:val="fr-CA"/>
              </w:rPr>
              <w:t xml:space="preserve">64 </w:t>
            </w:r>
            <w:r w:rsidR="00935E26" w:rsidRPr="005B3C60">
              <w:rPr>
                <w:rFonts w:cs="Calibri"/>
                <w:iCs/>
                <w:szCs w:val="22"/>
                <w:lang w:val="fr-CA"/>
              </w:rPr>
              <w:t xml:space="preserve">ans </w:t>
            </w:r>
            <w:r w:rsidR="005D08F4" w:rsidRPr="005B3C60">
              <w:rPr>
                <w:rFonts w:cs="Calibri"/>
                <w:iCs/>
                <w:szCs w:val="22"/>
                <w:lang w:val="fr-CA"/>
              </w:rPr>
              <w:t>(</w:t>
            </w:r>
            <w:r w:rsidR="00F32817" w:rsidRPr="005B3C60">
              <w:rPr>
                <w:rFonts w:cs="Calibri"/>
                <w:iCs/>
                <w:szCs w:val="22"/>
                <w:lang w:val="fr-CA"/>
              </w:rPr>
              <w:t>faisant l’objet d’</w:t>
            </w:r>
            <w:r w:rsidR="00935E26" w:rsidRPr="005B3C60">
              <w:rPr>
                <w:rFonts w:cs="Calibri"/>
                <w:iCs/>
                <w:szCs w:val="22"/>
                <w:lang w:val="fr-CA"/>
              </w:rPr>
              <w:t>une gestion de cas</w:t>
            </w:r>
            <w:r w:rsidR="005D08F4" w:rsidRPr="005B3C60">
              <w:rPr>
                <w:rFonts w:cs="Calibri"/>
                <w:iCs/>
                <w:szCs w:val="22"/>
                <w:lang w:val="fr-CA"/>
              </w:rPr>
              <w:t>)*</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35A6679" w14:textId="77777777" w:rsidR="00E72908" w:rsidRPr="005B3C60" w:rsidRDefault="00E72908" w:rsidP="00651C02">
            <w:pPr>
              <w:ind w:left="360"/>
              <w:jc w:val="center"/>
              <w:rPr>
                <w:rFonts w:cs="Calibri"/>
                <w:iCs/>
                <w:szCs w:val="22"/>
                <w:lang w:val="fr-CA"/>
              </w:rPr>
            </w:pPr>
            <w:r w:rsidRPr="005B3C60">
              <w:rPr>
                <w:rFonts w:cs="Calibri"/>
                <w:iCs/>
                <w:szCs w:val="22"/>
                <w:lang w:val="fr-CA"/>
              </w:rPr>
              <w:t>680</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0E19F75E" w14:textId="77777777" w:rsidR="00E72908" w:rsidRPr="005B3C60" w:rsidRDefault="00E72908" w:rsidP="00651C02">
            <w:pPr>
              <w:ind w:left="360"/>
              <w:jc w:val="center"/>
              <w:rPr>
                <w:rFonts w:cs="Calibri"/>
                <w:iCs/>
                <w:szCs w:val="22"/>
                <w:lang w:val="fr-CA"/>
              </w:rPr>
            </w:pPr>
            <w:r w:rsidRPr="005B3C60">
              <w:rPr>
                <w:rFonts w:cs="Calibri"/>
                <w:iCs/>
                <w:szCs w:val="22"/>
                <w:lang w:val="fr-CA"/>
              </w:rPr>
              <w:t>675</w:t>
            </w:r>
          </w:p>
        </w:tc>
      </w:tr>
      <w:tr w:rsidR="00E72908" w:rsidRPr="005B3C60" w14:paraId="0D2CA0A0" w14:textId="77777777" w:rsidTr="0AC71AB0">
        <w:trPr>
          <w:trHeight w:val="48"/>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hideMark/>
          </w:tcPr>
          <w:p w14:paraId="6C25BAB4" w14:textId="6FB10E01" w:rsidR="00E72908" w:rsidRPr="005B3C60" w:rsidRDefault="00E72908" w:rsidP="00651C02">
            <w:pPr>
              <w:rPr>
                <w:rFonts w:cs="Calibri"/>
                <w:iCs/>
                <w:szCs w:val="22"/>
                <w:lang w:val="fr-CA"/>
              </w:rPr>
            </w:pPr>
            <w:r w:rsidRPr="005B3C60">
              <w:rPr>
                <w:rFonts w:cs="Calibri"/>
                <w:iCs/>
                <w:szCs w:val="22"/>
                <w:lang w:val="fr-CA"/>
              </w:rPr>
              <w:lastRenderedPageBreak/>
              <w:t>V</w:t>
            </w:r>
            <w:r w:rsidR="00935E26" w:rsidRPr="005B3C60">
              <w:rPr>
                <w:rFonts w:cs="Calibri"/>
                <w:iCs/>
                <w:szCs w:val="22"/>
                <w:lang w:val="fr-CA"/>
              </w:rPr>
              <w:t>étér</w:t>
            </w:r>
            <w:r w:rsidRPr="005B3C60">
              <w:rPr>
                <w:rFonts w:cs="Calibri"/>
                <w:iCs/>
                <w:szCs w:val="22"/>
                <w:lang w:val="fr-CA"/>
              </w:rPr>
              <w:t xml:space="preserve">ans </w:t>
            </w:r>
            <w:r w:rsidR="00935E26" w:rsidRPr="005B3C60">
              <w:rPr>
                <w:rFonts w:cs="Calibri"/>
                <w:iCs/>
                <w:szCs w:val="22"/>
                <w:lang w:val="fr-CA"/>
              </w:rPr>
              <w:t xml:space="preserve">de </w:t>
            </w:r>
            <w:r w:rsidRPr="005B3C60">
              <w:rPr>
                <w:rFonts w:cs="Calibri"/>
                <w:iCs/>
                <w:szCs w:val="22"/>
                <w:lang w:val="fr-CA"/>
              </w:rPr>
              <w:t>19</w:t>
            </w:r>
            <w:r w:rsidR="00935E26" w:rsidRPr="005B3C60">
              <w:rPr>
                <w:rFonts w:cs="Calibri"/>
                <w:iCs/>
                <w:szCs w:val="22"/>
                <w:lang w:val="fr-CA"/>
              </w:rPr>
              <w:t xml:space="preserve"> à </w:t>
            </w:r>
            <w:r w:rsidRPr="005B3C60">
              <w:rPr>
                <w:rFonts w:cs="Calibri"/>
                <w:iCs/>
                <w:szCs w:val="22"/>
                <w:lang w:val="fr-CA"/>
              </w:rPr>
              <w:t>64</w:t>
            </w:r>
            <w:r w:rsidR="00935E26" w:rsidRPr="005B3C60">
              <w:rPr>
                <w:rFonts w:cs="Calibri"/>
                <w:iCs/>
                <w:szCs w:val="22"/>
                <w:lang w:val="fr-CA"/>
              </w:rPr>
              <w:t xml:space="preserve"> ans</w:t>
            </w:r>
            <w:r w:rsidRPr="005B3C60">
              <w:rPr>
                <w:rFonts w:cs="Calibri"/>
                <w:iCs/>
                <w:szCs w:val="22"/>
                <w:lang w:val="fr-CA"/>
              </w:rPr>
              <w:t xml:space="preserve"> </w:t>
            </w:r>
            <w:r w:rsidR="005D08F4" w:rsidRPr="005B3C60">
              <w:rPr>
                <w:rFonts w:cs="Calibri"/>
                <w:iCs/>
                <w:szCs w:val="22"/>
                <w:lang w:val="fr-CA"/>
              </w:rPr>
              <w:t>(</w:t>
            </w:r>
            <w:r w:rsidR="00935E26" w:rsidRPr="005B3C60">
              <w:rPr>
                <w:rFonts w:cs="Calibri"/>
                <w:iCs/>
                <w:szCs w:val="22"/>
                <w:lang w:val="fr-CA"/>
              </w:rPr>
              <w:t>sans gestion de cas</w:t>
            </w:r>
            <w:r w:rsidR="005D08F4" w:rsidRPr="005B3C60">
              <w:rPr>
                <w:rFonts w:cs="Calibri"/>
                <w:iCs/>
                <w:szCs w:val="22"/>
                <w:lang w:val="fr-CA"/>
              </w:rPr>
              <w:t>)</w:t>
            </w:r>
            <w:r w:rsidR="00651C02" w:rsidRPr="005B3C60">
              <w:rPr>
                <w:rFonts w:cs="Calibri"/>
                <w:iCs/>
                <w:szCs w:val="22"/>
                <w:lang w:val="fr-CA"/>
              </w:rPr>
              <w:t>*</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0EAAE4C" w14:textId="77777777" w:rsidR="00E72908" w:rsidRPr="005B3C60" w:rsidRDefault="00E72908" w:rsidP="00651C02">
            <w:pPr>
              <w:ind w:left="360"/>
              <w:jc w:val="center"/>
              <w:rPr>
                <w:rFonts w:cs="Calibri"/>
                <w:iCs/>
                <w:szCs w:val="22"/>
                <w:lang w:val="fr-CA"/>
              </w:rPr>
            </w:pPr>
            <w:r w:rsidRPr="005B3C60">
              <w:rPr>
                <w:rFonts w:cs="Calibri"/>
                <w:iCs/>
                <w:szCs w:val="22"/>
                <w:lang w:val="fr-CA"/>
              </w:rPr>
              <w:t>972</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762D843B" w14:textId="77777777" w:rsidR="00E72908" w:rsidRPr="005B3C60" w:rsidRDefault="00E72908" w:rsidP="00651C02">
            <w:pPr>
              <w:ind w:left="360"/>
              <w:jc w:val="center"/>
              <w:rPr>
                <w:rFonts w:cs="Calibri"/>
                <w:iCs/>
                <w:szCs w:val="22"/>
                <w:lang w:val="fr-CA"/>
              </w:rPr>
            </w:pPr>
            <w:r w:rsidRPr="005B3C60">
              <w:rPr>
                <w:rFonts w:cs="Calibri"/>
                <w:iCs/>
                <w:szCs w:val="22"/>
                <w:lang w:val="fr-CA"/>
              </w:rPr>
              <w:t>945</w:t>
            </w:r>
          </w:p>
        </w:tc>
      </w:tr>
      <w:tr w:rsidR="00E72908" w:rsidRPr="005B3C60" w14:paraId="444C61A7" w14:textId="77777777" w:rsidTr="0AC71AB0">
        <w:trPr>
          <w:trHeight w:val="34"/>
          <w:jc w:val="center"/>
        </w:trPr>
        <w:tc>
          <w:tcPr>
            <w:tcW w:w="3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hideMark/>
          </w:tcPr>
          <w:p w14:paraId="041ACC08" w14:textId="43FD3F76" w:rsidR="00E72908" w:rsidRPr="005B3C60" w:rsidRDefault="00835954" w:rsidP="0AC71AB0">
            <w:pPr>
              <w:rPr>
                <w:rFonts w:cs="Calibri"/>
                <w:lang w:val="fr-CA"/>
              </w:rPr>
            </w:pPr>
            <w:r w:rsidRPr="005B3C60">
              <w:rPr>
                <w:rFonts w:cs="Calibri"/>
                <w:lang w:val="fr-CA"/>
              </w:rPr>
              <w:t xml:space="preserve">Membres de la </w:t>
            </w:r>
            <w:r w:rsidR="00935E26" w:rsidRPr="005B3C60">
              <w:rPr>
                <w:rFonts w:cs="Calibri"/>
                <w:lang w:val="fr-CA"/>
              </w:rPr>
              <w:t>GRC</w:t>
            </w:r>
            <w:r w:rsidR="173163EC" w:rsidRPr="005B3C60">
              <w:rPr>
                <w:rFonts w:cs="Calibri"/>
                <w:lang w:val="fr-CA"/>
              </w:rPr>
              <w:t>*</w:t>
            </w:r>
            <w:r w:rsidR="00967C1F" w:rsidRPr="005B3C60">
              <w:rPr>
                <w:rFonts w:cs="Calibri"/>
                <w:lang w:val="fr-CA"/>
              </w:rPr>
              <w:t>*</w:t>
            </w:r>
          </w:p>
        </w:tc>
        <w:tc>
          <w:tcPr>
            <w:tcW w:w="2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7FD74AD" w14:textId="77777777" w:rsidR="00E72908" w:rsidRPr="005B3C60" w:rsidRDefault="00E72908" w:rsidP="00651C02">
            <w:pPr>
              <w:ind w:left="360"/>
              <w:jc w:val="center"/>
              <w:rPr>
                <w:rFonts w:cs="Calibri"/>
                <w:iCs/>
                <w:szCs w:val="22"/>
                <w:lang w:val="fr-CA"/>
              </w:rPr>
            </w:pPr>
            <w:r w:rsidRPr="005B3C60">
              <w:rPr>
                <w:rFonts w:cs="Calibri"/>
                <w:iCs/>
                <w:szCs w:val="22"/>
                <w:lang w:val="fr-CA"/>
              </w:rPr>
              <w:t>404</w:t>
            </w:r>
          </w:p>
        </w:tc>
        <w:tc>
          <w:tcPr>
            <w:tcW w:w="191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4171E78A" w14:textId="77777777" w:rsidR="00E72908" w:rsidRPr="005B3C60" w:rsidRDefault="00E72908" w:rsidP="00651C02">
            <w:pPr>
              <w:ind w:left="360"/>
              <w:jc w:val="center"/>
              <w:rPr>
                <w:rFonts w:cs="Calibri"/>
                <w:iCs/>
                <w:szCs w:val="22"/>
                <w:lang w:val="fr-CA"/>
              </w:rPr>
            </w:pPr>
            <w:r w:rsidRPr="005B3C60">
              <w:rPr>
                <w:rFonts w:cs="Calibri"/>
                <w:iCs/>
                <w:szCs w:val="22"/>
                <w:lang w:val="fr-CA"/>
              </w:rPr>
              <w:t>400</w:t>
            </w:r>
          </w:p>
        </w:tc>
      </w:tr>
      <w:tr w:rsidR="00E72908" w:rsidRPr="005B3C60" w14:paraId="138152F9" w14:textId="77777777" w:rsidTr="0AC71AB0">
        <w:trPr>
          <w:trHeight w:val="193"/>
          <w:jc w:val="center"/>
        </w:trPr>
        <w:tc>
          <w:tcPr>
            <w:tcW w:w="3710"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hideMark/>
          </w:tcPr>
          <w:p w14:paraId="414B2886" w14:textId="6C9AFC7D" w:rsidR="00E72908" w:rsidRPr="005B3C60" w:rsidRDefault="00E72908" w:rsidP="00651C02">
            <w:pPr>
              <w:rPr>
                <w:rFonts w:cs="Calibri"/>
                <w:iCs/>
                <w:szCs w:val="22"/>
                <w:lang w:val="fr-CA"/>
              </w:rPr>
            </w:pPr>
            <w:r w:rsidRPr="005B3C60">
              <w:rPr>
                <w:rFonts w:cs="Calibri"/>
                <w:iCs/>
                <w:szCs w:val="22"/>
                <w:lang w:val="fr-CA"/>
              </w:rPr>
              <w:t>Surviv</w:t>
            </w:r>
            <w:r w:rsidR="00935E26" w:rsidRPr="005B3C60">
              <w:rPr>
                <w:rFonts w:cs="Calibri"/>
                <w:iCs/>
                <w:szCs w:val="22"/>
                <w:lang w:val="fr-CA"/>
              </w:rPr>
              <w:t>ant</w:t>
            </w:r>
            <w:r w:rsidRPr="005B3C60">
              <w:rPr>
                <w:rFonts w:cs="Calibri"/>
                <w:iCs/>
                <w:szCs w:val="22"/>
                <w:lang w:val="fr-CA"/>
              </w:rPr>
              <w:t>s</w:t>
            </w:r>
          </w:p>
        </w:tc>
        <w:tc>
          <w:tcPr>
            <w:tcW w:w="2402"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17225F27" w14:textId="77777777" w:rsidR="00E72908" w:rsidRPr="005B3C60" w:rsidRDefault="00E72908" w:rsidP="00651C02">
            <w:pPr>
              <w:ind w:left="360"/>
              <w:jc w:val="center"/>
              <w:rPr>
                <w:rFonts w:cs="Calibri"/>
                <w:iCs/>
                <w:szCs w:val="22"/>
                <w:lang w:val="fr-CA"/>
              </w:rPr>
            </w:pPr>
            <w:r w:rsidRPr="005B3C60">
              <w:rPr>
                <w:rFonts w:cs="Calibri"/>
                <w:iCs/>
                <w:szCs w:val="22"/>
                <w:lang w:val="fr-CA"/>
              </w:rPr>
              <w:t>603</w:t>
            </w:r>
          </w:p>
        </w:tc>
        <w:tc>
          <w:tcPr>
            <w:tcW w:w="1918" w:type="dxa"/>
            <w:tcBorders>
              <w:top w:val="single" w:sz="8" w:space="0" w:color="FFFFFF" w:themeColor="background1"/>
              <w:left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1CA9097A" w14:textId="77777777" w:rsidR="00E72908" w:rsidRPr="005B3C60" w:rsidRDefault="00E72908" w:rsidP="00651C02">
            <w:pPr>
              <w:ind w:left="360"/>
              <w:jc w:val="center"/>
              <w:rPr>
                <w:rFonts w:cs="Calibri"/>
                <w:iCs/>
                <w:szCs w:val="22"/>
                <w:lang w:val="fr-CA"/>
              </w:rPr>
            </w:pPr>
            <w:r w:rsidRPr="005B3C60">
              <w:rPr>
                <w:rFonts w:cs="Calibri"/>
                <w:iCs/>
                <w:szCs w:val="22"/>
                <w:lang w:val="fr-CA"/>
              </w:rPr>
              <w:t>590</w:t>
            </w:r>
          </w:p>
        </w:tc>
      </w:tr>
      <w:tr w:rsidR="00E72908" w:rsidRPr="005B3C60" w14:paraId="2B01EE17" w14:textId="77777777" w:rsidTr="0AC71AB0">
        <w:trPr>
          <w:trHeight w:val="54"/>
          <w:jc w:val="center"/>
        </w:trPr>
        <w:tc>
          <w:tcPr>
            <w:tcW w:w="3710" w:type="dxa"/>
            <w:tcBorders>
              <w:bottom w:val="single" w:sz="8" w:space="0" w:color="215E99" w:themeColor="text2" w:themeTint="BF"/>
            </w:tcBorders>
            <w:shd w:val="clear" w:color="auto" w:fill="auto"/>
            <w:tcMar>
              <w:top w:w="12" w:type="dxa"/>
              <w:left w:w="12" w:type="dxa"/>
              <w:bottom w:w="0" w:type="dxa"/>
              <w:right w:w="12" w:type="dxa"/>
            </w:tcMar>
            <w:hideMark/>
          </w:tcPr>
          <w:p w14:paraId="6358CED5" w14:textId="77777777" w:rsidR="00E72908" w:rsidRPr="005B3C60" w:rsidRDefault="00E72908" w:rsidP="00651C02">
            <w:pPr>
              <w:rPr>
                <w:rFonts w:cs="Calibri"/>
                <w:iCs/>
                <w:szCs w:val="22"/>
                <w:lang w:val="fr-CA"/>
              </w:rPr>
            </w:pPr>
            <w:r w:rsidRPr="005B3C60">
              <w:rPr>
                <w:rFonts w:cs="Calibri"/>
                <w:b/>
                <w:bCs/>
                <w:iCs/>
                <w:szCs w:val="22"/>
                <w:lang w:val="fr-CA"/>
              </w:rPr>
              <w:t>Total</w:t>
            </w:r>
          </w:p>
        </w:tc>
        <w:tc>
          <w:tcPr>
            <w:tcW w:w="2402" w:type="dxa"/>
            <w:tcBorders>
              <w:bottom w:val="single" w:sz="8" w:space="0" w:color="215E99" w:themeColor="text2" w:themeTint="BF"/>
            </w:tcBorders>
            <w:shd w:val="clear" w:color="auto" w:fill="auto"/>
            <w:tcMar>
              <w:top w:w="12" w:type="dxa"/>
              <w:left w:w="12" w:type="dxa"/>
              <w:bottom w:w="0" w:type="dxa"/>
              <w:right w:w="12" w:type="dxa"/>
            </w:tcMar>
            <w:vAlign w:val="center"/>
            <w:hideMark/>
          </w:tcPr>
          <w:p w14:paraId="6399B03F" w14:textId="5DFE8840" w:rsidR="00E72908" w:rsidRPr="005B3C60" w:rsidRDefault="00E72908" w:rsidP="00651C02">
            <w:pPr>
              <w:ind w:left="360"/>
              <w:jc w:val="center"/>
              <w:rPr>
                <w:rFonts w:cs="Calibri"/>
                <w:iCs/>
                <w:szCs w:val="22"/>
                <w:lang w:val="fr-CA"/>
              </w:rPr>
            </w:pPr>
            <w:r w:rsidRPr="005B3C60">
              <w:rPr>
                <w:rFonts w:cs="Calibri"/>
                <w:b/>
                <w:bCs/>
                <w:iCs/>
                <w:szCs w:val="22"/>
                <w:lang w:val="fr-CA"/>
              </w:rPr>
              <w:t>3</w:t>
            </w:r>
            <w:r w:rsidR="00935E26" w:rsidRPr="005B3C60">
              <w:rPr>
                <w:rFonts w:cs="Calibri"/>
                <w:b/>
                <w:bCs/>
                <w:iCs/>
                <w:szCs w:val="22"/>
                <w:lang w:val="fr-CA"/>
              </w:rPr>
              <w:t xml:space="preserve"> </w:t>
            </w:r>
            <w:r w:rsidRPr="005B3C60">
              <w:rPr>
                <w:rFonts w:cs="Calibri"/>
                <w:b/>
                <w:bCs/>
                <w:iCs/>
                <w:szCs w:val="22"/>
                <w:lang w:val="fr-CA"/>
              </w:rPr>
              <w:t>842</w:t>
            </w:r>
          </w:p>
        </w:tc>
        <w:tc>
          <w:tcPr>
            <w:tcW w:w="1918" w:type="dxa"/>
            <w:tcBorders>
              <w:bottom w:val="single" w:sz="8" w:space="0" w:color="215E99" w:themeColor="text2" w:themeTint="BF"/>
            </w:tcBorders>
            <w:shd w:val="clear" w:color="auto" w:fill="auto"/>
            <w:tcMar>
              <w:top w:w="12" w:type="dxa"/>
              <w:left w:w="12" w:type="dxa"/>
              <w:bottom w:w="0" w:type="dxa"/>
              <w:right w:w="12" w:type="dxa"/>
            </w:tcMar>
            <w:vAlign w:val="center"/>
            <w:hideMark/>
          </w:tcPr>
          <w:p w14:paraId="1A0B4225" w14:textId="78E75A60" w:rsidR="00E72908" w:rsidRPr="005B3C60" w:rsidRDefault="00E72908" w:rsidP="00651C02">
            <w:pPr>
              <w:ind w:left="360"/>
              <w:jc w:val="center"/>
              <w:rPr>
                <w:rFonts w:cs="Calibri"/>
                <w:iCs/>
                <w:szCs w:val="22"/>
                <w:lang w:val="fr-CA"/>
              </w:rPr>
            </w:pPr>
            <w:r w:rsidRPr="005B3C60">
              <w:rPr>
                <w:rFonts w:cs="Calibri"/>
                <w:b/>
                <w:bCs/>
                <w:iCs/>
                <w:szCs w:val="22"/>
                <w:lang w:val="fr-CA"/>
              </w:rPr>
              <w:t>3</w:t>
            </w:r>
            <w:r w:rsidR="00935E26" w:rsidRPr="005B3C60">
              <w:rPr>
                <w:rFonts w:cs="Calibri"/>
                <w:b/>
                <w:bCs/>
                <w:iCs/>
                <w:szCs w:val="22"/>
                <w:lang w:val="fr-CA"/>
              </w:rPr>
              <w:t xml:space="preserve"> </w:t>
            </w:r>
            <w:r w:rsidRPr="005B3C60">
              <w:rPr>
                <w:rFonts w:cs="Calibri"/>
                <w:b/>
                <w:bCs/>
                <w:iCs/>
                <w:szCs w:val="22"/>
                <w:lang w:val="fr-CA"/>
              </w:rPr>
              <w:t>750</w:t>
            </w:r>
          </w:p>
        </w:tc>
      </w:tr>
    </w:tbl>
    <w:p w14:paraId="684A552B" w14:textId="4160EBE9" w:rsidR="009366DC" w:rsidRPr="005B3C60" w:rsidRDefault="009366DC" w:rsidP="009366DC">
      <w:pPr>
        <w:pStyle w:val="GraphFooter"/>
        <w:ind w:left="720"/>
        <w:rPr>
          <w:lang w:val="fr-CA"/>
        </w:rPr>
      </w:pPr>
      <w:r w:rsidRPr="005B3C60">
        <w:rPr>
          <w:lang w:val="fr-CA"/>
        </w:rPr>
        <w:t>*</w:t>
      </w:r>
      <w:r w:rsidR="00BA4CE9" w:rsidRPr="005B3C60">
        <w:rPr>
          <w:lang w:val="fr-CA"/>
        </w:rPr>
        <w:t xml:space="preserve"> </w:t>
      </w:r>
      <w:r w:rsidR="00F32817" w:rsidRPr="005B3C60">
        <w:rPr>
          <w:lang w:val="fr-CA"/>
        </w:rPr>
        <w:t>Cela comprend les vétérans et les membres des FAC toujours actifs</w:t>
      </w:r>
      <w:r w:rsidRPr="005B3C60">
        <w:rPr>
          <w:lang w:val="fr-CA"/>
        </w:rPr>
        <w:t>.</w:t>
      </w:r>
    </w:p>
    <w:p w14:paraId="3ABC27BC" w14:textId="77777777" w:rsidR="00F32817" w:rsidRPr="005B3C60" w:rsidRDefault="009366DC" w:rsidP="0AC71AB0">
      <w:pPr>
        <w:pStyle w:val="GraphFooter"/>
        <w:ind w:left="720"/>
        <w:rPr>
          <w:lang w:val="fr-CA"/>
        </w:rPr>
      </w:pPr>
      <w:r w:rsidRPr="005B3C60">
        <w:rPr>
          <w:lang w:val="fr-CA"/>
        </w:rPr>
        <w:t xml:space="preserve">** </w:t>
      </w:r>
      <w:r w:rsidR="00F32817" w:rsidRPr="005B3C60">
        <w:rPr>
          <w:lang w:val="fr-CA"/>
        </w:rPr>
        <w:t>Cela comprend les membres actifs et à la retraite.</w:t>
      </w:r>
    </w:p>
    <w:p w14:paraId="2B5073D3" w14:textId="58660BE8" w:rsidR="00F32817" w:rsidRPr="005B3C60" w:rsidRDefault="00F32817" w:rsidP="00F32817">
      <w:pPr>
        <w:pStyle w:val="Heading3"/>
        <w:rPr>
          <w:rFonts w:cs="Calibri"/>
          <w:color w:val="000000" w:themeColor="text1"/>
          <w:lang w:val="fr-CA"/>
        </w:rPr>
      </w:pPr>
      <w:r w:rsidRPr="005B3C60">
        <w:rPr>
          <w:lang w:val="fr-CA"/>
        </w:rPr>
        <w:t>2. Questionnaire</w:t>
      </w:r>
      <w:r w:rsidRPr="005B3C60">
        <w:rPr>
          <w:rFonts w:cs="Calibri"/>
          <w:color w:val="000000" w:themeColor="text1"/>
          <w:lang w:val="fr-CA"/>
        </w:rPr>
        <w:t xml:space="preserve"> </w:t>
      </w:r>
    </w:p>
    <w:p w14:paraId="5A34EE82" w14:textId="702CDFB6" w:rsidR="00E72908" w:rsidRPr="005B3C60" w:rsidRDefault="00935E26" w:rsidP="00A812F5">
      <w:pPr>
        <w:pStyle w:val="ListParagraph"/>
        <w:numPr>
          <w:ilvl w:val="0"/>
          <w:numId w:val="12"/>
        </w:numPr>
        <w:spacing w:before="120" w:after="120"/>
        <w:rPr>
          <w:rFonts w:cs="Calibri"/>
          <w:lang w:val="fr-CA" w:eastAsia="en-CA"/>
        </w:rPr>
      </w:pPr>
      <w:r w:rsidRPr="005B3C60">
        <w:rPr>
          <w:rFonts w:eastAsia="Calibri" w:cs="Calibri"/>
          <w:lang w:val="fr-CA" w:eastAsia="fr-FR"/>
        </w:rPr>
        <w:t>Le questionnaire a été programmé à l’aide d’un système d’entrevue</w:t>
      </w:r>
      <w:r w:rsidR="00F32817" w:rsidRPr="005B3C60">
        <w:rPr>
          <w:rFonts w:eastAsia="Calibri" w:cs="Calibri"/>
          <w:lang w:val="fr-CA" w:eastAsia="fr-FR"/>
        </w:rPr>
        <w:t>s</w:t>
      </w:r>
      <w:r w:rsidRPr="005B3C60">
        <w:rPr>
          <w:rFonts w:eastAsia="Calibri" w:cs="Calibri"/>
          <w:lang w:val="fr-CA" w:eastAsia="fr-FR"/>
        </w:rPr>
        <w:t xml:space="preserve"> téléphonique</w:t>
      </w:r>
      <w:r w:rsidR="00F32817" w:rsidRPr="005B3C60">
        <w:rPr>
          <w:rFonts w:eastAsia="Calibri" w:cs="Calibri"/>
          <w:lang w:val="fr-CA" w:eastAsia="fr-FR"/>
        </w:rPr>
        <w:t>s</w:t>
      </w:r>
      <w:r w:rsidRPr="005B3C60">
        <w:rPr>
          <w:rFonts w:eastAsia="Calibri" w:cs="Calibri"/>
          <w:lang w:val="fr-CA" w:eastAsia="fr-FR"/>
        </w:rPr>
        <w:t xml:space="preserve"> assistée</w:t>
      </w:r>
      <w:r w:rsidR="00F32817" w:rsidRPr="005B3C60">
        <w:rPr>
          <w:rFonts w:eastAsia="Calibri" w:cs="Calibri"/>
          <w:lang w:val="fr-CA" w:eastAsia="fr-FR"/>
        </w:rPr>
        <w:t>s</w:t>
      </w:r>
      <w:r w:rsidRPr="005B3C60">
        <w:rPr>
          <w:rFonts w:eastAsia="Calibri" w:cs="Calibri"/>
          <w:lang w:val="fr-CA" w:eastAsia="fr-FR"/>
        </w:rPr>
        <w:t xml:space="preserve"> par ordinateur (</w:t>
      </w:r>
      <w:r w:rsidR="00F32817" w:rsidRPr="005B3C60">
        <w:rPr>
          <w:rFonts w:eastAsia="Calibri" w:cs="Calibri"/>
          <w:lang w:val="fr-CA" w:eastAsia="fr-FR"/>
        </w:rPr>
        <w:t>E</w:t>
      </w:r>
      <w:r w:rsidRPr="005B3C60">
        <w:rPr>
          <w:rFonts w:eastAsia="Calibri" w:cs="Calibri"/>
          <w:lang w:val="fr-CA" w:eastAsia="fr-FR"/>
        </w:rPr>
        <w:t>TAO) et d’un système d’entrevue</w:t>
      </w:r>
      <w:r w:rsidR="00F32817" w:rsidRPr="005B3C60">
        <w:rPr>
          <w:rFonts w:eastAsia="Calibri" w:cs="Calibri"/>
          <w:lang w:val="fr-CA" w:eastAsia="fr-FR"/>
        </w:rPr>
        <w:t>s</w:t>
      </w:r>
      <w:r w:rsidRPr="005B3C60">
        <w:rPr>
          <w:rFonts w:eastAsia="Calibri" w:cs="Calibri"/>
          <w:lang w:val="fr-CA" w:eastAsia="fr-FR"/>
        </w:rPr>
        <w:t xml:space="preserve"> </w:t>
      </w:r>
      <w:r w:rsidR="00F32817" w:rsidRPr="005B3C60">
        <w:rPr>
          <w:rFonts w:eastAsia="Calibri" w:cs="Calibri"/>
          <w:lang w:val="fr-CA" w:eastAsia="fr-FR"/>
        </w:rPr>
        <w:t>Web</w:t>
      </w:r>
      <w:r w:rsidRPr="005B3C60">
        <w:rPr>
          <w:rFonts w:eastAsia="Calibri" w:cs="Calibri"/>
          <w:lang w:val="fr-CA" w:eastAsia="fr-FR"/>
        </w:rPr>
        <w:t xml:space="preserve"> assistée</w:t>
      </w:r>
      <w:r w:rsidR="00F32817" w:rsidRPr="005B3C60">
        <w:rPr>
          <w:rFonts w:eastAsia="Calibri" w:cs="Calibri"/>
          <w:lang w:val="fr-CA" w:eastAsia="fr-FR"/>
        </w:rPr>
        <w:t>s</w:t>
      </w:r>
      <w:r w:rsidRPr="005B3C60">
        <w:rPr>
          <w:rFonts w:eastAsia="Calibri" w:cs="Calibri"/>
          <w:lang w:val="fr-CA" w:eastAsia="fr-FR"/>
        </w:rPr>
        <w:t xml:space="preserve"> par ordinateur (</w:t>
      </w:r>
      <w:r w:rsidR="00F32817" w:rsidRPr="005B3C60">
        <w:rPr>
          <w:rFonts w:eastAsia="Calibri" w:cs="Calibri"/>
          <w:lang w:val="fr-CA" w:eastAsia="fr-FR"/>
        </w:rPr>
        <w:t>EW</w:t>
      </w:r>
      <w:r w:rsidRPr="005B3C60">
        <w:rPr>
          <w:rFonts w:eastAsia="Calibri" w:cs="Calibri"/>
          <w:lang w:val="fr-CA" w:eastAsia="fr-FR"/>
        </w:rPr>
        <w:t>AO). Les personnes ont d’abord été contactées par téléphone. Au cours de la brève entrevue de recrutement, on leur a demandé s</w:t>
      </w:r>
      <w:r w:rsidR="00F32817" w:rsidRPr="005B3C60">
        <w:rPr>
          <w:rFonts w:eastAsia="Calibri" w:cs="Calibri"/>
          <w:lang w:val="fr-CA" w:eastAsia="fr-FR"/>
        </w:rPr>
        <w:t>i elles</w:t>
      </w:r>
      <w:r w:rsidRPr="005B3C60">
        <w:rPr>
          <w:rFonts w:eastAsia="Calibri" w:cs="Calibri"/>
          <w:lang w:val="fr-CA" w:eastAsia="fr-FR"/>
        </w:rPr>
        <w:t xml:space="preserve"> voulaient répondre au sondage par téléphone (au moment de l’appel) ou en ligne. </w:t>
      </w:r>
      <w:r w:rsidR="00F32817" w:rsidRPr="005B3C60">
        <w:rPr>
          <w:rFonts w:eastAsia="Calibri" w:cs="Calibri"/>
          <w:lang w:val="fr-CA" w:eastAsia="fr-FR"/>
        </w:rPr>
        <w:t xml:space="preserve">Les personnes </w:t>
      </w:r>
      <w:r w:rsidRPr="005B3C60">
        <w:rPr>
          <w:rFonts w:eastAsia="Calibri" w:cs="Calibri"/>
          <w:lang w:val="fr-CA" w:eastAsia="fr-FR"/>
        </w:rPr>
        <w:t>qui ont choisi de répondre au sondage en ligne ont été invité</w:t>
      </w:r>
      <w:r w:rsidR="00F32817" w:rsidRPr="005B3C60">
        <w:rPr>
          <w:rFonts w:eastAsia="Calibri" w:cs="Calibri"/>
          <w:lang w:val="fr-CA" w:eastAsia="fr-FR"/>
        </w:rPr>
        <w:t>e</w:t>
      </w:r>
      <w:r w:rsidRPr="005B3C60">
        <w:rPr>
          <w:rFonts w:eastAsia="Calibri" w:cs="Calibri"/>
          <w:lang w:val="fr-CA" w:eastAsia="fr-FR"/>
        </w:rPr>
        <w:t>s à fournir leur adresse courriel afin que l’</w:t>
      </w:r>
      <w:r w:rsidR="00F32817" w:rsidRPr="005B3C60">
        <w:rPr>
          <w:rFonts w:eastAsia="Calibri" w:cs="Calibri"/>
          <w:lang w:val="fr-CA" w:eastAsia="fr-FR"/>
        </w:rPr>
        <w:t xml:space="preserve">adresse </w:t>
      </w:r>
      <w:r w:rsidRPr="005B3C60">
        <w:rPr>
          <w:rFonts w:eastAsia="Calibri" w:cs="Calibri"/>
          <w:lang w:val="fr-CA" w:eastAsia="fr-FR"/>
        </w:rPr>
        <w:t xml:space="preserve">URL sécurisée pour accéder au sondage en ligne puisse leur être envoyée. </w:t>
      </w:r>
      <w:r w:rsidR="00F32817" w:rsidRPr="005B3C60">
        <w:rPr>
          <w:rFonts w:eastAsia="Calibri" w:cs="Calibri"/>
          <w:lang w:val="fr-CA" w:eastAsia="fr-FR"/>
        </w:rPr>
        <w:t>Les personnes qui préféraient</w:t>
      </w:r>
      <w:r w:rsidRPr="005B3C60">
        <w:rPr>
          <w:rFonts w:eastAsia="Calibri" w:cs="Calibri"/>
          <w:lang w:val="fr-CA" w:eastAsia="fr-FR"/>
        </w:rPr>
        <w:t xml:space="preserve"> ne pas participer par téléphone ou </w:t>
      </w:r>
      <w:r w:rsidR="00835954" w:rsidRPr="005B3C60">
        <w:rPr>
          <w:rFonts w:eastAsia="Calibri" w:cs="Calibri"/>
          <w:lang w:val="fr-CA" w:eastAsia="fr-FR"/>
        </w:rPr>
        <w:t>par l’entremise</w:t>
      </w:r>
      <w:r w:rsidR="00F32817" w:rsidRPr="005B3C60">
        <w:rPr>
          <w:rFonts w:eastAsia="Calibri" w:cs="Calibri"/>
          <w:lang w:val="fr-CA" w:eastAsia="fr-FR"/>
        </w:rPr>
        <w:t xml:space="preserve"> du </w:t>
      </w:r>
      <w:r w:rsidRPr="005B3C60">
        <w:rPr>
          <w:rFonts w:eastAsia="Calibri" w:cs="Calibri"/>
          <w:lang w:val="fr-CA" w:eastAsia="fr-FR"/>
        </w:rPr>
        <w:t>Web ou qui ont demandé un autre format pour des raisons d’accessibilité ont reçu une copie papier du sondage par la poste</w:t>
      </w:r>
      <w:r w:rsidR="00F32817" w:rsidRPr="005B3C60">
        <w:rPr>
          <w:rFonts w:eastAsia="Calibri" w:cs="Calibri"/>
          <w:lang w:val="fr-CA" w:eastAsia="fr-FR"/>
        </w:rPr>
        <w:t>.</w:t>
      </w:r>
    </w:p>
    <w:p w14:paraId="166B5B70" w14:textId="60FFA834" w:rsidR="00F32817" w:rsidRPr="005B3C60" w:rsidRDefault="00F32817" w:rsidP="00F32817">
      <w:pPr>
        <w:pStyle w:val="ListParagraph"/>
        <w:numPr>
          <w:ilvl w:val="0"/>
          <w:numId w:val="12"/>
        </w:numPr>
        <w:spacing w:before="120"/>
        <w:rPr>
          <w:rFonts w:cs="Calibri"/>
          <w:lang w:val="fr-CA"/>
        </w:rPr>
      </w:pPr>
      <w:r w:rsidRPr="005B3C60">
        <w:rPr>
          <w:rFonts w:cs="Calibri"/>
          <w:lang w:val="fr-CA"/>
        </w:rPr>
        <w:t>En tout</w:t>
      </w:r>
      <w:r w:rsidR="00935E26" w:rsidRPr="005B3C60">
        <w:rPr>
          <w:rFonts w:cs="Calibri"/>
          <w:lang w:val="fr-CA"/>
        </w:rPr>
        <w:t xml:space="preserve">, 2 902 personnes ont répondu au sondage par téléphone, 908 </w:t>
      </w:r>
      <w:r w:rsidR="00835954" w:rsidRPr="005B3C60">
        <w:rPr>
          <w:rFonts w:cs="Calibri"/>
          <w:lang w:val="fr-CA"/>
        </w:rPr>
        <w:t>par l’entremise du</w:t>
      </w:r>
      <w:r w:rsidR="00935E26" w:rsidRPr="005B3C60">
        <w:rPr>
          <w:rFonts w:cs="Calibri"/>
          <w:lang w:val="fr-CA"/>
        </w:rPr>
        <w:t xml:space="preserve"> Web et 32 par la poste. Le sondage téléphonique a duré en moyenne 30 minutes</w:t>
      </w:r>
      <w:r w:rsidR="00835954" w:rsidRPr="005B3C60">
        <w:rPr>
          <w:rFonts w:cs="Calibri"/>
          <w:lang w:val="fr-CA"/>
        </w:rPr>
        <w:t xml:space="preserve"> et </w:t>
      </w:r>
      <w:r w:rsidRPr="005B3C60">
        <w:rPr>
          <w:rFonts w:cs="Calibri"/>
          <w:lang w:val="fr-CA"/>
        </w:rPr>
        <w:t>l</w:t>
      </w:r>
      <w:r w:rsidR="00935E26" w:rsidRPr="005B3C60">
        <w:rPr>
          <w:rFonts w:cs="Calibri"/>
          <w:lang w:val="fr-CA"/>
        </w:rPr>
        <w:t>e sondage en ligne</w:t>
      </w:r>
      <w:r w:rsidR="00835954" w:rsidRPr="005B3C60">
        <w:rPr>
          <w:rFonts w:cs="Calibri"/>
          <w:lang w:val="fr-CA"/>
        </w:rPr>
        <w:t xml:space="preserve">, </w:t>
      </w:r>
      <w:r w:rsidR="00935E26" w:rsidRPr="005B3C60">
        <w:rPr>
          <w:rFonts w:cs="Calibri"/>
          <w:lang w:val="fr-CA"/>
        </w:rPr>
        <w:t>en moyenne 24 minutes</w:t>
      </w:r>
      <w:r w:rsidRPr="005B3C60">
        <w:rPr>
          <w:rFonts w:cs="Calibri"/>
          <w:lang w:val="fr-CA"/>
        </w:rPr>
        <w:t>.</w:t>
      </w:r>
    </w:p>
    <w:p w14:paraId="01576BD3" w14:textId="4286CAD0" w:rsidR="003B2A42" w:rsidRPr="005B3C60" w:rsidRDefault="00935E26" w:rsidP="00F32817">
      <w:pPr>
        <w:pStyle w:val="ListParagraph"/>
        <w:numPr>
          <w:ilvl w:val="0"/>
          <w:numId w:val="12"/>
        </w:numPr>
        <w:spacing w:before="120"/>
        <w:rPr>
          <w:rFonts w:cs="Calibri"/>
          <w:lang w:val="fr-CA"/>
        </w:rPr>
      </w:pPr>
      <w:r w:rsidRPr="005B3C60">
        <w:rPr>
          <w:rFonts w:cs="Calibri"/>
          <w:color w:val="000000" w:themeColor="text1"/>
          <w:szCs w:val="22"/>
          <w:lang w:val="fr-CA"/>
        </w:rPr>
        <w:t>Pour faciliter les comparaisons au fil du temps, les questions du sondage étaient identiques ou similaires à celles utilisées dans l</w:t>
      </w:r>
      <w:r w:rsidR="00F32817" w:rsidRPr="005B3C60">
        <w:rPr>
          <w:rFonts w:cs="Calibri"/>
          <w:color w:val="000000" w:themeColor="text1"/>
          <w:szCs w:val="22"/>
          <w:lang w:val="fr-CA"/>
        </w:rPr>
        <w:t>e sondage</w:t>
      </w:r>
      <w:r w:rsidRPr="005B3C60">
        <w:rPr>
          <w:rFonts w:cs="Calibri"/>
          <w:color w:val="000000" w:themeColor="text1"/>
          <w:szCs w:val="22"/>
          <w:lang w:val="fr-CA"/>
        </w:rPr>
        <w:t xml:space="preserve"> de 2022. Le sondage a été testé au préalable le 24</w:t>
      </w:r>
      <w:r w:rsidR="00835954" w:rsidRPr="005B3C60">
        <w:rPr>
          <w:rFonts w:cs="Calibri"/>
          <w:color w:val="000000" w:themeColor="text1"/>
          <w:szCs w:val="22"/>
          <w:lang w:val="fr-CA"/>
        </w:rPr>
        <w:t> </w:t>
      </w:r>
      <w:r w:rsidRPr="005B3C60">
        <w:rPr>
          <w:rFonts w:cs="Calibri"/>
          <w:color w:val="000000" w:themeColor="text1"/>
          <w:szCs w:val="22"/>
          <w:lang w:val="fr-CA"/>
        </w:rPr>
        <w:t>juillet 2024, avant le travail sur le terrain, pour s’assurer qu’il mesurait ce qu’il avait l’intention de mesurer et que les répondants comprenaient les questions</w:t>
      </w:r>
      <w:r w:rsidR="00F32817" w:rsidRPr="005B3C60">
        <w:rPr>
          <w:rFonts w:cs="Calibri"/>
          <w:color w:val="000000" w:themeColor="text1"/>
          <w:szCs w:val="22"/>
          <w:lang w:val="fr-CA"/>
        </w:rPr>
        <w:t>.</w:t>
      </w:r>
    </w:p>
    <w:p w14:paraId="7D6F2B55" w14:textId="1CCA99E0" w:rsidR="003B2A42" w:rsidRPr="005B3C60" w:rsidRDefault="00935E26" w:rsidP="00A812F5">
      <w:pPr>
        <w:pStyle w:val="ListParagraph"/>
        <w:numPr>
          <w:ilvl w:val="1"/>
          <w:numId w:val="12"/>
        </w:numPr>
        <w:spacing w:before="120"/>
        <w:contextualSpacing w:val="0"/>
        <w:rPr>
          <w:rFonts w:cs="Calibri"/>
          <w:iCs/>
          <w:color w:val="000000" w:themeColor="text1"/>
          <w:szCs w:val="22"/>
          <w:lang w:val="fr-CA"/>
        </w:rPr>
      </w:pPr>
      <w:r w:rsidRPr="005B3C60">
        <w:rPr>
          <w:rFonts w:cs="Calibri"/>
          <w:szCs w:val="22"/>
          <w:lang w:val="fr-CA"/>
        </w:rPr>
        <w:t>Le prétest comprenait 14 entrevues en anglais et 11 entrevues en français</w:t>
      </w:r>
      <w:r w:rsidR="00F32817" w:rsidRPr="005B3C60">
        <w:rPr>
          <w:rFonts w:cs="Calibri"/>
          <w:szCs w:val="22"/>
          <w:lang w:val="fr-CA"/>
        </w:rPr>
        <w:t>.</w:t>
      </w:r>
      <w:r w:rsidR="00BA6F1A" w:rsidRPr="005B3C60">
        <w:rPr>
          <w:rFonts w:cs="Calibri"/>
          <w:szCs w:val="22"/>
          <w:lang w:val="fr-CA"/>
        </w:rPr>
        <w:t xml:space="preserve"> </w:t>
      </w:r>
    </w:p>
    <w:p w14:paraId="2D79995F" w14:textId="481F5B43" w:rsidR="00F32817" w:rsidRPr="005B3C60" w:rsidRDefault="00935E26" w:rsidP="00F32817">
      <w:pPr>
        <w:pStyle w:val="ListParagraph"/>
        <w:numPr>
          <w:ilvl w:val="1"/>
          <w:numId w:val="12"/>
        </w:numPr>
        <w:spacing w:before="120"/>
        <w:rPr>
          <w:rFonts w:cs="Calibri"/>
          <w:color w:val="000000" w:themeColor="text1"/>
          <w:lang w:val="fr-CA"/>
        </w:rPr>
      </w:pPr>
      <w:r w:rsidRPr="005B3C60">
        <w:rPr>
          <w:rFonts w:cs="Calibri"/>
          <w:lang w:val="fr-CA"/>
        </w:rPr>
        <w:t xml:space="preserve">Des efforts ont été déployés pour </w:t>
      </w:r>
      <w:r w:rsidR="00F32817" w:rsidRPr="005B3C60">
        <w:rPr>
          <w:rFonts w:cs="Calibri"/>
          <w:lang w:val="fr-CA"/>
        </w:rPr>
        <w:t xml:space="preserve">veiller à ce </w:t>
      </w:r>
      <w:r w:rsidRPr="005B3C60">
        <w:rPr>
          <w:rFonts w:cs="Calibri"/>
          <w:lang w:val="fr-CA"/>
        </w:rPr>
        <w:t>que les</w:t>
      </w:r>
      <w:r w:rsidR="00F32817" w:rsidRPr="005B3C60">
        <w:rPr>
          <w:rFonts w:cs="Calibri"/>
          <w:lang w:val="fr-CA"/>
        </w:rPr>
        <w:t xml:space="preserve"> pré</w:t>
      </w:r>
      <w:r w:rsidRPr="005B3C60">
        <w:rPr>
          <w:rFonts w:cs="Calibri"/>
          <w:lang w:val="fr-CA"/>
        </w:rPr>
        <w:t xml:space="preserve">tests </w:t>
      </w:r>
      <w:r w:rsidR="00F32817" w:rsidRPr="005B3C60">
        <w:rPr>
          <w:rFonts w:cs="Calibri"/>
          <w:lang w:val="fr-CA"/>
        </w:rPr>
        <w:t>soie</w:t>
      </w:r>
      <w:r w:rsidRPr="005B3C60">
        <w:rPr>
          <w:rFonts w:cs="Calibri"/>
          <w:lang w:val="fr-CA"/>
        </w:rPr>
        <w:t xml:space="preserve">nt effectués auprès d’au moins un répondant de chaque groupe (c.-à-d. les vétérans, les membres actifs des FAC, les </w:t>
      </w:r>
      <w:r w:rsidR="00F32817" w:rsidRPr="005B3C60">
        <w:rPr>
          <w:rFonts w:cs="Calibri"/>
          <w:lang w:val="fr-CA"/>
        </w:rPr>
        <w:t xml:space="preserve">membres </w:t>
      </w:r>
      <w:r w:rsidRPr="005B3C60">
        <w:rPr>
          <w:rFonts w:cs="Calibri"/>
          <w:lang w:val="fr-CA"/>
        </w:rPr>
        <w:t xml:space="preserve">actifs et retraités </w:t>
      </w:r>
      <w:r w:rsidR="00F32817" w:rsidRPr="005B3C60">
        <w:rPr>
          <w:rFonts w:cs="Calibri"/>
          <w:lang w:val="fr-CA"/>
        </w:rPr>
        <w:t xml:space="preserve">de la GRC </w:t>
      </w:r>
      <w:r w:rsidRPr="005B3C60">
        <w:rPr>
          <w:rFonts w:cs="Calibri"/>
          <w:lang w:val="fr-CA"/>
        </w:rPr>
        <w:t>et les survivants)</w:t>
      </w:r>
      <w:r w:rsidR="00F32817" w:rsidRPr="005B3C60">
        <w:rPr>
          <w:rFonts w:cs="Calibri"/>
          <w:lang w:val="fr-CA"/>
        </w:rPr>
        <w:t>.</w:t>
      </w:r>
    </w:p>
    <w:p w14:paraId="7F281C8F" w14:textId="178A1C91" w:rsidR="001578CB" w:rsidRPr="005B3C60" w:rsidRDefault="00935E26" w:rsidP="00F32817">
      <w:pPr>
        <w:pStyle w:val="ListParagraph"/>
        <w:numPr>
          <w:ilvl w:val="1"/>
          <w:numId w:val="12"/>
        </w:numPr>
        <w:spacing w:before="120"/>
        <w:rPr>
          <w:rFonts w:cs="Calibri"/>
          <w:color w:val="000000" w:themeColor="text1"/>
          <w:lang w:val="fr-CA"/>
        </w:rPr>
      </w:pPr>
      <w:r w:rsidRPr="005B3C60">
        <w:rPr>
          <w:rFonts w:cs="Calibri"/>
          <w:szCs w:val="22"/>
          <w:lang w:val="fr-CA"/>
        </w:rPr>
        <w:t>La durée moyenne des entrevues était de 34 minutes. Par conséquent, des changements ont été apportés pour simplifier le questionnaire afin de réduire la durée moyenne des entrevues</w:t>
      </w:r>
      <w:r w:rsidR="00F32817" w:rsidRPr="005B3C60">
        <w:rPr>
          <w:rFonts w:cs="Calibri"/>
          <w:szCs w:val="22"/>
          <w:lang w:val="fr-CA"/>
        </w:rPr>
        <w:t>.</w:t>
      </w:r>
    </w:p>
    <w:p w14:paraId="1973157C" w14:textId="7A908697" w:rsidR="00973F0D" w:rsidRPr="005B3C60" w:rsidRDefault="39412E5A" w:rsidP="5B1B12DE">
      <w:pPr>
        <w:pStyle w:val="Heading3"/>
        <w:rPr>
          <w:rFonts w:cs="Calibri"/>
          <w:color w:val="000000" w:themeColor="text1"/>
          <w:lang w:val="fr-CA"/>
        </w:rPr>
      </w:pPr>
      <w:r w:rsidRPr="005B3C60">
        <w:rPr>
          <w:lang w:val="fr-CA"/>
        </w:rPr>
        <w:t xml:space="preserve">3. </w:t>
      </w:r>
      <w:r w:rsidR="00935E26" w:rsidRPr="005B3C60">
        <w:rPr>
          <w:lang w:val="fr-CA"/>
        </w:rPr>
        <w:t>Entrevues</w:t>
      </w:r>
    </w:p>
    <w:p w14:paraId="2B85081A" w14:textId="691FEA9C" w:rsidR="00D80DAC" w:rsidRPr="005B3C60" w:rsidRDefault="00935E26" w:rsidP="00A812F5">
      <w:pPr>
        <w:pStyle w:val="ListParagraph"/>
        <w:numPr>
          <w:ilvl w:val="0"/>
          <w:numId w:val="12"/>
        </w:numPr>
        <w:spacing w:before="120"/>
        <w:contextualSpacing w:val="0"/>
        <w:rPr>
          <w:rFonts w:cs="Calibri"/>
          <w:iCs/>
          <w:color w:val="000000" w:themeColor="text1"/>
          <w:szCs w:val="22"/>
          <w:lang w:val="fr-CA"/>
        </w:rPr>
      </w:pPr>
      <w:r w:rsidRPr="005B3C60">
        <w:rPr>
          <w:rFonts w:cs="Calibri"/>
          <w:color w:val="000000" w:themeColor="text1"/>
          <w:lang w:val="fr-CA"/>
        </w:rPr>
        <w:t>En plus de la séance d’information standard sur le projet, les intervieweurs ont reçu une formation supplémentaire axée sur le profil de ce public et les sensibilités liées à l’âge et à l’incapacité</w:t>
      </w:r>
      <w:r w:rsidR="00F32817" w:rsidRPr="005B3C60">
        <w:rPr>
          <w:rFonts w:cs="Calibri"/>
          <w:color w:val="000000" w:themeColor="text1"/>
          <w:lang w:val="fr-CA"/>
        </w:rPr>
        <w:t>.</w:t>
      </w:r>
    </w:p>
    <w:p w14:paraId="4909D341" w14:textId="08784E76" w:rsidR="00FD130E" w:rsidRPr="005B3C60" w:rsidRDefault="00935E26" w:rsidP="00A812F5">
      <w:pPr>
        <w:pStyle w:val="ListParagraph"/>
        <w:numPr>
          <w:ilvl w:val="0"/>
          <w:numId w:val="12"/>
        </w:numPr>
        <w:spacing w:before="120"/>
        <w:contextualSpacing w:val="0"/>
        <w:rPr>
          <w:rFonts w:cs="Calibri"/>
          <w:iCs/>
          <w:color w:val="000000" w:themeColor="text1"/>
          <w:szCs w:val="22"/>
          <w:lang w:val="fr-CA"/>
        </w:rPr>
      </w:pPr>
      <w:r w:rsidRPr="005B3C60">
        <w:rPr>
          <w:rFonts w:cs="Calibri"/>
          <w:color w:val="000000" w:themeColor="text1"/>
          <w:lang w:val="fr-CA"/>
        </w:rPr>
        <w:t>Un protocole de détresse et de bien-être était en place pour maximiser la sécurité et le confort des répondants. Le protocole comprenait quatre niveaux distincts :</w:t>
      </w:r>
    </w:p>
    <w:p w14:paraId="18FA5156" w14:textId="28CCAE57" w:rsidR="00FD130E" w:rsidRPr="005B3C60" w:rsidRDefault="00935E26" w:rsidP="00A812F5">
      <w:pPr>
        <w:pStyle w:val="ListParagraph"/>
        <w:numPr>
          <w:ilvl w:val="1"/>
          <w:numId w:val="12"/>
        </w:numPr>
        <w:spacing w:before="120"/>
        <w:contextualSpacing w:val="0"/>
        <w:rPr>
          <w:rFonts w:cs="Calibri"/>
          <w:iCs/>
          <w:color w:val="000000" w:themeColor="text1"/>
          <w:szCs w:val="22"/>
          <w:lang w:val="fr-CA"/>
        </w:rPr>
      </w:pPr>
      <w:r w:rsidRPr="005B3C60">
        <w:rPr>
          <w:lang w:val="fr-CA"/>
        </w:rPr>
        <w:t xml:space="preserve">Niveau </w:t>
      </w:r>
      <w:r w:rsidR="00F32817" w:rsidRPr="005B3C60">
        <w:rPr>
          <w:lang w:val="fr-CA"/>
        </w:rPr>
        <w:t>1</w:t>
      </w:r>
      <w:r w:rsidRPr="005B3C60">
        <w:rPr>
          <w:lang w:val="fr-CA"/>
        </w:rPr>
        <w:t xml:space="preserve"> : La première </w:t>
      </w:r>
      <w:r w:rsidR="00F32817" w:rsidRPr="005B3C60">
        <w:rPr>
          <w:lang w:val="fr-CA"/>
        </w:rPr>
        <w:t>mesure était</w:t>
      </w:r>
      <w:r w:rsidRPr="005B3C60">
        <w:rPr>
          <w:lang w:val="fr-CA"/>
        </w:rPr>
        <w:t xml:space="preserve"> déclenchée dans l’</w:t>
      </w:r>
      <w:r w:rsidR="00F32817" w:rsidRPr="005B3C60">
        <w:rPr>
          <w:lang w:val="fr-CA"/>
        </w:rPr>
        <w:t>E</w:t>
      </w:r>
      <w:r w:rsidRPr="005B3C60">
        <w:rPr>
          <w:lang w:val="fr-CA"/>
        </w:rPr>
        <w:t>TAO par les réponses aux questions sur le bien-être. Pour les répondants qui ont fo</w:t>
      </w:r>
      <w:r w:rsidR="00F32817" w:rsidRPr="005B3C60">
        <w:rPr>
          <w:lang w:val="fr-CA"/>
        </w:rPr>
        <w:t>urni une réponse négative</w:t>
      </w:r>
      <w:r w:rsidRPr="005B3C60">
        <w:rPr>
          <w:lang w:val="fr-CA"/>
        </w:rPr>
        <w:t xml:space="preserve"> à certaines questions sur le bien-être (WBQ11=1 OU 2 ET WBQ22=4 OU 5), le script suivant a été lu :</w:t>
      </w:r>
    </w:p>
    <w:p w14:paraId="560F1939" w14:textId="5FB41BC8" w:rsidR="00FD130E" w:rsidRPr="005B3C60" w:rsidRDefault="00935E26" w:rsidP="00A812F5">
      <w:pPr>
        <w:pStyle w:val="ListParagraph"/>
        <w:numPr>
          <w:ilvl w:val="2"/>
          <w:numId w:val="12"/>
        </w:numPr>
        <w:spacing w:before="120" w:after="120"/>
        <w:contextualSpacing w:val="0"/>
        <w:rPr>
          <w:rFonts w:cs="Calibri"/>
          <w:iCs/>
          <w:color w:val="000000" w:themeColor="text1"/>
          <w:szCs w:val="22"/>
          <w:lang w:val="fr-CA"/>
        </w:rPr>
      </w:pPr>
      <w:r w:rsidRPr="005B3C60">
        <w:rPr>
          <w:lang w:val="fr-CA"/>
        </w:rPr>
        <w:lastRenderedPageBreak/>
        <w:t>SCRIPT A : J’aimerais prendre un moment pour vous rappeler que la ligne d’</w:t>
      </w:r>
      <w:r w:rsidR="00F32817" w:rsidRPr="005B3C60">
        <w:rPr>
          <w:lang w:val="fr-CA"/>
        </w:rPr>
        <w:t>assistance</w:t>
      </w:r>
      <w:r w:rsidRPr="005B3C60">
        <w:rPr>
          <w:lang w:val="fr-CA"/>
        </w:rPr>
        <w:t xml:space="preserve"> d’ACC est disponible 24 heures sur 24, 7 jours sur 7, en composant le 1-800-268-7708 ou le numéro TTD/ATS 1-800-567-5803. La ligne d’</w:t>
      </w:r>
      <w:r w:rsidR="00F32817" w:rsidRPr="005B3C60">
        <w:rPr>
          <w:lang w:val="fr-CA"/>
        </w:rPr>
        <w:t>assistance</w:t>
      </w:r>
      <w:r w:rsidRPr="005B3C60">
        <w:rPr>
          <w:lang w:val="fr-CA"/>
        </w:rPr>
        <w:t xml:space="preserve"> d’ACC offre de l’aide </w:t>
      </w:r>
      <w:r w:rsidR="00835954" w:rsidRPr="005B3C60">
        <w:rPr>
          <w:lang w:val="fr-CA"/>
        </w:rPr>
        <w:t>aux</w:t>
      </w:r>
      <w:r w:rsidRPr="005B3C60">
        <w:rPr>
          <w:lang w:val="fr-CA"/>
        </w:rPr>
        <w:t xml:space="preserve"> vétéran</w:t>
      </w:r>
      <w:r w:rsidR="00835954" w:rsidRPr="005B3C60">
        <w:rPr>
          <w:lang w:val="fr-CA"/>
        </w:rPr>
        <w:t>s</w:t>
      </w:r>
      <w:r w:rsidRPr="005B3C60">
        <w:rPr>
          <w:lang w:val="fr-CA"/>
        </w:rPr>
        <w:t xml:space="preserve">, </w:t>
      </w:r>
      <w:r w:rsidR="00835954" w:rsidRPr="005B3C60">
        <w:rPr>
          <w:lang w:val="fr-CA"/>
        </w:rPr>
        <w:t>aux</w:t>
      </w:r>
      <w:r w:rsidRPr="005B3C60">
        <w:rPr>
          <w:lang w:val="fr-CA"/>
        </w:rPr>
        <w:t xml:space="preserve"> membre</w:t>
      </w:r>
      <w:r w:rsidR="00835954" w:rsidRPr="005B3C60">
        <w:rPr>
          <w:lang w:val="fr-CA"/>
        </w:rPr>
        <w:t>s</w:t>
      </w:r>
      <w:r w:rsidRPr="005B3C60">
        <w:rPr>
          <w:lang w:val="fr-CA"/>
        </w:rPr>
        <w:t xml:space="preserve"> de la GRC, </w:t>
      </w:r>
      <w:r w:rsidR="00835954" w:rsidRPr="005B3C60">
        <w:rPr>
          <w:lang w:val="fr-CA"/>
        </w:rPr>
        <w:t>aux</w:t>
      </w:r>
      <w:r w:rsidRPr="005B3C60">
        <w:rPr>
          <w:lang w:val="fr-CA"/>
        </w:rPr>
        <w:t xml:space="preserve"> membre</w:t>
      </w:r>
      <w:r w:rsidR="003212CB" w:rsidRPr="005B3C60">
        <w:rPr>
          <w:lang w:val="fr-CA"/>
        </w:rPr>
        <w:t>s</w:t>
      </w:r>
      <w:r w:rsidRPr="005B3C60">
        <w:rPr>
          <w:lang w:val="fr-CA"/>
        </w:rPr>
        <w:t xml:space="preserve"> de </w:t>
      </w:r>
      <w:r w:rsidR="00835954" w:rsidRPr="005B3C60">
        <w:rPr>
          <w:lang w:val="fr-CA"/>
        </w:rPr>
        <w:t>leur</w:t>
      </w:r>
      <w:r w:rsidRPr="005B3C60">
        <w:rPr>
          <w:lang w:val="fr-CA"/>
        </w:rPr>
        <w:t xml:space="preserve"> famille </w:t>
      </w:r>
      <w:r w:rsidR="00835954" w:rsidRPr="005B3C60">
        <w:rPr>
          <w:lang w:val="fr-CA"/>
        </w:rPr>
        <w:t>et aux</w:t>
      </w:r>
      <w:r w:rsidRPr="005B3C60">
        <w:rPr>
          <w:lang w:val="fr-CA"/>
        </w:rPr>
        <w:t xml:space="preserve"> </w:t>
      </w:r>
      <w:r w:rsidR="00BA4CE9" w:rsidRPr="005B3C60">
        <w:rPr>
          <w:lang w:val="fr-CA"/>
        </w:rPr>
        <w:t>proche</w:t>
      </w:r>
      <w:r w:rsidR="00835954" w:rsidRPr="005B3C60">
        <w:rPr>
          <w:lang w:val="fr-CA"/>
        </w:rPr>
        <w:t>s</w:t>
      </w:r>
      <w:r w:rsidR="00BA4CE9" w:rsidRPr="005B3C60">
        <w:rPr>
          <w:lang w:val="fr-CA"/>
        </w:rPr>
        <w:t xml:space="preserve"> </w:t>
      </w:r>
      <w:r w:rsidRPr="005B3C60">
        <w:rPr>
          <w:lang w:val="fr-CA"/>
        </w:rPr>
        <w:t>aidant</w:t>
      </w:r>
      <w:r w:rsidR="00835954" w:rsidRPr="005B3C60">
        <w:rPr>
          <w:lang w:val="fr-CA"/>
        </w:rPr>
        <w:t>s en cas de problèmes personnels ou de santé mentale</w:t>
      </w:r>
      <w:r w:rsidRPr="005B3C60">
        <w:rPr>
          <w:lang w:val="fr-CA"/>
        </w:rPr>
        <w:t xml:space="preserve">. </w:t>
      </w:r>
      <w:r w:rsidR="00835954" w:rsidRPr="005B3C60">
        <w:rPr>
          <w:lang w:val="fr-CA"/>
        </w:rPr>
        <w:t>Vous pourriez obtenir</w:t>
      </w:r>
      <w:r w:rsidRPr="005B3C60">
        <w:rPr>
          <w:lang w:val="fr-CA"/>
        </w:rPr>
        <w:t xml:space="preserve"> jusqu’à 20 heures de soutien psychologique pour tout problème auquel vous pourriez être confronté.</w:t>
      </w:r>
    </w:p>
    <w:p w14:paraId="1C477667" w14:textId="6998C3D3" w:rsidR="00FD130E" w:rsidRPr="005B3C60" w:rsidRDefault="00935E26" w:rsidP="00A812F5">
      <w:pPr>
        <w:pStyle w:val="ListParagraph"/>
        <w:numPr>
          <w:ilvl w:val="0"/>
          <w:numId w:val="18"/>
        </w:numPr>
        <w:spacing w:after="120"/>
        <w:ind w:left="1440"/>
        <w:rPr>
          <w:lang w:val="fr-CA"/>
        </w:rPr>
      </w:pPr>
      <w:r w:rsidRPr="005B3C60">
        <w:rPr>
          <w:lang w:val="fr-CA"/>
        </w:rPr>
        <w:t xml:space="preserve">Niveau </w:t>
      </w:r>
      <w:r w:rsidR="00BA4CE9" w:rsidRPr="005B3C60">
        <w:rPr>
          <w:lang w:val="fr-CA"/>
        </w:rPr>
        <w:t>2</w:t>
      </w:r>
      <w:r w:rsidRPr="005B3C60">
        <w:rPr>
          <w:lang w:val="fr-CA"/>
        </w:rPr>
        <w:t xml:space="preserve"> (</w:t>
      </w:r>
      <w:r w:rsidR="00BA4CE9" w:rsidRPr="005B3C60">
        <w:rPr>
          <w:lang w:val="fr-CA"/>
        </w:rPr>
        <w:t xml:space="preserve">faible </w:t>
      </w:r>
      <w:r w:rsidRPr="005B3C60">
        <w:rPr>
          <w:lang w:val="fr-CA"/>
        </w:rPr>
        <w:t xml:space="preserve">risque) : Si les intervieweurs </w:t>
      </w:r>
      <w:r w:rsidR="00BA4CE9" w:rsidRPr="005B3C60">
        <w:rPr>
          <w:lang w:val="fr-CA"/>
        </w:rPr>
        <w:t>remarquaient</w:t>
      </w:r>
      <w:r w:rsidRPr="005B3C60">
        <w:rPr>
          <w:lang w:val="fr-CA"/>
        </w:rPr>
        <w:t xml:space="preserve"> d’autres signes de détresse ou de</w:t>
      </w:r>
      <w:r w:rsidR="00835954" w:rsidRPr="005B3C60">
        <w:rPr>
          <w:lang w:val="fr-CA"/>
        </w:rPr>
        <w:t>s</w:t>
      </w:r>
      <w:r w:rsidRPr="005B3C60">
        <w:rPr>
          <w:lang w:val="fr-CA"/>
        </w:rPr>
        <w:t xml:space="preserve"> préoccupation</w:t>
      </w:r>
      <w:r w:rsidR="00835954" w:rsidRPr="005B3C60">
        <w:rPr>
          <w:lang w:val="fr-CA"/>
        </w:rPr>
        <w:t xml:space="preserve">s relatives au </w:t>
      </w:r>
      <w:r w:rsidRPr="005B3C60">
        <w:rPr>
          <w:lang w:val="fr-CA"/>
        </w:rPr>
        <w:t xml:space="preserve">bien-être, </w:t>
      </w:r>
      <w:r w:rsidR="00835954" w:rsidRPr="005B3C60">
        <w:rPr>
          <w:lang w:val="fr-CA"/>
        </w:rPr>
        <w:t>SANS qu’il n’y ait de</w:t>
      </w:r>
      <w:r w:rsidRPr="005B3C60">
        <w:rPr>
          <w:lang w:val="fr-CA"/>
        </w:rPr>
        <w:t xml:space="preserve"> risque imminent, le SCRIPT B </w:t>
      </w:r>
      <w:r w:rsidR="00BA4CE9" w:rsidRPr="005B3C60">
        <w:rPr>
          <w:lang w:val="fr-CA"/>
        </w:rPr>
        <w:t>était</w:t>
      </w:r>
      <w:r w:rsidRPr="005B3C60">
        <w:rPr>
          <w:lang w:val="fr-CA"/>
        </w:rPr>
        <w:t xml:space="preserve"> lu en plus du SCRIPT A</w:t>
      </w:r>
      <w:r w:rsidR="00BA4CE9" w:rsidRPr="005B3C60">
        <w:rPr>
          <w:lang w:val="fr-CA"/>
        </w:rPr>
        <w:t> :</w:t>
      </w:r>
    </w:p>
    <w:p w14:paraId="7C9606F6" w14:textId="2DA95D28" w:rsidR="00FD130E" w:rsidRPr="005B3C60" w:rsidRDefault="68515D82" w:rsidP="00A812F5">
      <w:pPr>
        <w:pStyle w:val="ListParagraph"/>
        <w:numPr>
          <w:ilvl w:val="2"/>
          <w:numId w:val="18"/>
        </w:numPr>
        <w:spacing w:after="120"/>
        <w:ind w:left="2160"/>
        <w:contextualSpacing w:val="0"/>
        <w:rPr>
          <w:sz w:val="24"/>
          <w:lang w:val="fr-CA"/>
        </w:rPr>
      </w:pPr>
      <w:r w:rsidRPr="005B3C60">
        <w:rPr>
          <w:lang w:val="fr-CA"/>
        </w:rPr>
        <w:t>SCRIPT B</w:t>
      </w:r>
      <w:r w:rsidR="00BA4CE9" w:rsidRPr="005B3C60">
        <w:rPr>
          <w:lang w:val="fr-CA"/>
        </w:rPr>
        <w:t xml:space="preserve"> </w:t>
      </w:r>
      <w:r w:rsidRPr="005B3C60">
        <w:rPr>
          <w:lang w:val="fr-CA"/>
        </w:rPr>
        <w:t xml:space="preserve">: </w:t>
      </w:r>
      <w:r w:rsidR="00BA4CE9" w:rsidRPr="005B3C60">
        <w:rPr>
          <w:lang w:val="fr-CA"/>
        </w:rPr>
        <w:t xml:space="preserve">Aimeriez-vous communiquer avec la chargée de projet, </w:t>
      </w:r>
      <w:r w:rsidR="00CA22B4" w:rsidRPr="005B3C60">
        <w:rPr>
          <w:rFonts w:cs="Calibri"/>
          <w:iCs/>
          <w:szCs w:val="22"/>
          <w:lang w:val="fr-CA"/>
        </w:rPr>
        <w:t>Jacqueline Smith</w:t>
      </w:r>
      <w:r w:rsidR="00BA4CE9" w:rsidRPr="005B3C60">
        <w:rPr>
          <w:rFonts w:cs="Calibri"/>
          <w:iCs/>
          <w:szCs w:val="22"/>
          <w:lang w:val="fr-CA"/>
        </w:rPr>
        <w:t>, pour discuter de l’aide que vous pourriez recevoir d’ACC</w:t>
      </w:r>
      <w:r w:rsidR="00CA22B4" w:rsidRPr="005B3C60">
        <w:rPr>
          <w:rFonts w:cs="Calibri"/>
          <w:szCs w:val="22"/>
          <w:lang w:val="fr-CA"/>
        </w:rPr>
        <w:t xml:space="preserve">? </w:t>
      </w:r>
      <w:r w:rsidR="00BA4CE9" w:rsidRPr="005B3C60">
        <w:rPr>
          <w:rFonts w:cs="Calibri"/>
          <w:szCs w:val="22"/>
          <w:lang w:val="fr-CA"/>
        </w:rPr>
        <w:t xml:space="preserve">Vous pouvez la joindre en composant le </w:t>
      </w:r>
      <w:r w:rsidR="00CA22B4" w:rsidRPr="005B3C60">
        <w:rPr>
          <w:rFonts w:cs="Calibri"/>
          <w:iCs/>
          <w:szCs w:val="22"/>
          <w:lang w:val="fr-CA"/>
        </w:rPr>
        <w:t>613-217-4231</w:t>
      </w:r>
      <w:r w:rsidR="00CA22B4" w:rsidRPr="005B3C60">
        <w:rPr>
          <w:rFonts w:cs="Calibri"/>
          <w:szCs w:val="22"/>
          <w:lang w:val="fr-CA"/>
        </w:rPr>
        <w:t xml:space="preserve"> o</w:t>
      </w:r>
      <w:r w:rsidR="00BA4CE9" w:rsidRPr="005B3C60">
        <w:rPr>
          <w:rFonts w:cs="Calibri"/>
          <w:szCs w:val="22"/>
          <w:lang w:val="fr-CA"/>
        </w:rPr>
        <w:t>u en envoyant un message à l’adresse</w:t>
      </w:r>
      <w:r w:rsidR="00CA22B4" w:rsidRPr="005B3C60">
        <w:rPr>
          <w:rFonts w:cs="Calibri"/>
          <w:szCs w:val="22"/>
          <w:lang w:val="fr-CA"/>
        </w:rPr>
        <w:t xml:space="preserve"> </w:t>
      </w:r>
      <w:hyperlink r:id="rId118" w:history="1">
        <w:r w:rsidR="00CA22B4" w:rsidRPr="005B3C60">
          <w:rPr>
            <w:rStyle w:val="Hyperlink"/>
            <w:rFonts w:cs="Calibri"/>
            <w:iCs/>
            <w:sz w:val="22"/>
            <w:szCs w:val="22"/>
            <w:lang w:val="fr-CA"/>
          </w:rPr>
          <w:t>jacqueline.smith@veterans.gc.ca</w:t>
        </w:r>
      </w:hyperlink>
      <w:r w:rsidR="00CA22B4" w:rsidRPr="005B3C60">
        <w:rPr>
          <w:rStyle w:val="Hyperlink"/>
          <w:rFonts w:cs="Calibri"/>
          <w:sz w:val="22"/>
          <w:szCs w:val="22"/>
          <w:lang w:val="fr-CA"/>
        </w:rPr>
        <w:t>.</w:t>
      </w:r>
      <w:r w:rsidR="00935E26" w:rsidRPr="005B3C60">
        <w:rPr>
          <w:rFonts w:ascii="Segoe UI" w:hAnsi="Segoe UI" w:cs="Segoe UI"/>
          <w:color w:val="000000"/>
          <w:sz w:val="18"/>
          <w:szCs w:val="18"/>
          <w:lang w:val="fr-CA"/>
        </w:rPr>
        <w:t xml:space="preserve"> </w:t>
      </w:r>
    </w:p>
    <w:p w14:paraId="2295F864" w14:textId="0153AF68" w:rsidR="00FD130E" w:rsidRPr="005B3C60" w:rsidRDefault="00935E26" w:rsidP="00A812F5">
      <w:pPr>
        <w:pStyle w:val="ListParagraph"/>
        <w:numPr>
          <w:ilvl w:val="0"/>
          <w:numId w:val="18"/>
        </w:numPr>
        <w:spacing w:before="120" w:after="120"/>
        <w:ind w:left="1440"/>
        <w:rPr>
          <w:lang w:val="fr-CA"/>
        </w:rPr>
      </w:pPr>
      <w:r w:rsidRPr="005B3C60">
        <w:rPr>
          <w:lang w:val="fr-CA"/>
        </w:rPr>
        <w:t xml:space="preserve">Niveau </w:t>
      </w:r>
      <w:r w:rsidR="00BA4CE9" w:rsidRPr="005B3C60">
        <w:rPr>
          <w:lang w:val="fr-CA"/>
        </w:rPr>
        <w:t>3</w:t>
      </w:r>
      <w:r w:rsidRPr="005B3C60">
        <w:rPr>
          <w:lang w:val="fr-CA"/>
        </w:rPr>
        <w:t xml:space="preserve"> (risque m</w:t>
      </w:r>
      <w:r w:rsidR="00BA4CE9" w:rsidRPr="005B3C60">
        <w:rPr>
          <w:lang w:val="fr-CA"/>
        </w:rPr>
        <w:t>odéré</w:t>
      </w:r>
      <w:r w:rsidRPr="005B3C60">
        <w:rPr>
          <w:lang w:val="fr-CA"/>
        </w:rPr>
        <w:t xml:space="preserve">) : Si les intervieweurs avaient des préoccupations pour la sécurité, </w:t>
      </w:r>
      <w:r w:rsidR="00835954" w:rsidRPr="005B3C60">
        <w:rPr>
          <w:lang w:val="fr-CA"/>
        </w:rPr>
        <w:t>un préjudice personnel</w:t>
      </w:r>
      <w:r w:rsidR="00BA4CE9" w:rsidRPr="005B3C60">
        <w:rPr>
          <w:lang w:val="fr-CA"/>
        </w:rPr>
        <w:t xml:space="preserve"> ou à </w:t>
      </w:r>
      <w:r w:rsidRPr="005B3C60">
        <w:rPr>
          <w:lang w:val="fr-CA"/>
        </w:rPr>
        <w:t>autrui</w:t>
      </w:r>
      <w:r w:rsidR="00BA4CE9" w:rsidRPr="005B3C60">
        <w:rPr>
          <w:lang w:val="fr-CA"/>
        </w:rPr>
        <w:t>,</w:t>
      </w:r>
      <w:r w:rsidRPr="005B3C60">
        <w:rPr>
          <w:lang w:val="fr-CA"/>
        </w:rPr>
        <w:t xml:space="preserve"> </w:t>
      </w:r>
      <w:r w:rsidR="00BA4CE9" w:rsidRPr="005B3C60">
        <w:rPr>
          <w:lang w:val="fr-CA"/>
        </w:rPr>
        <w:t>SANS qu’il n’y ait</w:t>
      </w:r>
      <w:r w:rsidRPr="005B3C60">
        <w:rPr>
          <w:lang w:val="fr-CA"/>
        </w:rPr>
        <w:t xml:space="preserve"> de risque imminent, ils </w:t>
      </w:r>
      <w:r w:rsidR="00BA4CE9" w:rsidRPr="005B3C60">
        <w:rPr>
          <w:lang w:val="fr-CA"/>
        </w:rPr>
        <w:t>demandaient</w:t>
      </w:r>
      <w:r w:rsidRPr="005B3C60">
        <w:rPr>
          <w:lang w:val="fr-CA"/>
        </w:rPr>
        <w:t xml:space="preserve"> au répondant de consentir </w:t>
      </w:r>
      <w:r w:rsidR="00BA4CE9" w:rsidRPr="005B3C60">
        <w:rPr>
          <w:lang w:val="fr-CA"/>
        </w:rPr>
        <w:t>à la communication de</w:t>
      </w:r>
      <w:r w:rsidRPr="005B3C60">
        <w:rPr>
          <w:lang w:val="fr-CA"/>
        </w:rPr>
        <w:t xml:space="preserve"> leurs coordonnées avec ACC afin qu’un </w:t>
      </w:r>
      <w:r w:rsidR="00BA4CE9" w:rsidRPr="005B3C60">
        <w:rPr>
          <w:lang w:val="fr-CA"/>
        </w:rPr>
        <w:t xml:space="preserve">représentant </w:t>
      </w:r>
      <w:r w:rsidRPr="005B3C60">
        <w:rPr>
          <w:lang w:val="fr-CA"/>
        </w:rPr>
        <w:t xml:space="preserve">d’ACC puisse communiquer avec </w:t>
      </w:r>
      <w:r w:rsidR="00BA4CE9" w:rsidRPr="005B3C60">
        <w:rPr>
          <w:lang w:val="fr-CA"/>
        </w:rPr>
        <w:t>eux :</w:t>
      </w:r>
    </w:p>
    <w:p w14:paraId="7A1C32FD" w14:textId="1DACBCEA" w:rsidR="00BA4CE9" w:rsidRPr="005B3C60" w:rsidRDefault="00935E26" w:rsidP="00BA4CE9">
      <w:pPr>
        <w:pStyle w:val="ListParagraph"/>
        <w:numPr>
          <w:ilvl w:val="2"/>
          <w:numId w:val="18"/>
        </w:numPr>
        <w:spacing w:after="120"/>
        <w:ind w:left="2160"/>
        <w:contextualSpacing w:val="0"/>
        <w:rPr>
          <w:lang w:val="fr-CA"/>
        </w:rPr>
      </w:pPr>
      <w:r w:rsidRPr="005B3C60">
        <w:rPr>
          <w:lang w:val="fr-CA"/>
        </w:rPr>
        <w:t xml:space="preserve">SCRIPT C : J’aimerais qu’un représentant d’ACC dans votre région communique avec </w:t>
      </w:r>
      <w:r w:rsidR="00BA4CE9" w:rsidRPr="005B3C60">
        <w:rPr>
          <w:lang w:val="fr-CA"/>
        </w:rPr>
        <w:t>vous</w:t>
      </w:r>
      <w:r w:rsidRPr="005B3C60">
        <w:rPr>
          <w:lang w:val="fr-CA"/>
        </w:rPr>
        <w:t xml:space="preserve">. Puis-je </w:t>
      </w:r>
      <w:r w:rsidR="00BA4CE9" w:rsidRPr="005B3C60">
        <w:rPr>
          <w:lang w:val="fr-CA"/>
        </w:rPr>
        <w:t>communiquer</w:t>
      </w:r>
      <w:r w:rsidRPr="005B3C60">
        <w:rPr>
          <w:lang w:val="fr-CA"/>
        </w:rPr>
        <w:t xml:space="preserve"> votre nom, votre numéro d’identification et vos coordonnées </w:t>
      </w:r>
      <w:r w:rsidR="00BA4CE9" w:rsidRPr="005B3C60">
        <w:rPr>
          <w:lang w:val="fr-CA"/>
        </w:rPr>
        <w:t>à</w:t>
      </w:r>
      <w:r w:rsidRPr="005B3C60">
        <w:rPr>
          <w:lang w:val="fr-CA"/>
        </w:rPr>
        <w:t xml:space="preserve"> ACC afin qu’une personne </w:t>
      </w:r>
      <w:r w:rsidR="00BA4CE9" w:rsidRPr="005B3C60">
        <w:rPr>
          <w:lang w:val="fr-CA"/>
        </w:rPr>
        <w:t>du</w:t>
      </w:r>
      <w:r w:rsidRPr="005B3C60">
        <w:rPr>
          <w:lang w:val="fr-CA"/>
        </w:rPr>
        <w:t xml:space="preserve"> bureau local puisse vous</w:t>
      </w:r>
      <w:r w:rsidR="00835954" w:rsidRPr="005B3C60">
        <w:rPr>
          <w:lang w:val="fr-CA"/>
        </w:rPr>
        <w:t xml:space="preserve"> contacter</w:t>
      </w:r>
      <w:r w:rsidRPr="005B3C60">
        <w:rPr>
          <w:lang w:val="fr-CA"/>
        </w:rPr>
        <w:t xml:space="preserve"> dans les prochains jours</w:t>
      </w:r>
      <w:r w:rsidR="00BA4CE9" w:rsidRPr="005B3C60">
        <w:rPr>
          <w:lang w:val="fr-CA"/>
        </w:rPr>
        <w:t>?</w:t>
      </w:r>
    </w:p>
    <w:p w14:paraId="547F1FC7" w14:textId="5EC72F29" w:rsidR="00CB59E1" w:rsidRPr="005B3C60" w:rsidRDefault="00BA4CE9" w:rsidP="00BA4CE9">
      <w:pPr>
        <w:pStyle w:val="ListParagraph"/>
        <w:numPr>
          <w:ilvl w:val="2"/>
          <w:numId w:val="18"/>
        </w:numPr>
        <w:spacing w:after="120"/>
        <w:ind w:left="2160"/>
        <w:contextualSpacing w:val="0"/>
        <w:rPr>
          <w:lang w:val="fr-CA"/>
        </w:rPr>
      </w:pPr>
      <w:r w:rsidRPr="005B3C60">
        <w:rPr>
          <w:lang w:val="fr-CA"/>
        </w:rPr>
        <w:t>S</w:t>
      </w:r>
      <w:r w:rsidR="00935E26" w:rsidRPr="005B3C60">
        <w:rPr>
          <w:lang w:val="fr-CA"/>
        </w:rPr>
        <w:t>i le consentement était donné, ACC était avisé</w:t>
      </w:r>
      <w:r w:rsidRPr="005B3C60">
        <w:rPr>
          <w:lang w:val="fr-CA"/>
        </w:rPr>
        <w:t>.</w:t>
      </w:r>
    </w:p>
    <w:p w14:paraId="52F600B6" w14:textId="69863896" w:rsidR="00CB59E1" w:rsidRPr="005B3C60" w:rsidRDefault="00BA4CE9" w:rsidP="00BA4CE9">
      <w:pPr>
        <w:pStyle w:val="ListParagraph"/>
        <w:numPr>
          <w:ilvl w:val="2"/>
          <w:numId w:val="18"/>
        </w:numPr>
        <w:ind w:left="2160"/>
        <w:rPr>
          <w:rFonts w:cs="Calibri"/>
          <w:lang w:val="fr-CA"/>
        </w:rPr>
      </w:pPr>
      <w:r w:rsidRPr="005B3C60">
        <w:rPr>
          <w:rFonts w:cs="Calibri"/>
          <w:lang w:val="fr-CA"/>
        </w:rPr>
        <w:t>L</w:t>
      </w:r>
      <w:r w:rsidR="00935E26" w:rsidRPr="005B3C60">
        <w:rPr>
          <w:rFonts w:cs="Calibri"/>
          <w:lang w:val="fr-CA"/>
        </w:rPr>
        <w:t xml:space="preserve">es intervieweurs </w:t>
      </w:r>
      <w:r w:rsidRPr="005B3C60">
        <w:rPr>
          <w:rFonts w:cs="Calibri"/>
          <w:lang w:val="fr-CA"/>
        </w:rPr>
        <w:t xml:space="preserve">demandaient ensuite au répondant s’il </w:t>
      </w:r>
      <w:r w:rsidR="00835954" w:rsidRPr="005B3C60">
        <w:rPr>
          <w:rFonts w:cs="Calibri"/>
          <w:lang w:val="fr-CA"/>
        </w:rPr>
        <w:t xml:space="preserve">désirait </w:t>
      </w:r>
      <w:r w:rsidRPr="005B3C60">
        <w:rPr>
          <w:rFonts w:cs="Calibri"/>
          <w:lang w:val="fr-CA"/>
        </w:rPr>
        <w:t xml:space="preserve">obtenir le numéro de la ligne d’assistance </w:t>
      </w:r>
      <w:r w:rsidR="00935E26" w:rsidRPr="005B3C60">
        <w:rPr>
          <w:rFonts w:cs="Calibri"/>
          <w:lang w:val="fr-CA"/>
        </w:rPr>
        <w:t xml:space="preserve">d’ACC, SCRIPT C_2 : </w:t>
      </w:r>
      <w:r w:rsidRPr="005B3C60">
        <w:rPr>
          <w:rFonts w:cs="Calibri"/>
          <w:lang w:val="fr-CA"/>
        </w:rPr>
        <w:t xml:space="preserve">D’accord, parfait. Je </w:t>
      </w:r>
      <w:r w:rsidR="009F7DF6" w:rsidRPr="005B3C60">
        <w:rPr>
          <w:rFonts w:cs="Calibri"/>
          <w:lang w:val="fr-CA"/>
        </w:rPr>
        <w:t>vais vous</w:t>
      </w:r>
      <w:r w:rsidR="00935E26" w:rsidRPr="005B3C60">
        <w:rPr>
          <w:rFonts w:cs="Calibri"/>
          <w:lang w:val="fr-CA"/>
        </w:rPr>
        <w:t xml:space="preserve"> donner l</w:t>
      </w:r>
      <w:r w:rsidRPr="005B3C60">
        <w:rPr>
          <w:rFonts w:cs="Calibri"/>
          <w:lang w:val="fr-CA"/>
        </w:rPr>
        <w:t>e numéro de l</w:t>
      </w:r>
      <w:r w:rsidR="00935E26" w:rsidRPr="005B3C60">
        <w:rPr>
          <w:rFonts w:cs="Calibri"/>
          <w:lang w:val="fr-CA"/>
        </w:rPr>
        <w:t>a ligne d’a</w:t>
      </w:r>
      <w:r w:rsidRPr="005B3C60">
        <w:rPr>
          <w:rFonts w:cs="Calibri"/>
          <w:lang w:val="fr-CA"/>
        </w:rPr>
        <w:t>ssistance d</w:t>
      </w:r>
      <w:r w:rsidR="00935E26" w:rsidRPr="005B3C60">
        <w:rPr>
          <w:rFonts w:cs="Calibri"/>
          <w:lang w:val="fr-CA"/>
        </w:rPr>
        <w:t xml:space="preserve">’ACC. </w:t>
      </w:r>
      <w:r w:rsidRPr="005B3C60">
        <w:rPr>
          <w:rFonts w:cs="Calibri"/>
          <w:lang w:val="fr-CA"/>
        </w:rPr>
        <w:t>La ligne</w:t>
      </w:r>
      <w:r w:rsidR="00935E26" w:rsidRPr="005B3C60">
        <w:rPr>
          <w:rFonts w:cs="Calibri"/>
          <w:lang w:val="fr-CA"/>
        </w:rPr>
        <w:t xml:space="preserve"> est disponible 24</w:t>
      </w:r>
      <w:r w:rsidR="00835954" w:rsidRPr="005B3C60">
        <w:rPr>
          <w:rFonts w:cs="Calibri"/>
          <w:lang w:val="fr-CA"/>
        </w:rPr>
        <w:t> </w:t>
      </w:r>
      <w:r w:rsidR="00935E26" w:rsidRPr="005B3C60">
        <w:rPr>
          <w:rFonts w:cs="Calibri"/>
          <w:lang w:val="fr-CA"/>
        </w:rPr>
        <w:t>heures sur 24, 7 jours sur 7</w:t>
      </w:r>
      <w:r w:rsidRPr="005B3C60">
        <w:rPr>
          <w:rFonts w:cs="Calibri"/>
          <w:lang w:val="fr-CA"/>
        </w:rPr>
        <w:t>,</w:t>
      </w:r>
      <w:r w:rsidR="00935E26" w:rsidRPr="005B3C60">
        <w:rPr>
          <w:rFonts w:cs="Calibri"/>
          <w:lang w:val="fr-CA"/>
        </w:rPr>
        <w:t xml:space="preserve"> en composant le 1-800-268-7708. </w:t>
      </w:r>
      <w:r w:rsidR="00835954" w:rsidRPr="005B3C60">
        <w:rPr>
          <w:lang w:val="fr-CA"/>
        </w:rPr>
        <w:t>La ligne d’assistance d’ACC offre de l’aide aux vétérans, aux membres de la GRC, aux membre</w:t>
      </w:r>
      <w:r w:rsidR="003212CB" w:rsidRPr="005B3C60">
        <w:rPr>
          <w:lang w:val="fr-CA"/>
        </w:rPr>
        <w:t>s</w:t>
      </w:r>
      <w:r w:rsidR="00835954" w:rsidRPr="005B3C60">
        <w:rPr>
          <w:lang w:val="fr-CA"/>
        </w:rPr>
        <w:t xml:space="preserve"> de leur famille et aux proches aidants en cas de problèmes personnels ou de santé mentale. Vous pourriez obtenir jusqu’à 20 heures de soutien psychologique pour tout problème auquel vous pourriez être confronté</w:t>
      </w:r>
      <w:r w:rsidRPr="005B3C60">
        <w:rPr>
          <w:rFonts w:cs="Calibri"/>
          <w:lang w:val="fr-CA"/>
        </w:rPr>
        <w:t>.</w:t>
      </w:r>
    </w:p>
    <w:p w14:paraId="79B5685D" w14:textId="3D680647" w:rsidR="00FD130E" w:rsidRPr="005B3C60" w:rsidRDefault="00935E26" w:rsidP="00A812F5">
      <w:pPr>
        <w:pStyle w:val="ListParagraph"/>
        <w:numPr>
          <w:ilvl w:val="0"/>
          <w:numId w:val="18"/>
        </w:numPr>
        <w:spacing w:before="120" w:after="120"/>
        <w:ind w:left="1440"/>
        <w:contextualSpacing w:val="0"/>
        <w:rPr>
          <w:lang w:val="fr-CA"/>
        </w:rPr>
      </w:pPr>
      <w:r w:rsidRPr="005B3C60">
        <w:rPr>
          <w:lang w:val="fr-CA"/>
        </w:rPr>
        <w:t xml:space="preserve">Niveau </w:t>
      </w:r>
      <w:r w:rsidR="00BA4CE9" w:rsidRPr="005B3C60">
        <w:rPr>
          <w:lang w:val="fr-CA"/>
        </w:rPr>
        <w:t>4</w:t>
      </w:r>
      <w:r w:rsidRPr="005B3C60">
        <w:rPr>
          <w:lang w:val="fr-CA"/>
        </w:rPr>
        <w:t xml:space="preserve"> (risque élevé) : Si les intervieweurs craignaient </w:t>
      </w:r>
      <w:r w:rsidR="00BA4CE9" w:rsidRPr="005B3C60">
        <w:rPr>
          <w:lang w:val="fr-CA"/>
        </w:rPr>
        <w:t xml:space="preserve">un préjudice personnel ou à autrui </w:t>
      </w:r>
      <w:r w:rsidRPr="005B3C60">
        <w:rPr>
          <w:lang w:val="fr-CA"/>
        </w:rPr>
        <w:t xml:space="preserve">ET que </w:t>
      </w:r>
      <w:r w:rsidR="00BA4CE9" w:rsidRPr="005B3C60">
        <w:rPr>
          <w:lang w:val="fr-CA"/>
        </w:rPr>
        <w:t>le risque</w:t>
      </w:r>
      <w:r w:rsidRPr="005B3C60">
        <w:rPr>
          <w:lang w:val="fr-CA"/>
        </w:rPr>
        <w:t xml:space="preserve"> semblait imminent ou </w:t>
      </w:r>
      <w:r w:rsidR="00BA4CE9" w:rsidRPr="005B3C60">
        <w:rPr>
          <w:lang w:val="fr-CA"/>
        </w:rPr>
        <w:t>actuel</w:t>
      </w:r>
      <w:r w:rsidRPr="005B3C60">
        <w:rPr>
          <w:lang w:val="fr-CA"/>
        </w:rPr>
        <w:t>, le superviseur du centre d’appels en était avisé immédiatement après l</w:t>
      </w:r>
      <w:r w:rsidR="00BA4CE9" w:rsidRPr="005B3C60">
        <w:rPr>
          <w:lang w:val="fr-CA"/>
        </w:rPr>
        <w:t>a lecture du</w:t>
      </w:r>
      <w:r w:rsidRPr="005B3C60">
        <w:rPr>
          <w:lang w:val="fr-CA"/>
        </w:rPr>
        <w:t xml:space="preserve"> script D</w:t>
      </w:r>
      <w:r w:rsidR="00BA4CE9" w:rsidRPr="005B3C60">
        <w:rPr>
          <w:lang w:val="fr-CA"/>
        </w:rPr>
        <w:t> :</w:t>
      </w:r>
    </w:p>
    <w:p w14:paraId="3F71BB96" w14:textId="69D2547D" w:rsidR="00FD130E" w:rsidRPr="005B3C60" w:rsidRDefault="00935E26" w:rsidP="00A812F5">
      <w:pPr>
        <w:pStyle w:val="ListParagraph"/>
        <w:numPr>
          <w:ilvl w:val="2"/>
          <w:numId w:val="18"/>
        </w:numPr>
        <w:spacing w:after="120"/>
        <w:ind w:left="2160"/>
        <w:rPr>
          <w:lang w:val="fr-CA"/>
        </w:rPr>
      </w:pPr>
      <w:r w:rsidRPr="005B3C60">
        <w:rPr>
          <w:lang w:val="fr-CA"/>
        </w:rPr>
        <w:t>SCRIPT D : Quelqu’un de mon équipe appelle les services d’urgence de votre région. Je vais transférer cet appel à mon superviseur</w:t>
      </w:r>
      <w:r w:rsidR="00BA4CE9" w:rsidRPr="005B3C60">
        <w:rPr>
          <w:lang w:val="fr-CA"/>
        </w:rPr>
        <w:t>.</w:t>
      </w:r>
    </w:p>
    <w:p w14:paraId="3FBAB5B1" w14:textId="3D3E907F" w:rsidR="00635190" w:rsidRPr="005B3C60" w:rsidRDefault="00973F0D" w:rsidP="000A786F">
      <w:pPr>
        <w:pStyle w:val="Heading3"/>
        <w:rPr>
          <w:lang w:val="fr-CA"/>
        </w:rPr>
      </w:pPr>
      <w:r w:rsidRPr="005B3C60">
        <w:rPr>
          <w:lang w:val="fr-CA"/>
        </w:rPr>
        <w:t>4</w:t>
      </w:r>
      <w:r w:rsidR="00635190" w:rsidRPr="005B3C60">
        <w:rPr>
          <w:lang w:val="fr-CA"/>
        </w:rPr>
        <w:t xml:space="preserve">. </w:t>
      </w:r>
      <w:r w:rsidR="00935E26" w:rsidRPr="005B3C60">
        <w:rPr>
          <w:lang w:val="fr-CA"/>
        </w:rPr>
        <w:t>Marge d’erreur</w:t>
      </w:r>
    </w:p>
    <w:p w14:paraId="6EE67FED" w14:textId="16923E4C" w:rsidR="00BA6F1A" w:rsidRPr="005B3C60" w:rsidRDefault="00835954" w:rsidP="00A812F5">
      <w:pPr>
        <w:pStyle w:val="ListParagraph"/>
        <w:numPr>
          <w:ilvl w:val="0"/>
          <w:numId w:val="12"/>
        </w:numPr>
        <w:spacing w:before="120" w:after="120"/>
        <w:rPr>
          <w:rFonts w:cs="Calibri"/>
          <w:color w:val="000000" w:themeColor="text1"/>
          <w:lang w:val="fr-CA"/>
        </w:rPr>
      </w:pPr>
      <w:r w:rsidRPr="005B3C60">
        <w:rPr>
          <w:rFonts w:cs="Calibri"/>
          <w:lang w:val="fr-CA"/>
        </w:rPr>
        <w:t>Selon</w:t>
      </w:r>
      <w:r w:rsidR="00935E26" w:rsidRPr="005B3C60">
        <w:rPr>
          <w:rFonts w:cs="Calibri"/>
          <w:lang w:val="fr-CA"/>
        </w:rPr>
        <w:t xml:space="preserve"> la taille de l’échantillon de cette étude, les résultats globaux peuvent être considérés comme exacts à ±1,6</w:t>
      </w:r>
      <w:r w:rsidR="00BA4CE9" w:rsidRPr="005B3C60">
        <w:rPr>
          <w:rFonts w:cs="Calibri"/>
          <w:lang w:val="fr-CA"/>
        </w:rPr>
        <w:t xml:space="preserve"> </w:t>
      </w:r>
      <w:r w:rsidR="00935E26" w:rsidRPr="005B3C60">
        <w:rPr>
          <w:rFonts w:cs="Calibri"/>
          <w:lang w:val="fr-CA"/>
        </w:rPr>
        <w:t>%, 19 fois sur 20. Les marges d’erreur sont plus grandes pour les résultats relatifs à chacun des groupes. Le tableau ci-dessous présente les marges d’erreur pour chacun des groupes</w:t>
      </w:r>
      <w:r w:rsidR="00BA4CE9" w:rsidRPr="005B3C60">
        <w:rPr>
          <w:rFonts w:cs="Calibri"/>
          <w:lang w:val="fr-CA"/>
        </w:rPr>
        <w:t>.</w:t>
      </w:r>
    </w:p>
    <w:tbl>
      <w:tblPr>
        <w:tblW w:w="8035" w:type="dxa"/>
        <w:jc w:val="center"/>
        <w:tblCellMar>
          <w:left w:w="0" w:type="dxa"/>
          <w:right w:w="0" w:type="dxa"/>
        </w:tblCellMar>
        <w:tblLook w:val="0420" w:firstRow="1" w:lastRow="0" w:firstColumn="0" w:lastColumn="0" w:noHBand="0" w:noVBand="1"/>
      </w:tblPr>
      <w:tblGrid>
        <w:gridCol w:w="3950"/>
        <w:gridCol w:w="1861"/>
        <w:gridCol w:w="2224"/>
      </w:tblGrid>
      <w:tr w:rsidR="001578CB" w:rsidRPr="005B3C60" w14:paraId="792AD8ED" w14:textId="77777777" w:rsidTr="0AC71AB0">
        <w:trPr>
          <w:trHeight w:val="256"/>
          <w:jc w:val="center"/>
        </w:trPr>
        <w:tc>
          <w:tcPr>
            <w:tcW w:w="39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67C95D9B" w14:textId="2741BF51" w:rsidR="001578CB" w:rsidRPr="005B3C60" w:rsidRDefault="00B167BA" w:rsidP="0AC71AB0">
            <w:pPr>
              <w:pStyle w:val="ListParagraph"/>
              <w:spacing w:before="120"/>
              <w:ind w:left="0"/>
              <w:rPr>
                <w:rFonts w:cs="Calibri"/>
                <w:lang w:val="fr-CA"/>
              </w:rPr>
            </w:pPr>
            <w:r w:rsidRPr="005B3C60">
              <w:rPr>
                <w:rFonts w:cs="Calibri"/>
                <w:b/>
                <w:bCs/>
                <w:color w:val="FFFFFF" w:themeColor="background1"/>
                <w:lang w:val="fr-CA"/>
              </w:rPr>
              <w:t xml:space="preserve">Type </w:t>
            </w:r>
            <w:r w:rsidR="00935E26" w:rsidRPr="005B3C60">
              <w:rPr>
                <w:rFonts w:cs="Calibri"/>
                <w:b/>
                <w:bCs/>
                <w:color w:val="FFFFFF" w:themeColor="background1"/>
                <w:lang w:val="fr-CA"/>
              </w:rPr>
              <w:t>de répondant</w:t>
            </w:r>
          </w:p>
        </w:tc>
        <w:tc>
          <w:tcPr>
            <w:tcW w:w="186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5FF67DCA" w14:textId="15E63748" w:rsidR="001578CB" w:rsidRPr="005B3C60" w:rsidRDefault="00935E26">
            <w:pPr>
              <w:ind w:left="360"/>
              <w:jc w:val="center"/>
              <w:rPr>
                <w:rFonts w:cs="Calibri"/>
                <w:b/>
                <w:bCs/>
                <w:iCs/>
                <w:color w:val="FFFFFF" w:themeColor="background1"/>
                <w:szCs w:val="22"/>
                <w:lang w:val="fr-CA"/>
              </w:rPr>
            </w:pPr>
            <w:r w:rsidRPr="005B3C60">
              <w:rPr>
                <w:rFonts w:cs="Calibri"/>
                <w:b/>
                <w:bCs/>
                <w:iCs/>
                <w:color w:val="FFFFFF" w:themeColor="background1"/>
                <w:szCs w:val="22"/>
                <w:lang w:val="fr-CA"/>
              </w:rPr>
              <w:t>Taille de l’échantillon</w:t>
            </w:r>
          </w:p>
        </w:tc>
        <w:tc>
          <w:tcPr>
            <w:tcW w:w="222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775E568A" w14:textId="3F72C80C" w:rsidR="001578CB" w:rsidRPr="005B3C60" w:rsidRDefault="00935E26">
            <w:pPr>
              <w:ind w:left="360"/>
              <w:jc w:val="center"/>
              <w:rPr>
                <w:rFonts w:cs="Calibri"/>
                <w:iCs/>
                <w:color w:val="FFFFFF" w:themeColor="background1"/>
                <w:szCs w:val="22"/>
                <w:lang w:val="fr-CA"/>
              </w:rPr>
            </w:pPr>
            <w:r w:rsidRPr="005B3C60">
              <w:rPr>
                <w:rFonts w:cs="Calibri"/>
                <w:b/>
                <w:bCs/>
                <w:iCs/>
                <w:color w:val="FFFFFF" w:themeColor="background1"/>
                <w:szCs w:val="22"/>
                <w:lang w:val="fr-CA"/>
              </w:rPr>
              <w:t xml:space="preserve">Marge d’erreur </w:t>
            </w:r>
          </w:p>
        </w:tc>
      </w:tr>
      <w:tr w:rsidR="001578CB" w:rsidRPr="005B3C60" w14:paraId="50C54019" w14:textId="77777777" w:rsidTr="0AC71AB0">
        <w:trPr>
          <w:trHeight w:val="243"/>
          <w:jc w:val="center"/>
        </w:trPr>
        <w:tc>
          <w:tcPr>
            <w:tcW w:w="39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7BD0F268" w14:textId="01952FE5" w:rsidR="001578CB" w:rsidRPr="005B3C60" w:rsidRDefault="001578CB" w:rsidP="00E3400A">
            <w:pPr>
              <w:rPr>
                <w:rFonts w:cs="Calibri"/>
                <w:iCs/>
                <w:szCs w:val="22"/>
                <w:lang w:val="fr-CA"/>
              </w:rPr>
            </w:pPr>
            <w:r w:rsidRPr="005B3C60">
              <w:rPr>
                <w:rFonts w:cs="Calibri"/>
                <w:iCs/>
                <w:szCs w:val="22"/>
                <w:lang w:val="fr-CA"/>
              </w:rPr>
              <w:lastRenderedPageBreak/>
              <w:t>V</w:t>
            </w:r>
            <w:r w:rsidR="00935E26" w:rsidRPr="005B3C60">
              <w:rPr>
                <w:rFonts w:cs="Calibri"/>
                <w:iCs/>
                <w:szCs w:val="22"/>
                <w:lang w:val="fr-CA"/>
              </w:rPr>
              <w:t>étéran</w:t>
            </w:r>
            <w:r w:rsidRPr="005B3C60">
              <w:rPr>
                <w:rFonts w:cs="Calibri"/>
                <w:iCs/>
                <w:szCs w:val="22"/>
                <w:lang w:val="fr-CA"/>
              </w:rPr>
              <w:t xml:space="preserve">s </w:t>
            </w:r>
            <w:r w:rsidR="00935E26" w:rsidRPr="005B3C60">
              <w:rPr>
                <w:rFonts w:cs="Calibri"/>
                <w:iCs/>
                <w:szCs w:val="22"/>
                <w:lang w:val="fr-CA"/>
              </w:rPr>
              <w:t xml:space="preserve">de </w:t>
            </w:r>
            <w:r w:rsidRPr="005B3C60">
              <w:rPr>
                <w:rFonts w:cs="Calibri"/>
                <w:iCs/>
                <w:szCs w:val="22"/>
                <w:lang w:val="fr-CA"/>
              </w:rPr>
              <w:t>85</w:t>
            </w:r>
            <w:r w:rsidR="00935E26" w:rsidRPr="005B3C60">
              <w:rPr>
                <w:rFonts w:cs="Calibri"/>
                <w:iCs/>
                <w:szCs w:val="22"/>
                <w:lang w:val="fr-CA"/>
              </w:rPr>
              <w:t xml:space="preserve"> ans et plus</w:t>
            </w:r>
          </w:p>
        </w:tc>
        <w:tc>
          <w:tcPr>
            <w:tcW w:w="186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19F078CB" w14:textId="77777777" w:rsidR="001578CB" w:rsidRPr="005B3C60" w:rsidRDefault="001578CB" w:rsidP="00AF7189">
            <w:pPr>
              <w:ind w:left="360"/>
              <w:jc w:val="center"/>
              <w:rPr>
                <w:rFonts w:cs="Calibri"/>
                <w:iCs/>
                <w:szCs w:val="22"/>
                <w:lang w:val="fr-CA"/>
              </w:rPr>
            </w:pPr>
            <w:r w:rsidRPr="005B3C60">
              <w:rPr>
                <w:rFonts w:cs="Calibri"/>
                <w:iCs/>
                <w:szCs w:val="22"/>
                <w:lang w:val="fr-CA"/>
              </w:rPr>
              <w:t>504</w:t>
            </w:r>
          </w:p>
        </w:tc>
        <w:tc>
          <w:tcPr>
            <w:tcW w:w="222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3956C4B6" w14:textId="1AB654F8" w:rsidR="001578CB" w:rsidRPr="005B3C60" w:rsidRDefault="001578CB" w:rsidP="00AF7189">
            <w:pPr>
              <w:ind w:left="360"/>
              <w:jc w:val="center"/>
              <w:rPr>
                <w:rFonts w:cs="Calibri"/>
                <w:iCs/>
                <w:szCs w:val="22"/>
                <w:lang w:val="fr-CA"/>
              </w:rPr>
            </w:pPr>
            <w:r w:rsidRPr="005B3C60">
              <w:rPr>
                <w:rFonts w:cs="Calibri"/>
                <w:color w:val="000000" w:themeColor="text1"/>
                <w:lang w:val="fr-CA" w:eastAsia="en-CA"/>
              </w:rPr>
              <w:t>±4</w:t>
            </w:r>
            <w:r w:rsidR="00935E26" w:rsidRPr="005B3C60">
              <w:rPr>
                <w:rFonts w:cs="Calibri"/>
                <w:color w:val="000000" w:themeColor="text1"/>
                <w:lang w:val="fr-CA" w:eastAsia="en-CA"/>
              </w:rPr>
              <w:t>,</w:t>
            </w:r>
            <w:r w:rsidR="00AF7189" w:rsidRPr="005B3C60">
              <w:rPr>
                <w:rFonts w:cs="Calibri"/>
                <w:color w:val="000000" w:themeColor="text1"/>
                <w:lang w:val="fr-CA" w:eastAsia="en-CA"/>
              </w:rPr>
              <w:t>4</w:t>
            </w:r>
            <w:r w:rsidR="00935E26"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1578CB" w:rsidRPr="005B3C60" w14:paraId="0AD67BF0" w14:textId="77777777" w:rsidTr="0AC71AB0">
        <w:trPr>
          <w:trHeight w:val="48"/>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A38F1F3" w14:textId="20305900" w:rsidR="001578CB" w:rsidRPr="005B3C60" w:rsidRDefault="001578CB" w:rsidP="00E3400A">
            <w:pPr>
              <w:rPr>
                <w:rFonts w:cs="Calibri"/>
                <w:iCs/>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rans</w:t>
            </w:r>
            <w:r w:rsidR="00935E26" w:rsidRPr="005B3C60">
              <w:rPr>
                <w:rFonts w:cs="Calibri"/>
                <w:iCs/>
                <w:szCs w:val="22"/>
                <w:lang w:val="fr-CA"/>
              </w:rPr>
              <w:t xml:space="preserve"> de</w:t>
            </w:r>
            <w:r w:rsidRPr="005B3C60">
              <w:rPr>
                <w:rFonts w:cs="Calibri"/>
                <w:iCs/>
                <w:szCs w:val="22"/>
                <w:lang w:val="fr-CA"/>
              </w:rPr>
              <w:t xml:space="preserve"> 65</w:t>
            </w:r>
            <w:r w:rsidR="00935E26" w:rsidRPr="005B3C60">
              <w:rPr>
                <w:rFonts w:cs="Calibri"/>
                <w:iCs/>
                <w:szCs w:val="22"/>
                <w:lang w:val="fr-CA"/>
              </w:rPr>
              <w:t xml:space="preserve"> à </w:t>
            </w:r>
            <w:r w:rsidRPr="005B3C60">
              <w:rPr>
                <w:rFonts w:cs="Calibri"/>
                <w:iCs/>
                <w:szCs w:val="22"/>
                <w:lang w:val="fr-CA"/>
              </w:rPr>
              <w:t>84</w:t>
            </w:r>
            <w:r w:rsidR="00935E26" w:rsidRPr="005B3C60">
              <w:rPr>
                <w:rFonts w:cs="Calibri"/>
                <w:iCs/>
                <w:szCs w:val="22"/>
                <w:lang w:val="fr-CA"/>
              </w:rPr>
              <w:t xml:space="preserve"> ans</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5A6BC36" w14:textId="77777777" w:rsidR="001578CB" w:rsidRPr="005B3C60" w:rsidRDefault="001578CB" w:rsidP="00AF7189">
            <w:pPr>
              <w:ind w:left="360"/>
              <w:jc w:val="center"/>
              <w:rPr>
                <w:rFonts w:cs="Calibri"/>
                <w:iCs/>
                <w:szCs w:val="22"/>
                <w:lang w:val="fr-CA"/>
              </w:rPr>
            </w:pPr>
            <w:r w:rsidRPr="005B3C60">
              <w:rPr>
                <w:rFonts w:cs="Calibri"/>
                <w:iCs/>
                <w:szCs w:val="22"/>
                <w:lang w:val="fr-CA"/>
              </w:rPr>
              <w:t>679</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588F41A7" w14:textId="509E49E5" w:rsidR="001578CB" w:rsidRPr="005B3C60" w:rsidRDefault="001578CB" w:rsidP="00AF7189">
            <w:pPr>
              <w:ind w:left="360"/>
              <w:jc w:val="center"/>
              <w:rPr>
                <w:rFonts w:cs="Calibri"/>
                <w:iCs/>
                <w:szCs w:val="22"/>
                <w:lang w:val="fr-CA"/>
              </w:rPr>
            </w:pPr>
            <w:r w:rsidRPr="005B3C60">
              <w:rPr>
                <w:rFonts w:cs="Calibri"/>
                <w:color w:val="000000" w:themeColor="text1"/>
                <w:lang w:val="fr-CA" w:eastAsia="en-CA"/>
              </w:rPr>
              <w:t>±3</w:t>
            </w:r>
            <w:r w:rsidR="00935E26" w:rsidRPr="005B3C60">
              <w:rPr>
                <w:rFonts w:cs="Calibri"/>
                <w:color w:val="000000" w:themeColor="text1"/>
                <w:lang w:val="fr-CA" w:eastAsia="en-CA"/>
              </w:rPr>
              <w:t>,</w:t>
            </w:r>
            <w:r w:rsidR="00AF7189" w:rsidRPr="005B3C60">
              <w:rPr>
                <w:rFonts w:cs="Calibri"/>
                <w:color w:val="000000" w:themeColor="text1"/>
                <w:lang w:val="fr-CA" w:eastAsia="en-CA"/>
              </w:rPr>
              <w:t>8</w:t>
            </w:r>
            <w:r w:rsidR="00935E26"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1578CB" w:rsidRPr="005B3C60" w14:paraId="5BFE6915" w14:textId="77777777" w:rsidTr="0AC71AB0">
        <w:trPr>
          <w:trHeight w:val="148"/>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615D589D" w14:textId="39104CD9" w:rsidR="001578CB" w:rsidRPr="005B3C60" w:rsidRDefault="001578CB" w:rsidP="00E3400A">
            <w:pPr>
              <w:rPr>
                <w:rFonts w:cs="Calibri"/>
                <w:iCs/>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 xml:space="preserve">rans </w:t>
            </w:r>
            <w:r w:rsidR="00935E26" w:rsidRPr="005B3C60">
              <w:rPr>
                <w:rFonts w:cs="Calibri"/>
                <w:iCs/>
                <w:szCs w:val="22"/>
                <w:lang w:val="fr-CA"/>
              </w:rPr>
              <w:t xml:space="preserve">de </w:t>
            </w:r>
            <w:r w:rsidRPr="005B3C60">
              <w:rPr>
                <w:rFonts w:cs="Calibri"/>
                <w:iCs/>
                <w:szCs w:val="22"/>
                <w:lang w:val="fr-CA"/>
              </w:rPr>
              <w:t>19</w:t>
            </w:r>
            <w:r w:rsidR="00935E26" w:rsidRPr="005B3C60">
              <w:rPr>
                <w:rFonts w:cs="Calibri"/>
                <w:iCs/>
                <w:szCs w:val="22"/>
                <w:lang w:val="fr-CA"/>
              </w:rPr>
              <w:t xml:space="preserve"> à </w:t>
            </w:r>
            <w:r w:rsidRPr="005B3C60">
              <w:rPr>
                <w:rFonts w:cs="Calibri"/>
                <w:iCs/>
                <w:szCs w:val="22"/>
                <w:lang w:val="fr-CA"/>
              </w:rPr>
              <w:t>64</w:t>
            </w:r>
            <w:r w:rsidR="00935E26" w:rsidRPr="005B3C60">
              <w:rPr>
                <w:rFonts w:cs="Calibri"/>
                <w:iCs/>
                <w:szCs w:val="22"/>
                <w:lang w:val="fr-CA"/>
              </w:rPr>
              <w:t xml:space="preserve"> ans</w:t>
            </w:r>
            <w:r w:rsidRPr="005B3C60">
              <w:rPr>
                <w:rFonts w:cs="Calibri"/>
                <w:iCs/>
                <w:szCs w:val="22"/>
                <w:lang w:val="fr-CA"/>
              </w:rPr>
              <w:t xml:space="preserve"> </w:t>
            </w:r>
            <w:r w:rsidR="00E3400A" w:rsidRPr="005B3C60">
              <w:rPr>
                <w:rFonts w:cs="Calibri"/>
                <w:iCs/>
                <w:szCs w:val="22"/>
                <w:lang w:val="fr-CA"/>
              </w:rPr>
              <w:t>(</w:t>
            </w:r>
            <w:r w:rsidR="00BA4CE9" w:rsidRPr="005B3C60">
              <w:rPr>
                <w:rFonts w:cs="Calibri"/>
                <w:iCs/>
                <w:szCs w:val="22"/>
                <w:lang w:val="fr-CA"/>
              </w:rPr>
              <w:t>faisant l’objet d’u</w:t>
            </w:r>
            <w:r w:rsidR="00935E26" w:rsidRPr="005B3C60">
              <w:rPr>
                <w:rFonts w:cs="Calibri"/>
                <w:iCs/>
                <w:szCs w:val="22"/>
                <w:lang w:val="fr-CA"/>
              </w:rPr>
              <w:t>ne gestion de cas</w:t>
            </w:r>
            <w:r w:rsidR="00E3400A" w:rsidRPr="005B3C60">
              <w:rPr>
                <w:rFonts w:cs="Calibri"/>
                <w:iCs/>
                <w:szCs w:val="22"/>
                <w:lang w:val="fr-CA"/>
              </w:rPr>
              <w:t>)*</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51D623D" w14:textId="77777777" w:rsidR="001578CB" w:rsidRPr="005B3C60" w:rsidRDefault="001578CB" w:rsidP="00AF7189">
            <w:pPr>
              <w:ind w:left="360"/>
              <w:jc w:val="center"/>
              <w:rPr>
                <w:rFonts w:cs="Calibri"/>
                <w:iCs/>
                <w:szCs w:val="22"/>
                <w:lang w:val="fr-CA"/>
              </w:rPr>
            </w:pPr>
            <w:r w:rsidRPr="005B3C60">
              <w:rPr>
                <w:rFonts w:cs="Calibri"/>
                <w:iCs/>
                <w:szCs w:val="22"/>
                <w:lang w:val="fr-CA"/>
              </w:rPr>
              <w:t>680</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634EAAE1" w14:textId="1438F191" w:rsidR="001578CB" w:rsidRPr="005B3C60" w:rsidRDefault="001578CB" w:rsidP="00AF7189">
            <w:pPr>
              <w:ind w:left="360"/>
              <w:jc w:val="center"/>
              <w:rPr>
                <w:rFonts w:cs="Calibri"/>
                <w:iCs/>
                <w:szCs w:val="22"/>
                <w:lang w:val="fr-CA"/>
              </w:rPr>
            </w:pPr>
            <w:r w:rsidRPr="005B3C60">
              <w:rPr>
                <w:rFonts w:cs="Calibri"/>
                <w:color w:val="000000" w:themeColor="text1"/>
                <w:lang w:val="fr-CA" w:eastAsia="en-CA"/>
              </w:rPr>
              <w:t>±3</w:t>
            </w:r>
            <w:r w:rsidR="00935E26" w:rsidRPr="005B3C60">
              <w:rPr>
                <w:rFonts w:cs="Calibri"/>
                <w:color w:val="000000" w:themeColor="text1"/>
                <w:lang w:val="fr-CA" w:eastAsia="en-CA"/>
              </w:rPr>
              <w:t>,</w:t>
            </w:r>
            <w:r w:rsidR="00AF7189" w:rsidRPr="005B3C60">
              <w:rPr>
                <w:rFonts w:cs="Calibri"/>
                <w:color w:val="000000" w:themeColor="text1"/>
                <w:lang w:val="fr-CA" w:eastAsia="en-CA"/>
              </w:rPr>
              <w:t>8</w:t>
            </w:r>
            <w:r w:rsidR="00935E26"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1578CB" w:rsidRPr="005B3C60" w14:paraId="1968896E" w14:textId="77777777" w:rsidTr="0AC71AB0">
        <w:trPr>
          <w:trHeight w:val="360"/>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4A122152" w14:textId="7285C5F3" w:rsidR="001578CB" w:rsidRPr="005B3C60" w:rsidRDefault="001578CB" w:rsidP="00E3400A">
            <w:pPr>
              <w:rPr>
                <w:rFonts w:cs="Calibri"/>
                <w:iCs/>
                <w:szCs w:val="22"/>
                <w:lang w:val="fr-CA"/>
              </w:rPr>
            </w:pPr>
            <w:r w:rsidRPr="005B3C60">
              <w:rPr>
                <w:rFonts w:cs="Calibri"/>
                <w:iCs/>
                <w:szCs w:val="22"/>
                <w:lang w:val="fr-CA"/>
              </w:rPr>
              <w:t>V</w:t>
            </w:r>
            <w:r w:rsidR="00935E26" w:rsidRPr="005B3C60">
              <w:rPr>
                <w:rFonts w:cs="Calibri"/>
                <w:iCs/>
                <w:szCs w:val="22"/>
                <w:lang w:val="fr-CA"/>
              </w:rPr>
              <w:t>étér</w:t>
            </w:r>
            <w:r w:rsidRPr="005B3C60">
              <w:rPr>
                <w:rFonts w:cs="Calibri"/>
                <w:iCs/>
                <w:szCs w:val="22"/>
                <w:lang w:val="fr-CA"/>
              </w:rPr>
              <w:t xml:space="preserve">ans </w:t>
            </w:r>
            <w:r w:rsidR="00935E26" w:rsidRPr="005B3C60">
              <w:rPr>
                <w:rFonts w:cs="Calibri"/>
                <w:iCs/>
                <w:szCs w:val="22"/>
                <w:lang w:val="fr-CA"/>
              </w:rPr>
              <w:t xml:space="preserve">de </w:t>
            </w:r>
            <w:r w:rsidRPr="005B3C60">
              <w:rPr>
                <w:rFonts w:cs="Calibri"/>
                <w:iCs/>
                <w:szCs w:val="22"/>
                <w:lang w:val="fr-CA"/>
              </w:rPr>
              <w:t>19</w:t>
            </w:r>
            <w:r w:rsidR="00935E26" w:rsidRPr="005B3C60">
              <w:rPr>
                <w:rFonts w:cs="Calibri"/>
                <w:iCs/>
                <w:szCs w:val="22"/>
                <w:lang w:val="fr-CA"/>
              </w:rPr>
              <w:t xml:space="preserve"> à </w:t>
            </w:r>
            <w:r w:rsidRPr="005B3C60">
              <w:rPr>
                <w:rFonts w:cs="Calibri"/>
                <w:iCs/>
                <w:szCs w:val="22"/>
                <w:lang w:val="fr-CA"/>
              </w:rPr>
              <w:t>64</w:t>
            </w:r>
            <w:r w:rsidR="00935E26" w:rsidRPr="005B3C60">
              <w:rPr>
                <w:rFonts w:cs="Calibri"/>
                <w:iCs/>
                <w:szCs w:val="22"/>
                <w:lang w:val="fr-CA"/>
              </w:rPr>
              <w:t xml:space="preserve"> ans (sans gestion de cas</w:t>
            </w:r>
            <w:r w:rsidR="00E3400A" w:rsidRPr="005B3C60">
              <w:rPr>
                <w:rFonts w:cs="Calibri"/>
                <w:iCs/>
                <w:szCs w:val="22"/>
                <w:lang w:val="fr-CA"/>
              </w:rPr>
              <w:t>)*</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349526B3" w14:textId="77777777" w:rsidR="001578CB" w:rsidRPr="005B3C60" w:rsidRDefault="001578CB" w:rsidP="00AF7189">
            <w:pPr>
              <w:ind w:left="360"/>
              <w:jc w:val="center"/>
              <w:rPr>
                <w:rFonts w:cs="Calibri"/>
                <w:iCs/>
                <w:szCs w:val="22"/>
                <w:lang w:val="fr-CA"/>
              </w:rPr>
            </w:pPr>
            <w:r w:rsidRPr="005B3C60">
              <w:rPr>
                <w:rFonts w:cs="Calibri"/>
                <w:iCs/>
                <w:szCs w:val="22"/>
                <w:lang w:val="fr-CA"/>
              </w:rPr>
              <w:t>972</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58FA67AF" w14:textId="6D96146E" w:rsidR="001578CB" w:rsidRPr="005B3C60" w:rsidRDefault="001578CB" w:rsidP="00AF7189">
            <w:pPr>
              <w:ind w:left="360"/>
              <w:jc w:val="center"/>
              <w:rPr>
                <w:rFonts w:cs="Calibri"/>
                <w:iCs/>
                <w:szCs w:val="22"/>
                <w:lang w:val="fr-CA"/>
              </w:rPr>
            </w:pPr>
            <w:r w:rsidRPr="005B3C60">
              <w:rPr>
                <w:rFonts w:cs="Calibri"/>
                <w:color w:val="000000" w:themeColor="text1"/>
                <w:lang w:val="fr-CA" w:eastAsia="en-CA"/>
              </w:rPr>
              <w:t>±</w:t>
            </w:r>
            <w:r w:rsidR="00AF7189" w:rsidRPr="005B3C60">
              <w:rPr>
                <w:rFonts w:cs="Calibri"/>
                <w:color w:val="000000" w:themeColor="text1"/>
                <w:lang w:val="fr-CA" w:eastAsia="en-CA"/>
              </w:rPr>
              <w:t>3</w:t>
            </w:r>
            <w:r w:rsidR="00935E26" w:rsidRPr="005B3C60">
              <w:rPr>
                <w:rFonts w:cs="Calibri"/>
                <w:color w:val="000000" w:themeColor="text1"/>
                <w:lang w:val="fr-CA" w:eastAsia="en-CA"/>
              </w:rPr>
              <w:t>,</w:t>
            </w:r>
            <w:r w:rsidR="00AF7189" w:rsidRPr="005B3C60">
              <w:rPr>
                <w:rFonts w:cs="Calibri"/>
                <w:color w:val="000000" w:themeColor="text1"/>
                <w:lang w:val="fr-CA" w:eastAsia="en-CA"/>
              </w:rPr>
              <w:t>1</w:t>
            </w:r>
            <w:r w:rsidR="00935E26"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1578CB" w:rsidRPr="005B3C60" w14:paraId="2A1BD47B" w14:textId="77777777" w:rsidTr="0AC71AB0">
        <w:trPr>
          <w:trHeight w:val="175"/>
          <w:jc w:val="center"/>
        </w:trPr>
        <w:tc>
          <w:tcPr>
            <w:tcW w:w="39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5A6D072B" w14:textId="5D782EA6" w:rsidR="001578CB" w:rsidRPr="005B3C60" w:rsidRDefault="00835954" w:rsidP="0AC71AB0">
            <w:pPr>
              <w:rPr>
                <w:rFonts w:cs="Calibri"/>
                <w:lang w:val="fr-CA"/>
              </w:rPr>
            </w:pPr>
            <w:r w:rsidRPr="005B3C60">
              <w:rPr>
                <w:rFonts w:cs="Calibri"/>
                <w:lang w:val="fr-CA"/>
              </w:rPr>
              <w:t xml:space="preserve">Membres de la </w:t>
            </w:r>
            <w:r w:rsidR="00935E26" w:rsidRPr="005B3C60">
              <w:rPr>
                <w:rFonts w:cs="Calibri"/>
                <w:lang w:val="fr-CA"/>
              </w:rPr>
              <w:t>GRC</w:t>
            </w:r>
            <w:r w:rsidR="00E3400A" w:rsidRPr="005B3C60">
              <w:rPr>
                <w:rFonts w:cs="Calibri"/>
                <w:lang w:val="fr-CA"/>
              </w:rPr>
              <w:t>*</w:t>
            </w:r>
            <w:r w:rsidR="00A96590" w:rsidRPr="005B3C60">
              <w:rPr>
                <w:rFonts w:cs="Calibri"/>
                <w:lang w:val="fr-CA"/>
              </w:rPr>
              <w:t>*</w:t>
            </w:r>
          </w:p>
        </w:tc>
        <w:tc>
          <w:tcPr>
            <w:tcW w:w="18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3B8DE08" w14:textId="77777777" w:rsidR="001578CB" w:rsidRPr="005B3C60" w:rsidRDefault="001578CB" w:rsidP="00AF7189">
            <w:pPr>
              <w:ind w:left="360"/>
              <w:jc w:val="center"/>
              <w:rPr>
                <w:rFonts w:cs="Calibri"/>
                <w:iCs/>
                <w:szCs w:val="22"/>
                <w:lang w:val="fr-CA"/>
              </w:rPr>
            </w:pPr>
            <w:r w:rsidRPr="005B3C60">
              <w:rPr>
                <w:rFonts w:cs="Calibri"/>
                <w:iCs/>
                <w:szCs w:val="22"/>
                <w:lang w:val="fr-CA"/>
              </w:rPr>
              <w:t>404</w:t>
            </w:r>
          </w:p>
        </w:tc>
        <w:tc>
          <w:tcPr>
            <w:tcW w:w="222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062A917B" w14:textId="0EF7A634" w:rsidR="001578CB" w:rsidRPr="005B3C60" w:rsidRDefault="001578CB" w:rsidP="00AF7189">
            <w:pPr>
              <w:ind w:left="360"/>
              <w:jc w:val="center"/>
              <w:rPr>
                <w:rFonts w:cs="Calibri"/>
                <w:iCs/>
                <w:szCs w:val="22"/>
                <w:lang w:val="fr-CA"/>
              </w:rPr>
            </w:pPr>
            <w:r w:rsidRPr="005B3C60">
              <w:rPr>
                <w:rFonts w:cs="Calibri"/>
                <w:color w:val="000000" w:themeColor="text1"/>
                <w:lang w:val="fr-CA" w:eastAsia="en-CA"/>
              </w:rPr>
              <w:t>±4</w:t>
            </w:r>
            <w:r w:rsidR="00935E26" w:rsidRPr="005B3C60">
              <w:rPr>
                <w:rFonts w:cs="Calibri"/>
                <w:color w:val="000000" w:themeColor="text1"/>
                <w:lang w:val="fr-CA" w:eastAsia="en-CA"/>
              </w:rPr>
              <w:t>,</w:t>
            </w:r>
            <w:r w:rsidR="00AF7189" w:rsidRPr="005B3C60">
              <w:rPr>
                <w:rFonts w:cs="Calibri"/>
                <w:color w:val="000000" w:themeColor="text1"/>
                <w:lang w:val="fr-CA" w:eastAsia="en-CA"/>
              </w:rPr>
              <w:t>9</w:t>
            </w:r>
            <w:r w:rsidR="00935E26" w:rsidRPr="005B3C60">
              <w:rPr>
                <w:rFonts w:cs="Calibri"/>
                <w:color w:val="000000" w:themeColor="text1"/>
                <w:lang w:val="fr-CA" w:eastAsia="en-CA"/>
              </w:rPr>
              <w:t xml:space="preserve"> </w:t>
            </w:r>
            <w:r w:rsidRPr="005B3C60">
              <w:rPr>
                <w:rFonts w:cs="Calibri"/>
                <w:color w:val="000000" w:themeColor="text1"/>
                <w:lang w:val="fr-CA" w:eastAsia="en-CA"/>
              </w:rPr>
              <w:t>%</w:t>
            </w:r>
          </w:p>
        </w:tc>
      </w:tr>
      <w:tr w:rsidR="001578CB" w:rsidRPr="005B3C60" w14:paraId="599DA95E" w14:textId="77777777" w:rsidTr="0AC71AB0">
        <w:trPr>
          <w:trHeight w:val="300"/>
          <w:jc w:val="center"/>
        </w:trPr>
        <w:tc>
          <w:tcPr>
            <w:tcW w:w="3950"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08B34063" w14:textId="75E42478" w:rsidR="001578CB" w:rsidRPr="005B3C60" w:rsidRDefault="001578CB" w:rsidP="00E3400A">
            <w:pPr>
              <w:rPr>
                <w:rFonts w:cs="Calibri"/>
                <w:iCs/>
                <w:szCs w:val="22"/>
                <w:lang w:val="fr-CA"/>
              </w:rPr>
            </w:pPr>
            <w:r w:rsidRPr="005B3C60">
              <w:rPr>
                <w:rFonts w:cs="Calibri"/>
                <w:iCs/>
                <w:szCs w:val="22"/>
                <w:lang w:val="fr-CA"/>
              </w:rPr>
              <w:t>Surviv</w:t>
            </w:r>
            <w:r w:rsidR="00935E26" w:rsidRPr="005B3C60">
              <w:rPr>
                <w:rFonts w:cs="Calibri"/>
                <w:iCs/>
                <w:szCs w:val="22"/>
                <w:lang w:val="fr-CA"/>
              </w:rPr>
              <w:t>ant</w:t>
            </w:r>
            <w:r w:rsidRPr="005B3C60">
              <w:rPr>
                <w:rFonts w:cs="Calibri"/>
                <w:iCs/>
                <w:szCs w:val="22"/>
                <w:lang w:val="fr-CA"/>
              </w:rPr>
              <w:t>s</w:t>
            </w:r>
          </w:p>
        </w:tc>
        <w:tc>
          <w:tcPr>
            <w:tcW w:w="1861"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hideMark/>
          </w:tcPr>
          <w:p w14:paraId="5FB9D74D" w14:textId="77777777" w:rsidR="001578CB" w:rsidRPr="005B3C60" w:rsidRDefault="001578CB" w:rsidP="00AF7189">
            <w:pPr>
              <w:ind w:left="360"/>
              <w:jc w:val="center"/>
              <w:rPr>
                <w:rFonts w:cs="Calibri"/>
                <w:iCs/>
                <w:szCs w:val="22"/>
                <w:lang w:val="fr-CA"/>
              </w:rPr>
            </w:pPr>
            <w:r w:rsidRPr="005B3C60">
              <w:rPr>
                <w:rFonts w:cs="Calibri"/>
                <w:iCs/>
                <w:szCs w:val="22"/>
                <w:lang w:val="fr-CA"/>
              </w:rPr>
              <w:t>603</w:t>
            </w:r>
          </w:p>
        </w:tc>
        <w:tc>
          <w:tcPr>
            <w:tcW w:w="2224" w:type="dxa"/>
            <w:tcBorders>
              <w:top w:val="single" w:sz="8" w:space="0" w:color="FFFFFF" w:themeColor="background1"/>
              <w:left w:val="single" w:sz="8" w:space="0" w:color="FFFFFF" w:themeColor="background1"/>
              <w:bottom w:val="single" w:sz="8" w:space="0" w:color="215E99" w:themeColor="text2" w:themeTint="BF"/>
              <w:right w:val="single" w:sz="8" w:space="0" w:color="FFFFFF" w:themeColor="background1"/>
            </w:tcBorders>
            <w:shd w:val="clear" w:color="auto" w:fill="D9D9D9" w:themeFill="background1" w:themeFillShade="D9"/>
            <w:tcMar>
              <w:top w:w="12" w:type="dxa"/>
              <w:left w:w="12" w:type="dxa"/>
              <w:bottom w:w="0" w:type="dxa"/>
              <w:right w:w="12" w:type="dxa"/>
            </w:tcMar>
            <w:vAlign w:val="center"/>
          </w:tcPr>
          <w:p w14:paraId="77858DCB" w14:textId="6BC0F3D8" w:rsidR="001578CB" w:rsidRPr="005B3C60" w:rsidRDefault="001578CB" w:rsidP="00AF7189">
            <w:pPr>
              <w:ind w:left="360"/>
              <w:jc w:val="center"/>
              <w:rPr>
                <w:rFonts w:cs="Calibri"/>
                <w:iCs/>
                <w:szCs w:val="22"/>
                <w:lang w:val="fr-CA"/>
              </w:rPr>
            </w:pPr>
            <w:r w:rsidRPr="005B3C60">
              <w:rPr>
                <w:rFonts w:cs="Calibri"/>
                <w:color w:val="000000" w:themeColor="text1"/>
                <w:lang w:val="fr-CA" w:eastAsia="en-CA"/>
              </w:rPr>
              <w:t>±</w:t>
            </w:r>
            <w:r w:rsidR="00AF7189" w:rsidRPr="005B3C60">
              <w:rPr>
                <w:rFonts w:cs="Calibri"/>
                <w:color w:val="000000" w:themeColor="text1"/>
                <w:lang w:val="fr-CA" w:eastAsia="en-CA"/>
              </w:rPr>
              <w:t>4</w:t>
            </w:r>
            <w:r w:rsidR="00935E26" w:rsidRPr="005B3C60">
              <w:rPr>
                <w:rFonts w:cs="Calibri"/>
                <w:color w:val="000000" w:themeColor="text1"/>
                <w:lang w:val="fr-CA" w:eastAsia="en-CA"/>
              </w:rPr>
              <w:t>,</w:t>
            </w:r>
            <w:r w:rsidR="00AF7189" w:rsidRPr="005B3C60">
              <w:rPr>
                <w:rFonts w:cs="Calibri"/>
                <w:color w:val="000000" w:themeColor="text1"/>
                <w:lang w:val="fr-CA" w:eastAsia="en-CA"/>
              </w:rPr>
              <w:t>0</w:t>
            </w:r>
            <w:r w:rsidR="00935E26" w:rsidRPr="005B3C60">
              <w:rPr>
                <w:rFonts w:cs="Calibri"/>
                <w:color w:val="000000" w:themeColor="text1"/>
                <w:lang w:val="fr-CA" w:eastAsia="en-CA"/>
              </w:rPr>
              <w:t xml:space="preserve"> </w:t>
            </w:r>
            <w:r w:rsidRPr="005B3C60">
              <w:rPr>
                <w:rFonts w:cs="Calibri"/>
                <w:color w:val="000000" w:themeColor="text1"/>
                <w:lang w:val="fr-CA" w:eastAsia="en-CA"/>
              </w:rPr>
              <w:t>%</w:t>
            </w:r>
          </w:p>
        </w:tc>
      </w:tr>
    </w:tbl>
    <w:p w14:paraId="584C90CD" w14:textId="3F6CE18D" w:rsidR="00BA4CE9" w:rsidRPr="005B3C60" w:rsidRDefault="00A96590" w:rsidP="00BA4CE9">
      <w:pPr>
        <w:pStyle w:val="GraphFooter"/>
        <w:ind w:left="720"/>
        <w:rPr>
          <w:lang w:val="fr-CA"/>
        </w:rPr>
      </w:pPr>
      <w:r w:rsidRPr="005B3C60">
        <w:rPr>
          <w:lang w:val="fr-CA"/>
        </w:rPr>
        <w:t>*</w:t>
      </w:r>
      <w:r w:rsidR="00BA4CE9" w:rsidRPr="005B3C60">
        <w:rPr>
          <w:lang w:val="fr-CA"/>
        </w:rPr>
        <w:t xml:space="preserve"> Cela comprend les vétérans et les membres des FAC toujours actifs.</w:t>
      </w:r>
    </w:p>
    <w:p w14:paraId="1A7C0D04" w14:textId="0C5BF905" w:rsidR="00A96590" w:rsidRPr="005B3C60" w:rsidRDefault="00BA4CE9" w:rsidP="00BA4CE9">
      <w:pPr>
        <w:pStyle w:val="GraphFooter"/>
        <w:ind w:left="720"/>
        <w:rPr>
          <w:lang w:val="fr-CA"/>
        </w:rPr>
      </w:pPr>
      <w:r w:rsidRPr="005B3C60">
        <w:rPr>
          <w:lang w:val="fr-CA"/>
        </w:rPr>
        <w:t>** Cela comprend les membres actifs et à la retraite</w:t>
      </w:r>
      <w:r w:rsidR="00A96590" w:rsidRPr="005B3C60">
        <w:rPr>
          <w:lang w:val="fr-CA"/>
        </w:rPr>
        <w:t>.</w:t>
      </w:r>
    </w:p>
    <w:p w14:paraId="77E0878A" w14:textId="184E8D85" w:rsidR="00635190" w:rsidRPr="005B3C60" w:rsidRDefault="00E3400A" w:rsidP="00A96590">
      <w:pPr>
        <w:pStyle w:val="Heading3"/>
        <w:rPr>
          <w:lang w:val="fr-CA"/>
        </w:rPr>
      </w:pPr>
      <w:r w:rsidRPr="005B3C60">
        <w:rPr>
          <w:lang w:val="fr-CA"/>
        </w:rPr>
        <w:t xml:space="preserve">5. </w:t>
      </w:r>
      <w:r w:rsidR="00935E26" w:rsidRPr="005B3C60">
        <w:rPr>
          <w:lang w:val="fr-CA"/>
        </w:rPr>
        <w:t>Pondération</w:t>
      </w:r>
    </w:p>
    <w:p w14:paraId="62C97A9F" w14:textId="465FB099" w:rsidR="00797455" w:rsidRDefault="00BA4CE9" w:rsidP="0AC71AB0">
      <w:pPr>
        <w:pStyle w:val="ListParagraph"/>
        <w:numPr>
          <w:ilvl w:val="0"/>
          <w:numId w:val="13"/>
        </w:numPr>
        <w:spacing w:before="120" w:after="240"/>
        <w:rPr>
          <w:rFonts w:cstheme="minorBidi"/>
          <w:lang w:val="fr-CA"/>
        </w:rPr>
      </w:pPr>
      <w:r w:rsidRPr="005B3C60">
        <w:rPr>
          <w:rFonts w:cstheme="minorBidi"/>
          <w:lang w:val="fr-CA"/>
        </w:rPr>
        <w:t>L</w:t>
      </w:r>
      <w:r w:rsidR="00935E26" w:rsidRPr="005B3C60">
        <w:rPr>
          <w:rFonts w:cstheme="minorBidi"/>
          <w:lang w:val="fr-CA"/>
        </w:rPr>
        <w:t xml:space="preserve">es données </w:t>
      </w:r>
      <w:r w:rsidRPr="005B3C60">
        <w:rPr>
          <w:rFonts w:cstheme="minorBidi"/>
          <w:lang w:val="fr-CA"/>
        </w:rPr>
        <w:t>du sondage</w:t>
      </w:r>
      <w:r w:rsidR="00935E26" w:rsidRPr="005B3C60">
        <w:rPr>
          <w:rFonts w:cstheme="minorBidi"/>
          <w:lang w:val="fr-CA"/>
        </w:rPr>
        <w:t xml:space="preserve"> ont été pondérées selon le </w:t>
      </w:r>
      <w:r w:rsidR="00835954" w:rsidRPr="005B3C60">
        <w:rPr>
          <w:rFonts w:cstheme="minorBidi"/>
          <w:lang w:val="fr-CA"/>
        </w:rPr>
        <w:t>genre</w:t>
      </w:r>
      <w:r w:rsidR="00935E26" w:rsidRPr="005B3C60">
        <w:rPr>
          <w:rFonts w:cstheme="minorBidi"/>
          <w:lang w:val="fr-CA"/>
        </w:rPr>
        <w:t xml:space="preserve">, l’âge et le groupe en fonction des paramètres </w:t>
      </w:r>
      <w:r w:rsidRPr="005B3C60">
        <w:rPr>
          <w:rFonts w:cstheme="minorBidi"/>
          <w:lang w:val="fr-CA"/>
        </w:rPr>
        <w:t>démographiques</w:t>
      </w:r>
      <w:r w:rsidR="00935E26" w:rsidRPr="005B3C60">
        <w:rPr>
          <w:rFonts w:cstheme="minorBidi"/>
          <w:lang w:val="fr-CA"/>
        </w:rPr>
        <w:t xml:space="preserve"> (tels que fournis par ACC). </w:t>
      </w:r>
      <w:r w:rsidR="00835954" w:rsidRPr="005B3C60">
        <w:rPr>
          <w:rFonts w:cstheme="minorBidi"/>
          <w:lang w:val="fr-CA"/>
        </w:rPr>
        <w:t>La pondération a</w:t>
      </w:r>
      <w:r w:rsidR="00935E26" w:rsidRPr="005B3C60">
        <w:rPr>
          <w:rFonts w:cstheme="minorBidi"/>
          <w:lang w:val="fr-CA"/>
        </w:rPr>
        <w:t xml:space="preserve"> été corrigé</w:t>
      </w:r>
      <w:r w:rsidR="00835954" w:rsidRPr="005B3C60">
        <w:rPr>
          <w:rFonts w:cstheme="minorBidi"/>
          <w:lang w:val="fr-CA"/>
        </w:rPr>
        <w:t>e</w:t>
      </w:r>
      <w:r w:rsidR="00935E26" w:rsidRPr="005B3C60">
        <w:rPr>
          <w:rFonts w:cstheme="minorBidi"/>
          <w:lang w:val="fr-CA"/>
        </w:rPr>
        <w:t xml:space="preserve"> pour le suréchantillonnage. Les tableaux ci-dessous montrent les proportions non pondérées et pondérées pour le </w:t>
      </w:r>
      <w:r w:rsidR="00835954" w:rsidRPr="005B3C60">
        <w:rPr>
          <w:rFonts w:cstheme="minorBidi"/>
          <w:lang w:val="fr-CA"/>
        </w:rPr>
        <w:t>genre</w:t>
      </w:r>
      <w:r w:rsidR="00935E26" w:rsidRPr="005B3C60">
        <w:rPr>
          <w:rFonts w:cstheme="minorBidi"/>
          <w:lang w:val="fr-CA"/>
        </w:rPr>
        <w:t xml:space="preserve"> et l’âge utilisées </w:t>
      </w:r>
      <w:r w:rsidRPr="005B3C60">
        <w:rPr>
          <w:rFonts w:cstheme="minorBidi"/>
          <w:lang w:val="fr-CA"/>
        </w:rPr>
        <w:t>aux fins de la pondération.</w:t>
      </w:r>
    </w:p>
    <w:p w14:paraId="0DFF2EC9" w14:textId="77777777" w:rsidR="00030336" w:rsidRPr="005B3C60" w:rsidRDefault="00030336" w:rsidP="00030336">
      <w:pPr>
        <w:pStyle w:val="ListParagraph"/>
        <w:spacing w:before="120" w:after="240"/>
        <w:rPr>
          <w:rFonts w:cstheme="minorBidi"/>
          <w:lang w:val="fr-CA"/>
        </w:rPr>
      </w:pPr>
    </w:p>
    <w:tbl>
      <w:tblPr>
        <w:tblW w:w="8035" w:type="dxa"/>
        <w:jc w:val="center"/>
        <w:tblLayout w:type="fixed"/>
        <w:tblCellMar>
          <w:left w:w="0" w:type="dxa"/>
          <w:right w:w="0" w:type="dxa"/>
        </w:tblCellMar>
        <w:tblLook w:val="0420" w:firstRow="1" w:lastRow="0" w:firstColumn="0" w:lastColumn="0" w:noHBand="0" w:noVBand="1"/>
      </w:tblPr>
      <w:tblGrid>
        <w:gridCol w:w="3860"/>
        <w:gridCol w:w="1980"/>
        <w:gridCol w:w="2195"/>
      </w:tblGrid>
      <w:tr w:rsidR="00B167BA" w:rsidRPr="005B3C60" w14:paraId="44DC9A35" w14:textId="77777777" w:rsidTr="005972E3">
        <w:trPr>
          <w:trHeight w:val="256"/>
          <w:jc w:val="center"/>
        </w:trPr>
        <w:tc>
          <w:tcPr>
            <w:tcW w:w="38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6C276202" w14:textId="70C9DBA3" w:rsidR="00B167BA" w:rsidRPr="005B3C60" w:rsidRDefault="00935E26" w:rsidP="00B167BA">
            <w:pPr>
              <w:pStyle w:val="ListParagraph"/>
              <w:spacing w:before="120"/>
              <w:ind w:left="0"/>
              <w:rPr>
                <w:rFonts w:cs="Calibri"/>
                <w:b/>
                <w:bCs/>
                <w:iCs/>
                <w:szCs w:val="22"/>
                <w:lang w:val="fr-CA"/>
              </w:rPr>
            </w:pPr>
            <w:r w:rsidRPr="005B3C60">
              <w:rPr>
                <w:rFonts w:cs="Calibri"/>
                <w:b/>
                <w:bCs/>
                <w:iCs/>
                <w:color w:val="FFFFFF" w:themeColor="background1"/>
                <w:szCs w:val="22"/>
                <w:lang w:val="fr-CA"/>
              </w:rPr>
              <w:t>Genre</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3DE7C49D" w14:textId="77777777" w:rsidR="00B167BA" w:rsidRPr="005B3C60" w:rsidRDefault="00B167BA" w:rsidP="005972E3">
            <w:pPr>
              <w:ind w:left="360"/>
              <w:jc w:val="center"/>
              <w:rPr>
                <w:rFonts w:cs="Calibri"/>
                <w:b/>
                <w:color w:val="FFFFFF" w:themeColor="background1"/>
                <w:lang w:val="fr-CA"/>
              </w:rPr>
            </w:pPr>
            <w:r w:rsidRPr="005B3C60">
              <w:rPr>
                <w:rFonts w:cs="Calibri"/>
                <w:b/>
                <w:color w:val="FFFFFF" w:themeColor="background1"/>
                <w:lang w:val="fr-CA"/>
              </w:rPr>
              <w:t>%</w:t>
            </w:r>
          </w:p>
          <w:p w14:paraId="7F6E856F" w14:textId="06A995C6" w:rsidR="00B167BA" w:rsidRPr="005B3C60" w:rsidRDefault="00935E26" w:rsidP="005972E3">
            <w:pPr>
              <w:ind w:left="360"/>
              <w:jc w:val="center"/>
              <w:rPr>
                <w:rFonts w:cs="Calibri"/>
                <w:b/>
                <w:color w:val="FFFFFF" w:themeColor="background1"/>
                <w:lang w:val="fr-CA"/>
              </w:rPr>
            </w:pPr>
            <w:r w:rsidRPr="005B3C60">
              <w:rPr>
                <w:rFonts w:cs="Calibri"/>
                <w:b/>
                <w:color w:val="FFFFFF" w:themeColor="background1"/>
                <w:lang w:val="fr-CA"/>
              </w:rPr>
              <w:t>non pondéré</w:t>
            </w:r>
          </w:p>
        </w:tc>
        <w:tc>
          <w:tcPr>
            <w:tcW w:w="21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4E0201B0" w14:textId="77777777" w:rsidR="00B167BA" w:rsidRPr="005B3C60" w:rsidRDefault="00B167BA" w:rsidP="005972E3">
            <w:pPr>
              <w:ind w:left="360"/>
              <w:jc w:val="center"/>
              <w:rPr>
                <w:rFonts w:cs="Calibri"/>
                <w:b/>
                <w:bCs/>
                <w:iCs/>
                <w:color w:val="FFFFFF" w:themeColor="background1"/>
                <w:szCs w:val="22"/>
                <w:lang w:val="fr-CA"/>
              </w:rPr>
            </w:pPr>
            <w:r w:rsidRPr="005B3C60">
              <w:rPr>
                <w:rFonts w:cs="Calibri"/>
                <w:b/>
                <w:bCs/>
                <w:iCs/>
                <w:color w:val="FFFFFF" w:themeColor="background1"/>
                <w:szCs w:val="22"/>
                <w:lang w:val="fr-CA"/>
              </w:rPr>
              <w:t>%</w:t>
            </w:r>
          </w:p>
          <w:p w14:paraId="3E079B46" w14:textId="213D463B" w:rsidR="00B167BA" w:rsidRPr="005B3C60" w:rsidRDefault="00935E26" w:rsidP="00935E26">
            <w:pPr>
              <w:ind w:left="360"/>
              <w:jc w:val="center"/>
              <w:rPr>
                <w:rFonts w:cs="Calibri"/>
                <w:iCs/>
                <w:color w:val="FFFFFF" w:themeColor="background1"/>
                <w:szCs w:val="22"/>
                <w:lang w:val="fr-CA"/>
              </w:rPr>
            </w:pPr>
            <w:r w:rsidRPr="005B3C60">
              <w:rPr>
                <w:rFonts w:cs="Calibri"/>
                <w:b/>
                <w:bCs/>
                <w:iCs/>
                <w:color w:val="FFFFFF" w:themeColor="background1"/>
                <w:szCs w:val="22"/>
                <w:lang w:val="fr-CA"/>
              </w:rPr>
              <w:t>pondéré</w:t>
            </w:r>
          </w:p>
        </w:tc>
      </w:tr>
      <w:tr w:rsidR="00B167BA" w:rsidRPr="005B3C60" w14:paraId="3FAA085E" w14:textId="77777777" w:rsidTr="00B167BA">
        <w:trPr>
          <w:trHeight w:val="243"/>
          <w:jc w:val="center"/>
        </w:trPr>
        <w:tc>
          <w:tcPr>
            <w:tcW w:w="386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hideMark/>
          </w:tcPr>
          <w:p w14:paraId="27527AF3" w14:textId="407E9521" w:rsidR="00B167BA" w:rsidRPr="005B3C60" w:rsidRDefault="00935E26" w:rsidP="005972E3">
            <w:pPr>
              <w:rPr>
                <w:rFonts w:cs="Calibri"/>
                <w:iCs/>
                <w:szCs w:val="22"/>
                <w:lang w:val="fr-CA"/>
              </w:rPr>
            </w:pPr>
            <w:r w:rsidRPr="005B3C60">
              <w:rPr>
                <w:rFonts w:cs="Calibri"/>
                <w:iCs/>
                <w:szCs w:val="22"/>
                <w:lang w:val="fr-CA"/>
              </w:rPr>
              <w:t>Homme</w:t>
            </w:r>
          </w:p>
        </w:tc>
        <w:tc>
          <w:tcPr>
            <w:tcW w:w="19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22437C1E" w14:textId="6189CE7C" w:rsidR="00B167BA" w:rsidRPr="005B3C60" w:rsidRDefault="00B167BA" w:rsidP="005972E3">
            <w:pPr>
              <w:ind w:left="360"/>
              <w:jc w:val="center"/>
              <w:rPr>
                <w:rFonts w:cs="Calibri"/>
                <w:iCs/>
                <w:szCs w:val="22"/>
                <w:lang w:val="fr-CA"/>
              </w:rPr>
            </w:pPr>
            <w:r w:rsidRPr="005B3C60">
              <w:rPr>
                <w:rFonts w:cs="Calibri"/>
                <w:iCs/>
                <w:szCs w:val="22"/>
                <w:lang w:val="fr-CA"/>
              </w:rPr>
              <w:t>72</w:t>
            </w:r>
            <w:r w:rsidR="00935E26" w:rsidRPr="005B3C60">
              <w:rPr>
                <w:rFonts w:cs="Calibri"/>
                <w:iCs/>
                <w:szCs w:val="22"/>
                <w:lang w:val="fr-CA"/>
              </w:rPr>
              <w:t xml:space="preserve"> </w:t>
            </w:r>
            <w:r w:rsidRPr="005B3C60">
              <w:rPr>
                <w:rFonts w:cs="Calibri"/>
                <w:iCs/>
                <w:szCs w:val="22"/>
                <w:lang w:val="fr-CA"/>
              </w:rPr>
              <w:t>%</w:t>
            </w:r>
          </w:p>
        </w:tc>
        <w:tc>
          <w:tcPr>
            <w:tcW w:w="219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center"/>
          </w:tcPr>
          <w:p w14:paraId="11FD5B73" w14:textId="4B6C6AF4" w:rsidR="00B167BA" w:rsidRPr="005B3C60" w:rsidRDefault="00B167BA" w:rsidP="005972E3">
            <w:pPr>
              <w:ind w:left="360"/>
              <w:jc w:val="center"/>
              <w:rPr>
                <w:rFonts w:cs="Calibri"/>
                <w:iCs/>
                <w:szCs w:val="22"/>
                <w:lang w:val="fr-CA"/>
              </w:rPr>
            </w:pPr>
            <w:r w:rsidRPr="005B3C60">
              <w:rPr>
                <w:rFonts w:cs="Calibri"/>
                <w:iCs/>
                <w:szCs w:val="22"/>
                <w:lang w:val="fr-CA"/>
              </w:rPr>
              <w:t>72</w:t>
            </w:r>
            <w:r w:rsidR="00935E26" w:rsidRPr="005B3C60">
              <w:rPr>
                <w:rFonts w:cs="Calibri"/>
                <w:iCs/>
                <w:szCs w:val="22"/>
                <w:lang w:val="fr-CA"/>
              </w:rPr>
              <w:t xml:space="preserve"> </w:t>
            </w:r>
            <w:r w:rsidRPr="005B3C60">
              <w:rPr>
                <w:rFonts w:cs="Calibri"/>
                <w:iCs/>
                <w:szCs w:val="22"/>
                <w:lang w:val="fr-CA"/>
              </w:rPr>
              <w:t>%</w:t>
            </w:r>
          </w:p>
        </w:tc>
      </w:tr>
      <w:tr w:rsidR="00B167BA" w:rsidRPr="005B3C60" w14:paraId="7EDA9BA6" w14:textId="77777777" w:rsidTr="00B167BA">
        <w:trPr>
          <w:trHeight w:val="48"/>
          <w:jc w:val="center"/>
        </w:trPr>
        <w:tc>
          <w:tcPr>
            <w:tcW w:w="386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tcMar>
              <w:top w:w="12" w:type="dxa"/>
              <w:left w:w="12" w:type="dxa"/>
              <w:bottom w:w="0" w:type="dxa"/>
              <w:right w:w="12" w:type="dxa"/>
            </w:tcMar>
            <w:vAlign w:val="center"/>
            <w:hideMark/>
          </w:tcPr>
          <w:p w14:paraId="790FE3D3" w14:textId="545F27E1" w:rsidR="00B167BA" w:rsidRPr="005B3C60" w:rsidRDefault="00B167BA" w:rsidP="005972E3">
            <w:pPr>
              <w:rPr>
                <w:rFonts w:cs="Calibri"/>
                <w:iCs/>
                <w:szCs w:val="22"/>
                <w:lang w:val="fr-CA"/>
              </w:rPr>
            </w:pPr>
            <w:r w:rsidRPr="005B3C60">
              <w:rPr>
                <w:rFonts w:cs="Calibri"/>
                <w:iCs/>
                <w:szCs w:val="22"/>
                <w:lang w:val="fr-CA"/>
              </w:rPr>
              <w:t>Fem</w:t>
            </w:r>
            <w:r w:rsidR="00935E26" w:rsidRPr="005B3C60">
              <w:rPr>
                <w:rFonts w:cs="Calibri"/>
                <w:iCs/>
                <w:szCs w:val="22"/>
                <w:lang w:val="fr-CA"/>
              </w:rPr>
              <w:t>me</w:t>
            </w:r>
          </w:p>
        </w:tc>
        <w:tc>
          <w:tcPr>
            <w:tcW w:w="1980"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tcMar>
              <w:top w:w="12" w:type="dxa"/>
              <w:left w:w="12" w:type="dxa"/>
              <w:bottom w:w="0" w:type="dxa"/>
              <w:right w:w="12" w:type="dxa"/>
            </w:tcMar>
            <w:vAlign w:val="center"/>
          </w:tcPr>
          <w:p w14:paraId="71A40225" w14:textId="7EC34C86" w:rsidR="00B167BA" w:rsidRPr="005B3C60" w:rsidRDefault="00B167BA" w:rsidP="005972E3">
            <w:pPr>
              <w:ind w:left="360"/>
              <w:jc w:val="center"/>
              <w:rPr>
                <w:rFonts w:cs="Calibri"/>
                <w:iCs/>
                <w:szCs w:val="22"/>
                <w:lang w:val="fr-CA"/>
              </w:rPr>
            </w:pPr>
            <w:r w:rsidRPr="005B3C60">
              <w:rPr>
                <w:rFonts w:cs="Calibri"/>
                <w:iCs/>
                <w:szCs w:val="22"/>
                <w:lang w:val="fr-CA"/>
              </w:rPr>
              <w:t>27</w:t>
            </w:r>
            <w:r w:rsidR="00935E26" w:rsidRPr="005B3C60">
              <w:rPr>
                <w:rFonts w:cs="Calibri"/>
                <w:iCs/>
                <w:szCs w:val="22"/>
                <w:lang w:val="fr-CA"/>
              </w:rPr>
              <w:t xml:space="preserve"> </w:t>
            </w:r>
            <w:r w:rsidRPr="005B3C60">
              <w:rPr>
                <w:rFonts w:cs="Calibri"/>
                <w:iCs/>
                <w:szCs w:val="22"/>
                <w:lang w:val="fr-CA"/>
              </w:rPr>
              <w:t>%</w:t>
            </w:r>
          </w:p>
        </w:tc>
        <w:tc>
          <w:tcPr>
            <w:tcW w:w="2195"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auto" w:fill="auto"/>
            <w:tcMar>
              <w:top w:w="12" w:type="dxa"/>
              <w:left w:w="12" w:type="dxa"/>
              <w:bottom w:w="0" w:type="dxa"/>
              <w:right w:w="12" w:type="dxa"/>
            </w:tcMar>
            <w:vAlign w:val="center"/>
          </w:tcPr>
          <w:p w14:paraId="3BF3463E" w14:textId="255BBCF3" w:rsidR="00B167BA" w:rsidRPr="005B3C60" w:rsidRDefault="00B167BA" w:rsidP="005972E3">
            <w:pPr>
              <w:ind w:left="360"/>
              <w:jc w:val="center"/>
              <w:rPr>
                <w:rFonts w:cs="Calibri"/>
                <w:iCs/>
                <w:szCs w:val="22"/>
                <w:lang w:val="fr-CA"/>
              </w:rPr>
            </w:pPr>
            <w:r w:rsidRPr="005B3C60">
              <w:rPr>
                <w:rFonts w:cs="Calibri"/>
                <w:iCs/>
                <w:szCs w:val="22"/>
                <w:lang w:val="fr-CA"/>
              </w:rPr>
              <w:t>27</w:t>
            </w:r>
            <w:r w:rsidR="00935E26" w:rsidRPr="005B3C60">
              <w:rPr>
                <w:rFonts w:cs="Calibri"/>
                <w:iCs/>
                <w:szCs w:val="22"/>
                <w:lang w:val="fr-CA"/>
              </w:rPr>
              <w:t xml:space="preserve"> </w:t>
            </w:r>
            <w:r w:rsidRPr="005B3C60">
              <w:rPr>
                <w:rFonts w:cs="Calibri"/>
                <w:iCs/>
                <w:szCs w:val="22"/>
                <w:lang w:val="fr-CA"/>
              </w:rPr>
              <w:t>%</w:t>
            </w:r>
          </w:p>
        </w:tc>
      </w:tr>
    </w:tbl>
    <w:p w14:paraId="193D0531" w14:textId="77777777" w:rsidR="00B167BA" w:rsidRPr="005B3C60" w:rsidRDefault="00B167BA" w:rsidP="00B167BA">
      <w:pPr>
        <w:pStyle w:val="ListParagraph"/>
        <w:spacing w:before="120" w:after="120"/>
        <w:contextualSpacing w:val="0"/>
        <w:rPr>
          <w:rFonts w:cs="Calibri"/>
          <w:bCs/>
          <w:lang w:val="fr-CA"/>
        </w:rPr>
      </w:pPr>
    </w:p>
    <w:tbl>
      <w:tblPr>
        <w:tblW w:w="8035" w:type="dxa"/>
        <w:jc w:val="center"/>
        <w:tblLayout w:type="fixed"/>
        <w:tblCellMar>
          <w:left w:w="0" w:type="dxa"/>
          <w:right w:w="0" w:type="dxa"/>
        </w:tblCellMar>
        <w:tblLook w:val="0420" w:firstRow="1" w:lastRow="0" w:firstColumn="0" w:lastColumn="0" w:noHBand="0" w:noVBand="1"/>
      </w:tblPr>
      <w:tblGrid>
        <w:gridCol w:w="3860"/>
        <w:gridCol w:w="1980"/>
        <w:gridCol w:w="2195"/>
      </w:tblGrid>
      <w:tr w:rsidR="00935E26" w:rsidRPr="005B3C60" w14:paraId="37FF1F5A" w14:textId="77777777" w:rsidTr="005972E3">
        <w:trPr>
          <w:trHeight w:val="256"/>
          <w:jc w:val="center"/>
        </w:trPr>
        <w:tc>
          <w:tcPr>
            <w:tcW w:w="38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6FF17B60" w14:textId="619A8957" w:rsidR="00935E26" w:rsidRPr="005B3C60" w:rsidRDefault="00935E26" w:rsidP="00935E26">
            <w:pPr>
              <w:pStyle w:val="ListParagraph"/>
              <w:spacing w:before="120"/>
              <w:ind w:left="0"/>
              <w:rPr>
                <w:rFonts w:cs="Calibri"/>
                <w:b/>
                <w:bCs/>
                <w:iCs/>
                <w:szCs w:val="22"/>
                <w:lang w:val="fr-CA"/>
              </w:rPr>
            </w:pPr>
            <w:r w:rsidRPr="005B3C60">
              <w:rPr>
                <w:rFonts w:cs="Calibri"/>
                <w:b/>
                <w:bCs/>
                <w:iCs/>
                <w:color w:val="FFFFFF" w:themeColor="background1"/>
                <w:szCs w:val="22"/>
                <w:lang w:val="fr-CA"/>
              </w:rPr>
              <w:t>Âge</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7833AFB9" w14:textId="77777777" w:rsidR="00935E26" w:rsidRPr="005B3C60" w:rsidRDefault="00935E26" w:rsidP="00935E26">
            <w:pPr>
              <w:ind w:left="360"/>
              <w:jc w:val="center"/>
              <w:rPr>
                <w:rFonts w:cs="Calibri"/>
                <w:b/>
                <w:color w:val="FFFFFF" w:themeColor="background1"/>
                <w:lang w:val="fr-CA"/>
              </w:rPr>
            </w:pPr>
            <w:r w:rsidRPr="005B3C60">
              <w:rPr>
                <w:rFonts w:cs="Calibri"/>
                <w:b/>
                <w:color w:val="FFFFFF" w:themeColor="background1"/>
                <w:lang w:val="fr-CA"/>
              </w:rPr>
              <w:t>%</w:t>
            </w:r>
          </w:p>
          <w:p w14:paraId="71CD8CAC" w14:textId="71E9533A" w:rsidR="00935E26" w:rsidRPr="005B3C60" w:rsidRDefault="00935E26" w:rsidP="00935E26">
            <w:pPr>
              <w:ind w:left="360"/>
              <w:jc w:val="center"/>
              <w:rPr>
                <w:rFonts w:cs="Calibri"/>
                <w:b/>
                <w:color w:val="FFFFFF" w:themeColor="background1"/>
                <w:lang w:val="fr-CA"/>
              </w:rPr>
            </w:pPr>
            <w:r w:rsidRPr="005B3C60">
              <w:rPr>
                <w:rFonts w:cs="Calibri"/>
                <w:b/>
                <w:color w:val="FFFFFF" w:themeColor="background1"/>
                <w:lang w:val="fr-CA"/>
              </w:rPr>
              <w:t>non pondéré</w:t>
            </w:r>
          </w:p>
        </w:tc>
        <w:tc>
          <w:tcPr>
            <w:tcW w:w="21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45C9B471" w14:textId="77777777" w:rsidR="00935E26" w:rsidRPr="005B3C60" w:rsidRDefault="00935E26" w:rsidP="00935E26">
            <w:pPr>
              <w:ind w:left="360"/>
              <w:jc w:val="center"/>
              <w:rPr>
                <w:rFonts w:cs="Calibri"/>
                <w:b/>
                <w:bCs/>
                <w:iCs/>
                <w:color w:val="FFFFFF" w:themeColor="background1"/>
                <w:szCs w:val="22"/>
                <w:lang w:val="fr-CA"/>
              </w:rPr>
            </w:pPr>
            <w:r w:rsidRPr="005B3C60">
              <w:rPr>
                <w:rFonts w:cs="Calibri"/>
                <w:b/>
                <w:bCs/>
                <w:iCs/>
                <w:color w:val="FFFFFF" w:themeColor="background1"/>
                <w:szCs w:val="22"/>
                <w:lang w:val="fr-CA"/>
              </w:rPr>
              <w:t>%</w:t>
            </w:r>
          </w:p>
          <w:p w14:paraId="450A522B" w14:textId="661C23F9" w:rsidR="00935E26" w:rsidRPr="005B3C60" w:rsidRDefault="00935E26" w:rsidP="00935E26">
            <w:pPr>
              <w:ind w:left="360"/>
              <w:jc w:val="center"/>
              <w:rPr>
                <w:rFonts w:cs="Calibri"/>
                <w:iCs/>
                <w:color w:val="FFFFFF" w:themeColor="background1"/>
                <w:szCs w:val="22"/>
                <w:lang w:val="fr-CA"/>
              </w:rPr>
            </w:pPr>
            <w:r w:rsidRPr="005B3C60">
              <w:rPr>
                <w:rFonts w:cs="Calibri"/>
                <w:b/>
                <w:bCs/>
                <w:iCs/>
                <w:color w:val="FFFFFF" w:themeColor="background1"/>
                <w:szCs w:val="22"/>
                <w:lang w:val="fr-CA"/>
              </w:rPr>
              <w:t>pondéré</w:t>
            </w:r>
          </w:p>
        </w:tc>
      </w:tr>
      <w:tr w:rsidR="00B167BA" w:rsidRPr="005B3C60" w14:paraId="74D6EC4D" w14:textId="77777777" w:rsidTr="005972E3">
        <w:trPr>
          <w:trHeight w:val="148"/>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05902B78" w14:textId="470F7FEC" w:rsidR="00B167BA" w:rsidRPr="005B3C60" w:rsidRDefault="00935E26" w:rsidP="005972E3">
            <w:pPr>
              <w:rPr>
                <w:rFonts w:cs="Calibri"/>
                <w:iCs/>
                <w:szCs w:val="22"/>
                <w:lang w:val="fr-CA"/>
              </w:rPr>
            </w:pPr>
            <w:r w:rsidRPr="005B3C60">
              <w:rPr>
                <w:rFonts w:cs="Calibri"/>
                <w:szCs w:val="22"/>
                <w:lang w:val="fr-CA"/>
              </w:rPr>
              <w:t>Moins de</w:t>
            </w:r>
            <w:r w:rsidR="00B167BA" w:rsidRPr="005B3C60">
              <w:rPr>
                <w:rFonts w:cs="Calibri"/>
                <w:szCs w:val="22"/>
                <w:lang w:val="fr-CA"/>
              </w:rPr>
              <w:t xml:space="preserve"> 30</w:t>
            </w:r>
            <w:r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06E0514C" w14:textId="1726F3D0" w:rsidR="00B167BA" w:rsidRPr="005B3C60" w:rsidRDefault="00B167BA" w:rsidP="005972E3">
            <w:pPr>
              <w:ind w:left="360"/>
              <w:jc w:val="center"/>
              <w:rPr>
                <w:rFonts w:cs="Calibri"/>
                <w:iCs/>
                <w:szCs w:val="22"/>
                <w:lang w:val="fr-CA"/>
              </w:rPr>
            </w:pPr>
            <w:r w:rsidRPr="005B3C60">
              <w:rPr>
                <w:rFonts w:cs="Calibri"/>
                <w:szCs w:val="22"/>
                <w:lang w:val="fr-CA"/>
              </w:rPr>
              <w:t>1</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669B74A6" w14:textId="6BFF03E9"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2</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1948D869" w14:textId="77777777" w:rsidTr="005972E3">
        <w:trPr>
          <w:trHeight w:val="220"/>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74344AAB" w14:textId="7202ACE4" w:rsidR="00B167BA" w:rsidRPr="005B3C60" w:rsidRDefault="00B167BA" w:rsidP="005972E3">
            <w:pPr>
              <w:rPr>
                <w:rFonts w:cs="Calibri"/>
                <w:iCs/>
                <w:szCs w:val="22"/>
                <w:lang w:val="fr-CA"/>
              </w:rPr>
            </w:pPr>
            <w:r w:rsidRPr="005B3C60">
              <w:rPr>
                <w:rFonts w:cs="Calibri"/>
                <w:szCs w:val="22"/>
                <w:lang w:val="fr-CA"/>
              </w:rPr>
              <w:t>30</w:t>
            </w:r>
            <w:r w:rsidR="00935E26" w:rsidRPr="005B3C60">
              <w:rPr>
                <w:rFonts w:cs="Calibri"/>
                <w:szCs w:val="22"/>
                <w:lang w:val="fr-CA"/>
              </w:rPr>
              <w:t xml:space="preserve"> à </w:t>
            </w:r>
            <w:r w:rsidRPr="005B3C60">
              <w:rPr>
                <w:rFonts w:cs="Calibri"/>
                <w:szCs w:val="22"/>
                <w:lang w:val="fr-CA"/>
              </w:rPr>
              <w:t>34</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15217656" w14:textId="4C643745" w:rsidR="00B167BA" w:rsidRPr="005B3C60" w:rsidRDefault="00B167BA" w:rsidP="005972E3">
            <w:pPr>
              <w:ind w:left="360"/>
              <w:jc w:val="center"/>
              <w:rPr>
                <w:rFonts w:cs="Calibri"/>
                <w:iCs/>
                <w:szCs w:val="22"/>
                <w:lang w:val="fr-CA"/>
              </w:rPr>
            </w:pPr>
            <w:r w:rsidRPr="005B3C60">
              <w:rPr>
                <w:rFonts w:cs="Calibri"/>
                <w:szCs w:val="22"/>
                <w:lang w:val="fr-CA"/>
              </w:rPr>
              <w:t>3</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3FC59097" w14:textId="59995FDA"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2</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2A895C9F" w14:textId="77777777" w:rsidTr="005972E3">
        <w:trPr>
          <w:trHeight w:val="10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tcPr>
          <w:p w14:paraId="1AA2E8AC" w14:textId="6A122B89" w:rsidR="00935E26" w:rsidRPr="005B3C60" w:rsidRDefault="00B167BA" w:rsidP="005972E3">
            <w:pPr>
              <w:rPr>
                <w:rFonts w:cs="Calibri"/>
                <w:szCs w:val="22"/>
                <w:lang w:val="fr-CA"/>
              </w:rPr>
            </w:pPr>
            <w:r w:rsidRPr="005B3C60">
              <w:rPr>
                <w:rFonts w:cs="Calibri"/>
                <w:szCs w:val="22"/>
                <w:lang w:val="fr-CA"/>
              </w:rPr>
              <w:t>35</w:t>
            </w:r>
            <w:r w:rsidR="00935E26" w:rsidRPr="005B3C60">
              <w:rPr>
                <w:rFonts w:cs="Calibri"/>
                <w:szCs w:val="22"/>
                <w:lang w:val="fr-CA"/>
              </w:rPr>
              <w:t xml:space="preserve"> à </w:t>
            </w:r>
            <w:r w:rsidRPr="005B3C60">
              <w:rPr>
                <w:rFonts w:cs="Calibri"/>
                <w:szCs w:val="22"/>
                <w:lang w:val="fr-CA"/>
              </w:rPr>
              <w:t>39</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tcPr>
          <w:p w14:paraId="76C4CE9F" w14:textId="3BA9418F" w:rsidR="00B167BA" w:rsidRPr="005B3C60" w:rsidRDefault="00B167BA" w:rsidP="005972E3">
            <w:pPr>
              <w:ind w:left="360"/>
              <w:jc w:val="center"/>
              <w:rPr>
                <w:rFonts w:cs="Calibri"/>
                <w:iCs/>
                <w:szCs w:val="22"/>
                <w:lang w:val="fr-CA"/>
              </w:rPr>
            </w:pPr>
            <w:r w:rsidRPr="005B3C60">
              <w:rPr>
                <w:rFonts w:cs="Calibri"/>
                <w:szCs w:val="22"/>
                <w:lang w:val="fr-CA"/>
              </w:rPr>
              <w:t>5</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Mar>
              <w:top w:w="12" w:type="dxa"/>
              <w:left w:w="12" w:type="dxa"/>
              <w:bottom w:w="0" w:type="dxa"/>
              <w:right w:w="12" w:type="dxa"/>
            </w:tcMar>
            <w:vAlign w:val="bottom"/>
          </w:tcPr>
          <w:p w14:paraId="7737962E" w14:textId="58A8AA48"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4</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3A159AB0" w14:textId="77777777" w:rsidTr="005972E3">
        <w:trPr>
          <w:trHeight w:val="238"/>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72B3079D" w14:textId="24F2C265" w:rsidR="00B167BA" w:rsidRPr="005B3C60" w:rsidRDefault="00B167BA" w:rsidP="005972E3">
            <w:pPr>
              <w:rPr>
                <w:rFonts w:cs="Calibri"/>
                <w:iCs/>
                <w:szCs w:val="22"/>
                <w:lang w:val="fr-CA"/>
              </w:rPr>
            </w:pPr>
            <w:r w:rsidRPr="005B3C60">
              <w:rPr>
                <w:rFonts w:cs="Calibri"/>
                <w:szCs w:val="22"/>
                <w:lang w:val="fr-CA"/>
              </w:rPr>
              <w:t>40</w:t>
            </w:r>
            <w:r w:rsidR="00935E26" w:rsidRPr="005B3C60">
              <w:rPr>
                <w:rFonts w:cs="Calibri"/>
                <w:szCs w:val="22"/>
                <w:lang w:val="fr-CA"/>
              </w:rPr>
              <w:t xml:space="preserve"> à </w:t>
            </w:r>
            <w:r w:rsidRPr="005B3C60">
              <w:rPr>
                <w:rFonts w:cs="Calibri"/>
                <w:szCs w:val="22"/>
                <w:lang w:val="fr-CA"/>
              </w:rPr>
              <w:t>44</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93819A7" w14:textId="6744EF93" w:rsidR="00B167BA" w:rsidRPr="005B3C60" w:rsidRDefault="00B167BA" w:rsidP="005972E3">
            <w:pPr>
              <w:ind w:left="360"/>
              <w:jc w:val="center"/>
              <w:rPr>
                <w:rFonts w:cs="Calibri"/>
                <w:iCs/>
                <w:szCs w:val="22"/>
                <w:lang w:val="fr-CA"/>
              </w:rPr>
            </w:pPr>
            <w:r w:rsidRPr="005B3C60">
              <w:rPr>
                <w:rFonts w:cs="Calibri"/>
                <w:szCs w:val="22"/>
                <w:lang w:val="fr-CA"/>
              </w:rPr>
              <w:t>6</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583D132D" w14:textId="04CD725A"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7</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30A2354F"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69DC16A5" w14:textId="6A9D932C" w:rsidR="00B167BA" w:rsidRPr="005B3C60" w:rsidRDefault="00B167BA" w:rsidP="005972E3">
            <w:pPr>
              <w:rPr>
                <w:rFonts w:cs="Calibri"/>
                <w:iCs/>
                <w:szCs w:val="22"/>
                <w:lang w:val="fr-CA"/>
              </w:rPr>
            </w:pPr>
            <w:r w:rsidRPr="005B3C60">
              <w:rPr>
                <w:rFonts w:cs="Calibri"/>
                <w:szCs w:val="22"/>
                <w:lang w:val="fr-CA"/>
              </w:rPr>
              <w:t>45</w:t>
            </w:r>
            <w:r w:rsidR="00935E26" w:rsidRPr="005B3C60">
              <w:rPr>
                <w:rFonts w:cs="Calibri"/>
                <w:szCs w:val="22"/>
                <w:lang w:val="fr-CA"/>
              </w:rPr>
              <w:t xml:space="preserve"> à </w:t>
            </w:r>
            <w:r w:rsidRPr="005B3C60">
              <w:rPr>
                <w:rFonts w:cs="Calibri"/>
                <w:szCs w:val="22"/>
                <w:lang w:val="fr-CA"/>
              </w:rPr>
              <w:t>49</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3B5DA76F" w14:textId="5AA7D86E" w:rsidR="00B167BA" w:rsidRPr="005B3C60" w:rsidRDefault="00B167BA" w:rsidP="005972E3">
            <w:pPr>
              <w:ind w:left="360"/>
              <w:jc w:val="center"/>
              <w:rPr>
                <w:rFonts w:cs="Calibri"/>
                <w:iCs/>
                <w:szCs w:val="22"/>
                <w:lang w:val="fr-CA"/>
              </w:rPr>
            </w:pPr>
            <w:r w:rsidRPr="005B3C60">
              <w:rPr>
                <w:rFonts w:cs="Calibri"/>
                <w:szCs w:val="22"/>
                <w:lang w:val="fr-CA"/>
              </w:rPr>
              <w:t>6</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12ED31F5" w14:textId="2A511CDF"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7</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0DBDB16B"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9E3DF1B" w14:textId="0760076D" w:rsidR="00B167BA" w:rsidRPr="005B3C60" w:rsidRDefault="00B167BA" w:rsidP="005972E3">
            <w:pPr>
              <w:rPr>
                <w:rFonts w:cs="Calibri"/>
                <w:iCs/>
                <w:szCs w:val="22"/>
                <w:lang w:val="fr-CA"/>
              </w:rPr>
            </w:pPr>
            <w:r w:rsidRPr="005B3C60">
              <w:rPr>
                <w:rFonts w:cs="Calibri"/>
                <w:szCs w:val="22"/>
                <w:lang w:val="fr-CA"/>
              </w:rPr>
              <w:t>50</w:t>
            </w:r>
            <w:r w:rsidR="00935E26" w:rsidRPr="005B3C60">
              <w:rPr>
                <w:rFonts w:cs="Calibri"/>
                <w:szCs w:val="22"/>
                <w:lang w:val="fr-CA"/>
              </w:rPr>
              <w:t xml:space="preserve"> à </w:t>
            </w:r>
            <w:r w:rsidRPr="005B3C60">
              <w:rPr>
                <w:rFonts w:cs="Calibri"/>
                <w:szCs w:val="22"/>
                <w:lang w:val="fr-CA"/>
              </w:rPr>
              <w:t>54</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15F2EC9F" w14:textId="7426E1BA" w:rsidR="00B167BA" w:rsidRPr="005B3C60" w:rsidRDefault="00B167BA" w:rsidP="005972E3">
            <w:pPr>
              <w:ind w:left="360"/>
              <w:jc w:val="center"/>
              <w:rPr>
                <w:rFonts w:cs="Calibri"/>
                <w:iCs/>
                <w:szCs w:val="22"/>
                <w:lang w:val="fr-CA"/>
              </w:rPr>
            </w:pPr>
            <w:r w:rsidRPr="005B3C60">
              <w:rPr>
                <w:rFonts w:cs="Calibri"/>
                <w:szCs w:val="22"/>
                <w:lang w:val="fr-CA"/>
              </w:rPr>
              <w:t>9</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236C5320" w14:textId="445C7714"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7</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4F1C68A4"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414C1197" w14:textId="47630131" w:rsidR="00B167BA" w:rsidRPr="005B3C60" w:rsidRDefault="00B167BA" w:rsidP="005972E3">
            <w:pPr>
              <w:rPr>
                <w:rFonts w:cs="Calibri"/>
                <w:iCs/>
                <w:szCs w:val="22"/>
                <w:lang w:val="fr-CA"/>
              </w:rPr>
            </w:pPr>
            <w:r w:rsidRPr="005B3C60">
              <w:rPr>
                <w:rFonts w:cs="Calibri"/>
                <w:szCs w:val="22"/>
                <w:lang w:val="fr-CA"/>
              </w:rPr>
              <w:t>55</w:t>
            </w:r>
            <w:r w:rsidR="00935E26" w:rsidRPr="005B3C60">
              <w:rPr>
                <w:rFonts w:cs="Calibri"/>
                <w:szCs w:val="22"/>
                <w:lang w:val="fr-CA"/>
              </w:rPr>
              <w:t xml:space="preserve"> à </w:t>
            </w:r>
            <w:r w:rsidRPr="005B3C60">
              <w:rPr>
                <w:rFonts w:cs="Calibri"/>
                <w:szCs w:val="22"/>
                <w:lang w:val="fr-CA"/>
              </w:rPr>
              <w:t>59</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1E4B9EC8" w14:textId="12AEA0BF" w:rsidR="00B167BA" w:rsidRPr="005B3C60" w:rsidRDefault="00B167BA" w:rsidP="005972E3">
            <w:pPr>
              <w:ind w:left="360"/>
              <w:jc w:val="center"/>
              <w:rPr>
                <w:rFonts w:cs="Calibri"/>
                <w:iCs/>
                <w:szCs w:val="22"/>
                <w:lang w:val="fr-CA"/>
              </w:rPr>
            </w:pPr>
            <w:r w:rsidRPr="005B3C60">
              <w:rPr>
                <w:rFonts w:cs="Calibri"/>
                <w:szCs w:val="22"/>
                <w:lang w:val="fr-CA"/>
              </w:rPr>
              <w:t>11</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561718BA" w14:textId="4892D75A"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9</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5A4BB63F"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0FE749F3" w14:textId="58E5F08C" w:rsidR="00B167BA" w:rsidRPr="005B3C60" w:rsidRDefault="00B167BA" w:rsidP="005972E3">
            <w:pPr>
              <w:rPr>
                <w:rFonts w:cs="Calibri"/>
                <w:iCs/>
                <w:szCs w:val="22"/>
                <w:lang w:val="fr-CA"/>
              </w:rPr>
            </w:pPr>
            <w:r w:rsidRPr="005B3C60">
              <w:rPr>
                <w:rFonts w:cs="Calibri"/>
                <w:szCs w:val="22"/>
                <w:lang w:val="fr-CA"/>
              </w:rPr>
              <w:t>60</w:t>
            </w:r>
            <w:r w:rsidR="00935E26" w:rsidRPr="005B3C60">
              <w:rPr>
                <w:rFonts w:cs="Calibri"/>
                <w:szCs w:val="22"/>
                <w:lang w:val="fr-CA"/>
              </w:rPr>
              <w:t xml:space="preserve"> à </w:t>
            </w:r>
            <w:r w:rsidRPr="005B3C60">
              <w:rPr>
                <w:rFonts w:cs="Calibri"/>
                <w:szCs w:val="22"/>
                <w:lang w:val="fr-CA"/>
              </w:rPr>
              <w:t>64</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370CB81C" w14:textId="505982BF" w:rsidR="00B167BA" w:rsidRPr="005B3C60" w:rsidRDefault="00B167BA" w:rsidP="005972E3">
            <w:pPr>
              <w:ind w:left="360"/>
              <w:jc w:val="center"/>
              <w:rPr>
                <w:rFonts w:cs="Calibri"/>
                <w:iCs/>
                <w:szCs w:val="22"/>
                <w:lang w:val="fr-CA"/>
              </w:rPr>
            </w:pPr>
            <w:r w:rsidRPr="005B3C60">
              <w:rPr>
                <w:rFonts w:cs="Calibri"/>
                <w:szCs w:val="22"/>
                <w:lang w:val="fr-CA"/>
              </w:rPr>
              <w:t>12</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7DFFD2EC" w14:textId="2933F035"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10</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37434985"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259B7B4F" w14:textId="3DEBCF8F" w:rsidR="00B167BA" w:rsidRPr="005B3C60" w:rsidRDefault="00B167BA" w:rsidP="005972E3">
            <w:pPr>
              <w:rPr>
                <w:rFonts w:cs="Calibri"/>
                <w:iCs/>
                <w:szCs w:val="22"/>
                <w:lang w:val="fr-CA"/>
              </w:rPr>
            </w:pPr>
            <w:r w:rsidRPr="005B3C60">
              <w:rPr>
                <w:rFonts w:cs="Calibri"/>
                <w:szCs w:val="22"/>
                <w:lang w:val="fr-CA"/>
              </w:rPr>
              <w:t>65</w:t>
            </w:r>
            <w:r w:rsidR="00935E26" w:rsidRPr="005B3C60">
              <w:rPr>
                <w:rFonts w:cs="Calibri"/>
                <w:szCs w:val="22"/>
                <w:lang w:val="fr-CA"/>
              </w:rPr>
              <w:t xml:space="preserve"> à </w:t>
            </w:r>
            <w:r w:rsidRPr="005B3C60">
              <w:rPr>
                <w:rFonts w:cs="Calibri"/>
                <w:szCs w:val="22"/>
                <w:lang w:val="fr-CA"/>
              </w:rPr>
              <w:t>69</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8D6592B" w14:textId="67E2F092" w:rsidR="00935E26" w:rsidRPr="005B3C60" w:rsidRDefault="00B167BA" w:rsidP="00935E26">
            <w:pPr>
              <w:ind w:left="360"/>
              <w:jc w:val="center"/>
              <w:rPr>
                <w:rFonts w:cs="Calibri"/>
                <w:szCs w:val="22"/>
                <w:lang w:val="fr-CA"/>
              </w:rPr>
            </w:pPr>
            <w:r w:rsidRPr="005B3C60">
              <w:rPr>
                <w:rFonts w:cs="Calibri"/>
                <w:szCs w:val="22"/>
                <w:lang w:val="fr-CA"/>
              </w:rPr>
              <w:t>9</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3227ADCC" w14:textId="600B366D"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11</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4330AF98"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2B684810" w14:textId="1CE1625B" w:rsidR="00B167BA" w:rsidRPr="005B3C60" w:rsidRDefault="00B167BA" w:rsidP="005972E3">
            <w:pPr>
              <w:rPr>
                <w:rFonts w:cs="Calibri"/>
                <w:iCs/>
                <w:szCs w:val="22"/>
                <w:lang w:val="fr-CA"/>
              </w:rPr>
            </w:pPr>
            <w:r w:rsidRPr="005B3C60">
              <w:rPr>
                <w:rFonts w:cs="Calibri"/>
                <w:szCs w:val="22"/>
                <w:lang w:val="fr-CA"/>
              </w:rPr>
              <w:t>70</w:t>
            </w:r>
            <w:r w:rsidR="00935E26" w:rsidRPr="005B3C60">
              <w:rPr>
                <w:rFonts w:cs="Calibri"/>
                <w:szCs w:val="22"/>
                <w:lang w:val="fr-CA"/>
              </w:rPr>
              <w:t xml:space="preserve"> à </w:t>
            </w:r>
            <w:r w:rsidRPr="005B3C60">
              <w:rPr>
                <w:rFonts w:cs="Calibri"/>
                <w:szCs w:val="22"/>
                <w:lang w:val="fr-CA"/>
              </w:rPr>
              <w:t>74</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AA151FF" w14:textId="0834003D" w:rsidR="00B167BA" w:rsidRPr="005B3C60" w:rsidRDefault="00B167BA" w:rsidP="005972E3">
            <w:pPr>
              <w:ind w:left="360"/>
              <w:jc w:val="center"/>
              <w:rPr>
                <w:rFonts w:cs="Calibri"/>
                <w:iCs/>
                <w:szCs w:val="22"/>
                <w:lang w:val="fr-CA"/>
              </w:rPr>
            </w:pPr>
            <w:r w:rsidRPr="005B3C60">
              <w:rPr>
                <w:rFonts w:cs="Calibri"/>
                <w:szCs w:val="22"/>
                <w:lang w:val="fr-CA"/>
              </w:rPr>
              <w:t>7</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79D388B6" w14:textId="54126074"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8</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2523EAEB" w14:textId="77777777" w:rsidTr="005972E3">
        <w:trPr>
          <w:trHeight w:val="193"/>
          <w:jc w:val="center"/>
        </w:trPr>
        <w:tc>
          <w:tcPr>
            <w:tcW w:w="38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3DCD2F43" w14:textId="17885C93" w:rsidR="00B167BA" w:rsidRPr="005B3C60" w:rsidRDefault="00B167BA" w:rsidP="005972E3">
            <w:pPr>
              <w:rPr>
                <w:rFonts w:cs="Calibri"/>
                <w:iCs/>
                <w:szCs w:val="22"/>
                <w:lang w:val="fr-CA"/>
              </w:rPr>
            </w:pPr>
            <w:r w:rsidRPr="005B3C60">
              <w:rPr>
                <w:rFonts w:cs="Calibri"/>
                <w:szCs w:val="22"/>
                <w:lang w:val="fr-CA"/>
              </w:rPr>
              <w:t>75</w:t>
            </w:r>
            <w:r w:rsidR="00935E26" w:rsidRPr="005B3C60">
              <w:rPr>
                <w:rFonts w:cs="Calibri"/>
                <w:szCs w:val="22"/>
                <w:lang w:val="fr-CA"/>
              </w:rPr>
              <w:t xml:space="preserve"> à </w:t>
            </w:r>
            <w:r w:rsidRPr="005B3C60">
              <w:rPr>
                <w:rFonts w:cs="Calibri"/>
                <w:szCs w:val="22"/>
                <w:lang w:val="fr-CA"/>
              </w:rPr>
              <w:t>79</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039AFD67" w14:textId="4DF9C68D" w:rsidR="00B167BA" w:rsidRPr="005B3C60" w:rsidRDefault="00B167BA" w:rsidP="005972E3">
            <w:pPr>
              <w:ind w:left="360"/>
              <w:jc w:val="center"/>
              <w:rPr>
                <w:rFonts w:cs="Calibri"/>
                <w:iCs/>
                <w:szCs w:val="22"/>
                <w:lang w:val="fr-CA"/>
              </w:rPr>
            </w:pPr>
            <w:r w:rsidRPr="005B3C60">
              <w:rPr>
                <w:rFonts w:cs="Calibri"/>
                <w:szCs w:val="22"/>
                <w:lang w:val="fr-CA"/>
              </w:rPr>
              <w:t>7</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6BF806A5" w14:textId="042D2C8A"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6</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6970984C" w14:textId="77777777" w:rsidTr="00B167BA">
        <w:trPr>
          <w:trHeight w:val="193"/>
          <w:jc w:val="center"/>
        </w:trPr>
        <w:tc>
          <w:tcPr>
            <w:tcW w:w="3860"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6DF80053" w14:textId="618139CB" w:rsidR="00B167BA" w:rsidRPr="005B3C60" w:rsidRDefault="00B167BA" w:rsidP="005972E3">
            <w:pPr>
              <w:rPr>
                <w:rFonts w:cs="Calibri"/>
                <w:iCs/>
                <w:szCs w:val="22"/>
                <w:lang w:val="fr-CA"/>
              </w:rPr>
            </w:pPr>
            <w:r w:rsidRPr="005B3C60">
              <w:rPr>
                <w:rFonts w:cs="Calibri"/>
                <w:szCs w:val="22"/>
                <w:lang w:val="fr-CA"/>
              </w:rPr>
              <w:t>80</w:t>
            </w:r>
            <w:r w:rsidR="00935E26" w:rsidRPr="005B3C60">
              <w:rPr>
                <w:rFonts w:cs="Calibri"/>
                <w:szCs w:val="22"/>
                <w:lang w:val="fr-CA"/>
              </w:rPr>
              <w:t xml:space="preserve"> à </w:t>
            </w:r>
            <w:r w:rsidRPr="005B3C60">
              <w:rPr>
                <w:rFonts w:cs="Calibri"/>
                <w:szCs w:val="22"/>
                <w:lang w:val="fr-CA"/>
              </w:rPr>
              <w:t>84</w:t>
            </w:r>
            <w:r w:rsidR="00935E26" w:rsidRPr="005B3C60">
              <w:rPr>
                <w:rFonts w:cs="Calibri"/>
                <w:szCs w:val="22"/>
                <w:lang w:val="fr-CA"/>
              </w:rPr>
              <w:t xml:space="preserve"> ans</w:t>
            </w:r>
          </w:p>
        </w:tc>
        <w:tc>
          <w:tcPr>
            <w:tcW w:w="1980"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2" w:type="dxa"/>
              <w:left w:w="12" w:type="dxa"/>
              <w:bottom w:w="0" w:type="dxa"/>
              <w:right w:w="12" w:type="dxa"/>
            </w:tcMar>
          </w:tcPr>
          <w:p w14:paraId="5E3170E1" w14:textId="0242F761" w:rsidR="00B167BA" w:rsidRPr="005B3C60" w:rsidRDefault="00B167BA" w:rsidP="005972E3">
            <w:pPr>
              <w:ind w:left="360"/>
              <w:jc w:val="center"/>
              <w:rPr>
                <w:rFonts w:cs="Calibri"/>
                <w:iCs/>
                <w:szCs w:val="22"/>
                <w:lang w:val="fr-CA"/>
              </w:rPr>
            </w:pPr>
            <w:r w:rsidRPr="005B3C60">
              <w:rPr>
                <w:rFonts w:cs="Calibri"/>
                <w:szCs w:val="22"/>
                <w:lang w:val="fr-CA"/>
              </w:rPr>
              <w:t>7</w:t>
            </w:r>
            <w:r w:rsidR="00935E26" w:rsidRPr="005B3C60">
              <w:rPr>
                <w:rFonts w:cs="Calibri"/>
                <w:szCs w:val="22"/>
                <w:lang w:val="fr-CA"/>
              </w:rPr>
              <w:t xml:space="preserve"> </w:t>
            </w:r>
            <w:r w:rsidRPr="005B3C60">
              <w:rPr>
                <w:rFonts w:cs="Calibri"/>
                <w:szCs w:val="22"/>
                <w:lang w:val="fr-CA"/>
              </w:rPr>
              <w:t>%</w:t>
            </w:r>
          </w:p>
        </w:tc>
        <w:tc>
          <w:tcPr>
            <w:tcW w:w="2195"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12" w:type="dxa"/>
              <w:left w:w="12" w:type="dxa"/>
              <w:bottom w:w="0" w:type="dxa"/>
              <w:right w:w="12" w:type="dxa"/>
            </w:tcMar>
            <w:vAlign w:val="bottom"/>
          </w:tcPr>
          <w:p w14:paraId="29C443FA" w14:textId="75B036A4"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7</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r w:rsidR="00B167BA" w:rsidRPr="005B3C60" w14:paraId="5B95B806" w14:textId="77777777" w:rsidTr="00B167BA">
        <w:trPr>
          <w:trHeight w:val="193"/>
          <w:jc w:val="center"/>
        </w:trPr>
        <w:tc>
          <w:tcPr>
            <w:tcW w:w="3860" w:type="dxa"/>
            <w:tcBorders>
              <w:bottom w:val="single" w:sz="4" w:space="0" w:color="auto"/>
            </w:tcBorders>
            <w:shd w:val="clear" w:color="auto" w:fill="auto"/>
            <w:tcMar>
              <w:top w:w="12" w:type="dxa"/>
              <w:left w:w="12" w:type="dxa"/>
              <w:bottom w:w="0" w:type="dxa"/>
              <w:right w:w="12" w:type="dxa"/>
            </w:tcMar>
            <w:vAlign w:val="bottom"/>
          </w:tcPr>
          <w:p w14:paraId="1F8F8A95" w14:textId="75BE0DDE" w:rsidR="00B167BA" w:rsidRPr="005B3C60" w:rsidRDefault="00B167BA" w:rsidP="005972E3">
            <w:pPr>
              <w:rPr>
                <w:rFonts w:cs="Calibri"/>
                <w:iCs/>
                <w:szCs w:val="22"/>
                <w:lang w:val="fr-CA"/>
              </w:rPr>
            </w:pPr>
            <w:r w:rsidRPr="005B3C60">
              <w:rPr>
                <w:rFonts w:cs="Calibri"/>
                <w:szCs w:val="22"/>
                <w:lang w:val="fr-CA"/>
              </w:rPr>
              <w:t>85</w:t>
            </w:r>
            <w:r w:rsidR="00935E26" w:rsidRPr="005B3C60">
              <w:rPr>
                <w:rFonts w:cs="Calibri"/>
                <w:szCs w:val="22"/>
                <w:lang w:val="fr-CA"/>
              </w:rPr>
              <w:t xml:space="preserve"> ans et plus</w:t>
            </w:r>
          </w:p>
        </w:tc>
        <w:tc>
          <w:tcPr>
            <w:tcW w:w="1980" w:type="dxa"/>
            <w:tcBorders>
              <w:bottom w:val="single" w:sz="4" w:space="0" w:color="auto"/>
            </w:tcBorders>
            <w:shd w:val="clear" w:color="auto" w:fill="auto"/>
            <w:tcMar>
              <w:top w:w="12" w:type="dxa"/>
              <w:left w:w="12" w:type="dxa"/>
              <w:bottom w:w="0" w:type="dxa"/>
              <w:right w:w="12" w:type="dxa"/>
            </w:tcMar>
            <w:vAlign w:val="bottom"/>
          </w:tcPr>
          <w:p w14:paraId="60C429FA" w14:textId="5E18E3C8" w:rsidR="00B167BA" w:rsidRPr="005B3C60" w:rsidRDefault="00B167BA" w:rsidP="005972E3">
            <w:pPr>
              <w:ind w:left="360"/>
              <w:jc w:val="center"/>
              <w:rPr>
                <w:rFonts w:cs="Calibri"/>
                <w:iCs/>
                <w:szCs w:val="22"/>
                <w:lang w:val="fr-CA"/>
              </w:rPr>
            </w:pPr>
            <w:r w:rsidRPr="005B3C60">
              <w:rPr>
                <w:rFonts w:cs="Calibri"/>
                <w:szCs w:val="22"/>
                <w:lang w:val="fr-CA"/>
              </w:rPr>
              <w:t>18</w:t>
            </w:r>
            <w:r w:rsidR="00935E26" w:rsidRPr="005B3C60">
              <w:rPr>
                <w:rFonts w:cs="Calibri"/>
                <w:szCs w:val="22"/>
                <w:lang w:val="fr-CA"/>
              </w:rPr>
              <w:t xml:space="preserve"> </w:t>
            </w:r>
            <w:r w:rsidRPr="005B3C60">
              <w:rPr>
                <w:rFonts w:cs="Calibri"/>
                <w:szCs w:val="22"/>
                <w:lang w:val="fr-CA"/>
              </w:rPr>
              <w:t>%</w:t>
            </w:r>
          </w:p>
        </w:tc>
        <w:tc>
          <w:tcPr>
            <w:tcW w:w="2195" w:type="dxa"/>
            <w:tcBorders>
              <w:bottom w:val="single" w:sz="4" w:space="0" w:color="auto"/>
            </w:tcBorders>
            <w:shd w:val="clear" w:color="auto" w:fill="auto"/>
            <w:tcMar>
              <w:top w:w="12" w:type="dxa"/>
              <w:left w:w="12" w:type="dxa"/>
              <w:bottom w:w="0" w:type="dxa"/>
              <w:right w:w="12" w:type="dxa"/>
            </w:tcMar>
            <w:vAlign w:val="bottom"/>
          </w:tcPr>
          <w:p w14:paraId="608B5055" w14:textId="7BE75B8D" w:rsidR="00B167BA" w:rsidRPr="005B3C60" w:rsidRDefault="00B167BA" w:rsidP="005972E3">
            <w:pPr>
              <w:ind w:left="360"/>
              <w:jc w:val="center"/>
              <w:rPr>
                <w:rFonts w:cs="Calibri"/>
                <w:iCs/>
                <w:szCs w:val="22"/>
                <w:lang w:val="fr-CA"/>
              </w:rPr>
            </w:pPr>
            <w:r w:rsidRPr="005B3C60">
              <w:rPr>
                <w:rFonts w:ascii="Aptos Narrow" w:hAnsi="Aptos Narrow"/>
                <w:color w:val="000000"/>
                <w:szCs w:val="22"/>
                <w:lang w:val="fr-CA"/>
              </w:rPr>
              <w:t>7</w:t>
            </w:r>
            <w:r w:rsidR="00935E26" w:rsidRPr="005B3C60">
              <w:rPr>
                <w:rFonts w:ascii="Aptos Narrow" w:hAnsi="Aptos Narrow"/>
                <w:color w:val="000000"/>
                <w:szCs w:val="22"/>
                <w:lang w:val="fr-CA"/>
              </w:rPr>
              <w:t xml:space="preserve"> </w:t>
            </w:r>
            <w:r w:rsidRPr="005B3C60">
              <w:rPr>
                <w:rFonts w:ascii="Aptos Narrow" w:hAnsi="Aptos Narrow"/>
                <w:color w:val="000000"/>
                <w:szCs w:val="22"/>
                <w:lang w:val="fr-CA"/>
              </w:rPr>
              <w:t>%</w:t>
            </w:r>
          </w:p>
        </w:tc>
      </w:tr>
    </w:tbl>
    <w:p w14:paraId="6D54F96B" w14:textId="77777777" w:rsidR="00B167BA" w:rsidRPr="005B3C60" w:rsidRDefault="00B167BA" w:rsidP="00B167BA">
      <w:pPr>
        <w:pStyle w:val="ListParagraph"/>
        <w:spacing w:before="120" w:after="120"/>
        <w:contextualSpacing w:val="0"/>
        <w:rPr>
          <w:rFonts w:cs="Calibri"/>
          <w:bCs/>
          <w:lang w:val="fr-CA"/>
        </w:rPr>
      </w:pPr>
    </w:p>
    <w:tbl>
      <w:tblPr>
        <w:tblW w:w="8035" w:type="dxa"/>
        <w:jc w:val="center"/>
        <w:tblLayout w:type="fixed"/>
        <w:tblCellMar>
          <w:left w:w="0" w:type="dxa"/>
          <w:right w:w="0" w:type="dxa"/>
        </w:tblCellMar>
        <w:tblLook w:val="0420" w:firstRow="1" w:lastRow="0" w:firstColumn="0" w:lastColumn="0" w:noHBand="0" w:noVBand="1"/>
      </w:tblPr>
      <w:tblGrid>
        <w:gridCol w:w="3860"/>
        <w:gridCol w:w="1980"/>
        <w:gridCol w:w="2195"/>
      </w:tblGrid>
      <w:tr w:rsidR="00935E26" w:rsidRPr="005B3C60" w14:paraId="2DF40954" w14:textId="77777777" w:rsidTr="0AC71AB0">
        <w:trPr>
          <w:trHeight w:val="256"/>
          <w:jc w:val="center"/>
        </w:trPr>
        <w:tc>
          <w:tcPr>
            <w:tcW w:w="386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hideMark/>
          </w:tcPr>
          <w:p w14:paraId="7D306FB4" w14:textId="4B5C8C2E" w:rsidR="00935E26" w:rsidRPr="005B3C60" w:rsidRDefault="00935E26" w:rsidP="00935E26">
            <w:pPr>
              <w:spacing w:before="120"/>
              <w:rPr>
                <w:rFonts w:cs="Calibri"/>
                <w:lang w:val="fr-CA"/>
              </w:rPr>
            </w:pPr>
            <w:r w:rsidRPr="005B3C60">
              <w:rPr>
                <w:rFonts w:cs="Calibri"/>
                <w:b/>
                <w:bCs/>
                <w:color w:val="FFFFFF" w:themeColor="background1"/>
                <w:lang w:val="fr-CA"/>
              </w:rPr>
              <w:t>Type de répondant</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6F63905A" w14:textId="77777777" w:rsidR="00935E26" w:rsidRPr="005B3C60" w:rsidRDefault="00935E26" w:rsidP="00935E26">
            <w:pPr>
              <w:ind w:left="360"/>
              <w:jc w:val="center"/>
              <w:rPr>
                <w:rFonts w:cs="Calibri"/>
                <w:b/>
                <w:color w:val="FFFFFF" w:themeColor="background1"/>
                <w:lang w:val="fr-CA"/>
              </w:rPr>
            </w:pPr>
            <w:r w:rsidRPr="005B3C60">
              <w:rPr>
                <w:rFonts w:cs="Calibri"/>
                <w:b/>
                <w:color w:val="FFFFFF" w:themeColor="background1"/>
                <w:lang w:val="fr-CA"/>
              </w:rPr>
              <w:t>%</w:t>
            </w:r>
          </w:p>
          <w:p w14:paraId="463A35D1" w14:textId="59A5B572" w:rsidR="00935E26" w:rsidRPr="005B3C60" w:rsidRDefault="00935E26" w:rsidP="00935E26">
            <w:pPr>
              <w:ind w:left="360"/>
              <w:jc w:val="center"/>
              <w:rPr>
                <w:rFonts w:cs="Calibri"/>
                <w:b/>
                <w:color w:val="FFFFFF" w:themeColor="background1"/>
                <w:lang w:val="fr-CA"/>
              </w:rPr>
            </w:pPr>
            <w:r w:rsidRPr="005B3C60">
              <w:rPr>
                <w:rFonts w:cs="Calibri"/>
                <w:b/>
                <w:color w:val="FFFFFF" w:themeColor="background1"/>
                <w:lang w:val="fr-CA"/>
              </w:rPr>
              <w:t>non pondéré</w:t>
            </w:r>
          </w:p>
        </w:tc>
        <w:tc>
          <w:tcPr>
            <w:tcW w:w="219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215E99" w:themeFill="text2" w:themeFillTint="BF"/>
            <w:tcMar>
              <w:top w:w="12" w:type="dxa"/>
              <w:left w:w="12" w:type="dxa"/>
              <w:bottom w:w="0" w:type="dxa"/>
              <w:right w:w="12" w:type="dxa"/>
            </w:tcMar>
            <w:vAlign w:val="center"/>
            <w:hideMark/>
          </w:tcPr>
          <w:p w14:paraId="2ACAC3AF" w14:textId="77777777" w:rsidR="00935E26" w:rsidRPr="005B3C60" w:rsidRDefault="00935E26" w:rsidP="00935E26">
            <w:pPr>
              <w:ind w:left="360"/>
              <w:jc w:val="center"/>
              <w:rPr>
                <w:rFonts w:cs="Calibri"/>
                <w:b/>
                <w:bCs/>
                <w:iCs/>
                <w:color w:val="FFFFFF" w:themeColor="background1"/>
                <w:szCs w:val="22"/>
                <w:lang w:val="fr-CA"/>
              </w:rPr>
            </w:pPr>
            <w:r w:rsidRPr="005B3C60">
              <w:rPr>
                <w:rFonts w:cs="Calibri"/>
                <w:b/>
                <w:bCs/>
                <w:iCs/>
                <w:color w:val="FFFFFF" w:themeColor="background1"/>
                <w:szCs w:val="22"/>
                <w:lang w:val="fr-CA"/>
              </w:rPr>
              <w:t>%</w:t>
            </w:r>
          </w:p>
          <w:p w14:paraId="422F5C48" w14:textId="3FC1DCA0" w:rsidR="00935E26" w:rsidRPr="005B3C60" w:rsidRDefault="00935E26" w:rsidP="00935E26">
            <w:pPr>
              <w:ind w:left="360"/>
              <w:jc w:val="center"/>
              <w:rPr>
                <w:rFonts w:cs="Calibri"/>
                <w:iCs/>
                <w:color w:val="FFFFFF" w:themeColor="background1"/>
                <w:szCs w:val="22"/>
                <w:lang w:val="fr-CA"/>
              </w:rPr>
            </w:pPr>
            <w:r w:rsidRPr="005B3C60">
              <w:rPr>
                <w:rFonts w:cs="Calibri"/>
                <w:b/>
                <w:bCs/>
                <w:iCs/>
                <w:color w:val="FFFFFF" w:themeColor="background1"/>
                <w:szCs w:val="22"/>
                <w:lang w:val="fr-CA"/>
              </w:rPr>
              <w:t>pondéré</w:t>
            </w:r>
          </w:p>
        </w:tc>
      </w:tr>
      <w:tr w:rsidR="00D41C48" w:rsidRPr="005B3C60" w14:paraId="1D9A3D7E" w14:textId="77777777" w:rsidTr="0AC71AB0">
        <w:trPr>
          <w:trHeight w:val="193"/>
          <w:jc w:val="center"/>
        </w:trPr>
        <w:tc>
          <w:tcPr>
            <w:tcW w:w="3860" w:type="dxa"/>
            <w:shd w:val="clear" w:color="auto" w:fill="auto"/>
            <w:tcMar>
              <w:top w:w="12" w:type="dxa"/>
              <w:left w:w="12" w:type="dxa"/>
              <w:bottom w:w="0" w:type="dxa"/>
              <w:right w:w="12" w:type="dxa"/>
            </w:tcMar>
            <w:vAlign w:val="center"/>
          </w:tcPr>
          <w:p w14:paraId="45B7CB21" w14:textId="0DF20B8A" w:rsidR="00D41C48" w:rsidRPr="005B3C60" w:rsidRDefault="00D41C48" w:rsidP="00E3400A">
            <w:pPr>
              <w:rPr>
                <w:rFonts w:cs="Calibri"/>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rans</w:t>
            </w:r>
            <w:r w:rsidR="00935E26" w:rsidRPr="005B3C60">
              <w:rPr>
                <w:rFonts w:cs="Calibri"/>
                <w:iCs/>
                <w:szCs w:val="22"/>
                <w:lang w:val="fr-CA"/>
              </w:rPr>
              <w:t xml:space="preserve"> de</w:t>
            </w:r>
            <w:r w:rsidRPr="005B3C60">
              <w:rPr>
                <w:rFonts w:cs="Calibri"/>
                <w:iCs/>
                <w:szCs w:val="22"/>
                <w:lang w:val="fr-CA"/>
              </w:rPr>
              <w:t xml:space="preserve"> 85</w:t>
            </w:r>
            <w:r w:rsidR="00935E26" w:rsidRPr="005B3C60">
              <w:rPr>
                <w:rFonts w:cs="Calibri"/>
                <w:iCs/>
                <w:szCs w:val="22"/>
                <w:lang w:val="fr-CA"/>
              </w:rPr>
              <w:t xml:space="preserve"> ans et plus</w:t>
            </w:r>
          </w:p>
        </w:tc>
        <w:tc>
          <w:tcPr>
            <w:tcW w:w="1980" w:type="dxa"/>
            <w:shd w:val="clear" w:color="auto" w:fill="auto"/>
            <w:tcMar>
              <w:top w:w="12" w:type="dxa"/>
              <w:left w:w="12" w:type="dxa"/>
              <w:bottom w:w="0" w:type="dxa"/>
              <w:right w:w="12" w:type="dxa"/>
            </w:tcMar>
            <w:vAlign w:val="bottom"/>
          </w:tcPr>
          <w:p w14:paraId="36F89B2A" w14:textId="5C830628" w:rsidR="00D41C48" w:rsidRPr="005B3C60" w:rsidRDefault="00D41C48" w:rsidP="00D41C48">
            <w:pPr>
              <w:ind w:left="360"/>
              <w:jc w:val="center"/>
              <w:rPr>
                <w:rFonts w:cs="Calibri"/>
                <w:szCs w:val="22"/>
                <w:lang w:val="fr-CA"/>
              </w:rPr>
            </w:pPr>
            <w:r w:rsidRPr="005B3C60">
              <w:rPr>
                <w:rFonts w:cs="Calibri"/>
                <w:szCs w:val="22"/>
                <w:lang w:val="fr-CA"/>
              </w:rPr>
              <w:t>13</w:t>
            </w:r>
            <w:r w:rsidR="00935E26" w:rsidRPr="005B3C60">
              <w:rPr>
                <w:rFonts w:cs="Calibri"/>
                <w:szCs w:val="22"/>
                <w:lang w:val="fr-CA"/>
              </w:rPr>
              <w:t xml:space="preserve"> </w:t>
            </w:r>
            <w:r w:rsidRPr="005B3C60">
              <w:rPr>
                <w:rFonts w:cs="Calibri"/>
                <w:szCs w:val="22"/>
                <w:lang w:val="fr-CA"/>
              </w:rPr>
              <w:t>%</w:t>
            </w:r>
          </w:p>
        </w:tc>
        <w:tc>
          <w:tcPr>
            <w:tcW w:w="2195" w:type="dxa"/>
            <w:shd w:val="clear" w:color="auto" w:fill="auto"/>
            <w:tcMar>
              <w:top w:w="12" w:type="dxa"/>
              <w:left w:w="12" w:type="dxa"/>
              <w:bottom w:w="0" w:type="dxa"/>
              <w:right w:w="12" w:type="dxa"/>
            </w:tcMar>
            <w:vAlign w:val="bottom"/>
          </w:tcPr>
          <w:p w14:paraId="7A655C7E" w14:textId="76BEB361" w:rsidR="00D41C48" w:rsidRPr="005B3C60" w:rsidRDefault="00D41C48" w:rsidP="00D41C48">
            <w:pPr>
              <w:ind w:left="360"/>
              <w:jc w:val="center"/>
              <w:rPr>
                <w:rFonts w:cs="Calibri"/>
                <w:color w:val="000000"/>
                <w:szCs w:val="22"/>
                <w:lang w:val="fr-CA"/>
              </w:rPr>
            </w:pPr>
            <w:r w:rsidRPr="005B3C60">
              <w:rPr>
                <w:rFonts w:cs="Calibri"/>
                <w:color w:val="000000"/>
                <w:szCs w:val="22"/>
                <w:lang w:val="fr-CA"/>
              </w:rPr>
              <w:t>6</w:t>
            </w:r>
            <w:r w:rsidR="00935E26" w:rsidRPr="005B3C60">
              <w:rPr>
                <w:rFonts w:cs="Calibri"/>
                <w:color w:val="000000"/>
                <w:szCs w:val="22"/>
                <w:lang w:val="fr-CA"/>
              </w:rPr>
              <w:t xml:space="preserve"> </w:t>
            </w:r>
            <w:r w:rsidRPr="005B3C60">
              <w:rPr>
                <w:rFonts w:cs="Calibri"/>
                <w:color w:val="000000"/>
                <w:szCs w:val="22"/>
                <w:lang w:val="fr-CA"/>
              </w:rPr>
              <w:t>%</w:t>
            </w:r>
          </w:p>
        </w:tc>
      </w:tr>
      <w:tr w:rsidR="00D41C48" w:rsidRPr="005B3C60" w14:paraId="077A04F5" w14:textId="77777777" w:rsidTr="0AC71AB0">
        <w:trPr>
          <w:trHeight w:val="193"/>
          <w:jc w:val="center"/>
        </w:trPr>
        <w:tc>
          <w:tcPr>
            <w:tcW w:w="3860" w:type="dxa"/>
            <w:shd w:val="clear" w:color="auto" w:fill="auto"/>
            <w:tcMar>
              <w:top w:w="12" w:type="dxa"/>
              <w:left w:w="12" w:type="dxa"/>
              <w:bottom w:w="0" w:type="dxa"/>
              <w:right w:w="12" w:type="dxa"/>
            </w:tcMar>
            <w:vAlign w:val="center"/>
          </w:tcPr>
          <w:p w14:paraId="2CB2E696" w14:textId="17213037" w:rsidR="00D41C48" w:rsidRPr="005B3C60" w:rsidRDefault="00D41C48" w:rsidP="00E3400A">
            <w:pPr>
              <w:rPr>
                <w:rFonts w:cs="Calibri"/>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 xml:space="preserve">rans </w:t>
            </w:r>
            <w:r w:rsidR="00935E26" w:rsidRPr="005B3C60">
              <w:rPr>
                <w:rFonts w:cs="Calibri"/>
                <w:iCs/>
                <w:szCs w:val="22"/>
                <w:lang w:val="fr-CA"/>
              </w:rPr>
              <w:t xml:space="preserve">de </w:t>
            </w:r>
            <w:r w:rsidRPr="005B3C60">
              <w:rPr>
                <w:rFonts w:cs="Calibri"/>
                <w:iCs/>
                <w:szCs w:val="22"/>
                <w:lang w:val="fr-CA"/>
              </w:rPr>
              <w:t>65</w:t>
            </w:r>
            <w:r w:rsidR="00935E26" w:rsidRPr="005B3C60">
              <w:rPr>
                <w:rFonts w:cs="Calibri"/>
                <w:iCs/>
                <w:szCs w:val="22"/>
                <w:lang w:val="fr-CA"/>
              </w:rPr>
              <w:t xml:space="preserve"> à </w:t>
            </w:r>
            <w:r w:rsidRPr="005B3C60">
              <w:rPr>
                <w:rFonts w:cs="Calibri"/>
                <w:iCs/>
                <w:szCs w:val="22"/>
                <w:lang w:val="fr-CA"/>
              </w:rPr>
              <w:t>84</w:t>
            </w:r>
            <w:r w:rsidR="00935E26" w:rsidRPr="005B3C60">
              <w:rPr>
                <w:rFonts w:cs="Calibri"/>
                <w:iCs/>
                <w:szCs w:val="22"/>
                <w:lang w:val="fr-CA"/>
              </w:rPr>
              <w:t xml:space="preserve"> ans</w:t>
            </w:r>
          </w:p>
        </w:tc>
        <w:tc>
          <w:tcPr>
            <w:tcW w:w="1980" w:type="dxa"/>
            <w:shd w:val="clear" w:color="auto" w:fill="auto"/>
            <w:tcMar>
              <w:top w:w="12" w:type="dxa"/>
              <w:left w:w="12" w:type="dxa"/>
              <w:bottom w:w="0" w:type="dxa"/>
              <w:right w:w="12" w:type="dxa"/>
            </w:tcMar>
            <w:vAlign w:val="bottom"/>
          </w:tcPr>
          <w:p w14:paraId="6644DDFC" w14:textId="299026E4" w:rsidR="00D41C48" w:rsidRPr="005B3C60" w:rsidRDefault="00D41C48" w:rsidP="00D41C48">
            <w:pPr>
              <w:ind w:left="360"/>
              <w:jc w:val="center"/>
              <w:rPr>
                <w:rFonts w:cs="Calibri"/>
                <w:szCs w:val="22"/>
                <w:lang w:val="fr-CA"/>
              </w:rPr>
            </w:pPr>
            <w:r w:rsidRPr="005B3C60">
              <w:rPr>
                <w:rFonts w:cs="Calibri"/>
                <w:szCs w:val="22"/>
                <w:lang w:val="fr-CA"/>
              </w:rPr>
              <w:t>18</w:t>
            </w:r>
            <w:r w:rsidR="00935E26" w:rsidRPr="005B3C60">
              <w:rPr>
                <w:rFonts w:cs="Calibri"/>
                <w:szCs w:val="22"/>
                <w:lang w:val="fr-CA"/>
              </w:rPr>
              <w:t xml:space="preserve"> </w:t>
            </w:r>
            <w:r w:rsidRPr="005B3C60">
              <w:rPr>
                <w:rFonts w:cs="Calibri"/>
                <w:szCs w:val="22"/>
                <w:lang w:val="fr-CA"/>
              </w:rPr>
              <w:t>%</w:t>
            </w:r>
          </w:p>
        </w:tc>
        <w:tc>
          <w:tcPr>
            <w:tcW w:w="2195" w:type="dxa"/>
            <w:shd w:val="clear" w:color="auto" w:fill="auto"/>
            <w:tcMar>
              <w:top w:w="12" w:type="dxa"/>
              <w:left w:w="12" w:type="dxa"/>
              <w:bottom w:w="0" w:type="dxa"/>
              <w:right w:w="12" w:type="dxa"/>
            </w:tcMar>
            <w:vAlign w:val="bottom"/>
          </w:tcPr>
          <w:p w14:paraId="7B04F00C" w14:textId="0CF48475" w:rsidR="00D41C48" w:rsidRPr="005B3C60" w:rsidRDefault="00D41C48" w:rsidP="00D41C48">
            <w:pPr>
              <w:ind w:left="360"/>
              <w:jc w:val="center"/>
              <w:rPr>
                <w:rFonts w:cs="Calibri"/>
                <w:color w:val="000000"/>
                <w:szCs w:val="22"/>
                <w:lang w:val="fr-CA"/>
              </w:rPr>
            </w:pPr>
            <w:r w:rsidRPr="005B3C60">
              <w:rPr>
                <w:rFonts w:cs="Calibri"/>
                <w:color w:val="000000"/>
                <w:szCs w:val="22"/>
                <w:lang w:val="fr-CA"/>
              </w:rPr>
              <w:t>18</w:t>
            </w:r>
            <w:r w:rsidR="00935E26" w:rsidRPr="005B3C60">
              <w:rPr>
                <w:rFonts w:cs="Calibri"/>
                <w:color w:val="000000"/>
                <w:szCs w:val="22"/>
                <w:lang w:val="fr-CA"/>
              </w:rPr>
              <w:t xml:space="preserve"> </w:t>
            </w:r>
            <w:r w:rsidRPr="005B3C60">
              <w:rPr>
                <w:rFonts w:cs="Calibri"/>
                <w:color w:val="000000"/>
                <w:szCs w:val="22"/>
                <w:lang w:val="fr-CA"/>
              </w:rPr>
              <w:t>%</w:t>
            </w:r>
          </w:p>
        </w:tc>
      </w:tr>
      <w:tr w:rsidR="00D41C48" w:rsidRPr="005B3C60" w14:paraId="57840257" w14:textId="77777777" w:rsidTr="0AC71AB0">
        <w:trPr>
          <w:trHeight w:val="193"/>
          <w:jc w:val="center"/>
        </w:trPr>
        <w:tc>
          <w:tcPr>
            <w:tcW w:w="3860" w:type="dxa"/>
            <w:shd w:val="clear" w:color="auto" w:fill="auto"/>
            <w:tcMar>
              <w:top w:w="12" w:type="dxa"/>
              <w:left w:w="12" w:type="dxa"/>
              <w:bottom w:w="0" w:type="dxa"/>
              <w:right w:w="12" w:type="dxa"/>
            </w:tcMar>
            <w:vAlign w:val="center"/>
          </w:tcPr>
          <w:p w14:paraId="22D4A6EC" w14:textId="57AC3F42" w:rsidR="00D41C48" w:rsidRPr="005B3C60" w:rsidRDefault="00D41C48" w:rsidP="00E3400A">
            <w:pPr>
              <w:rPr>
                <w:rFonts w:cs="Calibri"/>
                <w:szCs w:val="22"/>
                <w:lang w:val="fr-CA"/>
              </w:rPr>
            </w:pPr>
            <w:r w:rsidRPr="005B3C60">
              <w:rPr>
                <w:rFonts w:cs="Calibri"/>
                <w:iCs/>
                <w:szCs w:val="22"/>
                <w:lang w:val="fr-CA"/>
              </w:rPr>
              <w:lastRenderedPageBreak/>
              <w:t>V</w:t>
            </w:r>
            <w:r w:rsidR="00935E26" w:rsidRPr="005B3C60">
              <w:rPr>
                <w:rFonts w:cs="Calibri"/>
                <w:iCs/>
                <w:szCs w:val="22"/>
                <w:lang w:val="fr-CA"/>
              </w:rPr>
              <w:t>été</w:t>
            </w:r>
            <w:r w:rsidRPr="005B3C60">
              <w:rPr>
                <w:rFonts w:cs="Calibri"/>
                <w:iCs/>
                <w:szCs w:val="22"/>
                <w:lang w:val="fr-CA"/>
              </w:rPr>
              <w:t xml:space="preserve">rans </w:t>
            </w:r>
            <w:r w:rsidR="00935E26" w:rsidRPr="005B3C60">
              <w:rPr>
                <w:rFonts w:cs="Calibri"/>
                <w:iCs/>
                <w:szCs w:val="22"/>
                <w:lang w:val="fr-CA"/>
              </w:rPr>
              <w:t xml:space="preserve">de </w:t>
            </w:r>
            <w:r w:rsidRPr="005B3C60">
              <w:rPr>
                <w:rFonts w:cs="Calibri"/>
                <w:iCs/>
                <w:szCs w:val="22"/>
                <w:lang w:val="fr-CA"/>
              </w:rPr>
              <w:t>19</w:t>
            </w:r>
            <w:r w:rsidR="00935E26" w:rsidRPr="005B3C60">
              <w:rPr>
                <w:rFonts w:cs="Calibri"/>
                <w:iCs/>
                <w:szCs w:val="22"/>
                <w:lang w:val="fr-CA"/>
              </w:rPr>
              <w:t xml:space="preserve"> à </w:t>
            </w:r>
            <w:r w:rsidRPr="005B3C60">
              <w:rPr>
                <w:rFonts w:cs="Calibri"/>
                <w:iCs/>
                <w:szCs w:val="22"/>
                <w:lang w:val="fr-CA"/>
              </w:rPr>
              <w:t>64</w:t>
            </w:r>
            <w:r w:rsidR="00935E26" w:rsidRPr="005B3C60">
              <w:rPr>
                <w:rFonts w:cs="Calibri"/>
                <w:iCs/>
                <w:szCs w:val="22"/>
                <w:lang w:val="fr-CA"/>
              </w:rPr>
              <w:t xml:space="preserve"> ans</w:t>
            </w:r>
            <w:r w:rsidRPr="005B3C60">
              <w:rPr>
                <w:rFonts w:cs="Calibri"/>
                <w:iCs/>
                <w:szCs w:val="22"/>
                <w:lang w:val="fr-CA"/>
              </w:rPr>
              <w:t xml:space="preserve"> </w:t>
            </w:r>
            <w:r w:rsidR="00E3400A" w:rsidRPr="005B3C60">
              <w:rPr>
                <w:rFonts w:cs="Calibri"/>
                <w:iCs/>
                <w:szCs w:val="22"/>
                <w:lang w:val="fr-CA"/>
              </w:rPr>
              <w:t>(</w:t>
            </w:r>
            <w:r w:rsidR="00BA4CE9" w:rsidRPr="005B3C60">
              <w:rPr>
                <w:rFonts w:cs="Calibri"/>
                <w:iCs/>
                <w:szCs w:val="22"/>
                <w:lang w:val="fr-CA"/>
              </w:rPr>
              <w:t>faisant l’objet d’</w:t>
            </w:r>
            <w:r w:rsidR="00935E26" w:rsidRPr="005B3C60">
              <w:rPr>
                <w:rFonts w:cs="Calibri"/>
                <w:iCs/>
                <w:szCs w:val="22"/>
                <w:lang w:val="fr-CA"/>
              </w:rPr>
              <w:t>une gestion de cas</w:t>
            </w:r>
            <w:r w:rsidR="00E3400A" w:rsidRPr="005B3C60">
              <w:rPr>
                <w:rFonts w:cs="Calibri"/>
                <w:iCs/>
                <w:szCs w:val="22"/>
                <w:lang w:val="fr-CA"/>
              </w:rPr>
              <w:t>)*</w:t>
            </w:r>
          </w:p>
        </w:tc>
        <w:tc>
          <w:tcPr>
            <w:tcW w:w="1980" w:type="dxa"/>
            <w:shd w:val="clear" w:color="auto" w:fill="auto"/>
            <w:tcMar>
              <w:top w:w="12" w:type="dxa"/>
              <w:left w:w="12" w:type="dxa"/>
              <w:bottom w:w="0" w:type="dxa"/>
              <w:right w:w="12" w:type="dxa"/>
            </w:tcMar>
            <w:vAlign w:val="bottom"/>
          </w:tcPr>
          <w:p w14:paraId="53146B7F" w14:textId="1A30C40F" w:rsidR="00D41C48" w:rsidRPr="005B3C60" w:rsidRDefault="00D41C48" w:rsidP="00D41C48">
            <w:pPr>
              <w:ind w:left="360"/>
              <w:jc w:val="center"/>
              <w:rPr>
                <w:rFonts w:cs="Calibri"/>
                <w:szCs w:val="22"/>
                <w:lang w:val="fr-CA"/>
              </w:rPr>
            </w:pPr>
            <w:r w:rsidRPr="005B3C60">
              <w:rPr>
                <w:rFonts w:cs="Calibri"/>
                <w:szCs w:val="22"/>
                <w:lang w:val="fr-CA"/>
              </w:rPr>
              <w:t>18</w:t>
            </w:r>
            <w:r w:rsidR="00935E26" w:rsidRPr="005B3C60">
              <w:rPr>
                <w:rFonts w:cs="Calibri"/>
                <w:szCs w:val="22"/>
                <w:lang w:val="fr-CA"/>
              </w:rPr>
              <w:t xml:space="preserve"> </w:t>
            </w:r>
            <w:r w:rsidRPr="005B3C60">
              <w:rPr>
                <w:rFonts w:cs="Calibri"/>
                <w:szCs w:val="22"/>
                <w:lang w:val="fr-CA"/>
              </w:rPr>
              <w:t>%</w:t>
            </w:r>
          </w:p>
        </w:tc>
        <w:tc>
          <w:tcPr>
            <w:tcW w:w="2195" w:type="dxa"/>
            <w:shd w:val="clear" w:color="auto" w:fill="auto"/>
            <w:tcMar>
              <w:top w:w="12" w:type="dxa"/>
              <w:left w:w="12" w:type="dxa"/>
              <w:bottom w:w="0" w:type="dxa"/>
              <w:right w:w="12" w:type="dxa"/>
            </w:tcMar>
            <w:vAlign w:val="bottom"/>
          </w:tcPr>
          <w:p w14:paraId="516CD714" w14:textId="1FCFD2B5" w:rsidR="00D41C48" w:rsidRPr="005B3C60" w:rsidRDefault="00D41C48" w:rsidP="00D41C48">
            <w:pPr>
              <w:ind w:left="360"/>
              <w:jc w:val="center"/>
              <w:rPr>
                <w:rFonts w:cs="Calibri"/>
                <w:color w:val="000000"/>
                <w:szCs w:val="22"/>
                <w:lang w:val="fr-CA"/>
              </w:rPr>
            </w:pPr>
            <w:r w:rsidRPr="005B3C60">
              <w:rPr>
                <w:rFonts w:cs="Calibri"/>
                <w:color w:val="000000"/>
                <w:szCs w:val="22"/>
                <w:lang w:val="fr-CA"/>
              </w:rPr>
              <w:t>10</w:t>
            </w:r>
            <w:r w:rsidR="00935E26" w:rsidRPr="005B3C60">
              <w:rPr>
                <w:rFonts w:cs="Calibri"/>
                <w:color w:val="000000"/>
                <w:szCs w:val="22"/>
                <w:lang w:val="fr-CA"/>
              </w:rPr>
              <w:t xml:space="preserve"> </w:t>
            </w:r>
            <w:r w:rsidRPr="005B3C60">
              <w:rPr>
                <w:rFonts w:cs="Calibri"/>
                <w:color w:val="000000"/>
                <w:szCs w:val="22"/>
                <w:lang w:val="fr-CA"/>
              </w:rPr>
              <w:t>%</w:t>
            </w:r>
          </w:p>
        </w:tc>
      </w:tr>
      <w:tr w:rsidR="00D41C48" w:rsidRPr="005B3C60" w14:paraId="37825340" w14:textId="77777777" w:rsidTr="0AC71AB0">
        <w:trPr>
          <w:trHeight w:val="193"/>
          <w:jc w:val="center"/>
        </w:trPr>
        <w:tc>
          <w:tcPr>
            <w:tcW w:w="3860" w:type="dxa"/>
            <w:shd w:val="clear" w:color="auto" w:fill="auto"/>
            <w:tcMar>
              <w:top w:w="12" w:type="dxa"/>
              <w:left w:w="12" w:type="dxa"/>
              <w:bottom w:w="0" w:type="dxa"/>
              <w:right w:w="12" w:type="dxa"/>
            </w:tcMar>
            <w:vAlign w:val="center"/>
          </w:tcPr>
          <w:p w14:paraId="0F0C2653" w14:textId="1D049D53" w:rsidR="00D41C48" w:rsidRPr="005B3C60" w:rsidRDefault="00D41C48" w:rsidP="00E3400A">
            <w:pPr>
              <w:rPr>
                <w:rFonts w:cs="Calibri"/>
                <w:szCs w:val="22"/>
                <w:lang w:val="fr-CA"/>
              </w:rPr>
            </w:pPr>
            <w:r w:rsidRPr="005B3C60">
              <w:rPr>
                <w:rFonts w:cs="Calibri"/>
                <w:iCs/>
                <w:szCs w:val="22"/>
                <w:lang w:val="fr-CA"/>
              </w:rPr>
              <w:t>V</w:t>
            </w:r>
            <w:r w:rsidR="00935E26" w:rsidRPr="005B3C60">
              <w:rPr>
                <w:rFonts w:cs="Calibri"/>
                <w:iCs/>
                <w:szCs w:val="22"/>
                <w:lang w:val="fr-CA"/>
              </w:rPr>
              <w:t>été</w:t>
            </w:r>
            <w:r w:rsidRPr="005B3C60">
              <w:rPr>
                <w:rFonts w:cs="Calibri"/>
                <w:iCs/>
                <w:szCs w:val="22"/>
                <w:lang w:val="fr-CA"/>
              </w:rPr>
              <w:t xml:space="preserve">rans </w:t>
            </w:r>
            <w:r w:rsidR="00935E26" w:rsidRPr="005B3C60">
              <w:rPr>
                <w:rFonts w:cs="Calibri"/>
                <w:iCs/>
                <w:szCs w:val="22"/>
                <w:lang w:val="fr-CA"/>
              </w:rPr>
              <w:t xml:space="preserve">de </w:t>
            </w:r>
            <w:r w:rsidRPr="005B3C60">
              <w:rPr>
                <w:rFonts w:cs="Calibri"/>
                <w:iCs/>
                <w:szCs w:val="22"/>
                <w:lang w:val="fr-CA"/>
              </w:rPr>
              <w:t>19</w:t>
            </w:r>
            <w:r w:rsidR="00935E26" w:rsidRPr="005B3C60">
              <w:rPr>
                <w:rFonts w:cs="Calibri"/>
                <w:iCs/>
                <w:szCs w:val="22"/>
                <w:lang w:val="fr-CA"/>
              </w:rPr>
              <w:t xml:space="preserve"> à </w:t>
            </w:r>
            <w:r w:rsidRPr="005B3C60">
              <w:rPr>
                <w:rFonts w:cs="Calibri"/>
                <w:iCs/>
                <w:szCs w:val="22"/>
                <w:lang w:val="fr-CA"/>
              </w:rPr>
              <w:t>64</w:t>
            </w:r>
            <w:r w:rsidR="00935E26" w:rsidRPr="005B3C60">
              <w:rPr>
                <w:rFonts w:cs="Calibri"/>
                <w:iCs/>
                <w:szCs w:val="22"/>
                <w:lang w:val="fr-CA"/>
              </w:rPr>
              <w:t xml:space="preserve"> ans</w:t>
            </w:r>
            <w:r w:rsidRPr="005B3C60">
              <w:rPr>
                <w:rFonts w:cs="Calibri"/>
                <w:iCs/>
                <w:szCs w:val="22"/>
                <w:lang w:val="fr-CA"/>
              </w:rPr>
              <w:t xml:space="preserve"> </w:t>
            </w:r>
            <w:r w:rsidR="00E3400A" w:rsidRPr="005B3C60">
              <w:rPr>
                <w:rFonts w:cs="Calibri"/>
                <w:iCs/>
                <w:szCs w:val="22"/>
                <w:lang w:val="fr-CA"/>
              </w:rPr>
              <w:t>(</w:t>
            </w:r>
            <w:r w:rsidR="00935E26" w:rsidRPr="005B3C60">
              <w:rPr>
                <w:rFonts w:cs="Calibri"/>
                <w:iCs/>
                <w:szCs w:val="22"/>
                <w:lang w:val="fr-CA"/>
              </w:rPr>
              <w:t>sans gestion de cas</w:t>
            </w:r>
            <w:r w:rsidR="00E3400A" w:rsidRPr="005B3C60">
              <w:rPr>
                <w:rFonts w:cs="Calibri"/>
                <w:iCs/>
                <w:szCs w:val="22"/>
                <w:lang w:val="fr-CA"/>
              </w:rPr>
              <w:t>)*</w:t>
            </w:r>
          </w:p>
        </w:tc>
        <w:tc>
          <w:tcPr>
            <w:tcW w:w="1980" w:type="dxa"/>
            <w:shd w:val="clear" w:color="auto" w:fill="auto"/>
            <w:tcMar>
              <w:top w:w="12" w:type="dxa"/>
              <w:left w:w="12" w:type="dxa"/>
              <w:bottom w:w="0" w:type="dxa"/>
              <w:right w:w="12" w:type="dxa"/>
            </w:tcMar>
            <w:vAlign w:val="bottom"/>
          </w:tcPr>
          <w:p w14:paraId="60270795" w14:textId="5BDE3503" w:rsidR="00D41C48" w:rsidRPr="005B3C60" w:rsidRDefault="00D41C48" w:rsidP="00D41C48">
            <w:pPr>
              <w:ind w:left="360"/>
              <w:jc w:val="center"/>
              <w:rPr>
                <w:rFonts w:cs="Calibri"/>
                <w:szCs w:val="22"/>
                <w:lang w:val="fr-CA"/>
              </w:rPr>
            </w:pPr>
            <w:r w:rsidRPr="005B3C60">
              <w:rPr>
                <w:rFonts w:cs="Calibri"/>
                <w:szCs w:val="22"/>
                <w:lang w:val="fr-CA"/>
              </w:rPr>
              <w:t>25</w:t>
            </w:r>
            <w:r w:rsidR="00935E26" w:rsidRPr="005B3C60">
              <w:rPr>
                <w:rFonts w:cs="Calibri"/>
                <w:szCs w:val="22"/>
                <w:lang w:val="fr-CA"/>
              </w:rPr>
              <w:t xml:space="preserve"> </w:t>
            </w:r>
            <w:r w:rsidRPr="005B3C60">
              <w:rPr>
                <w:rFonts w:cs="Calibri"/>
                <w:szCs w:val="22"/>
                <w:lang w:val="fr-CA"/>
              </w:rPr>
              <w:t>%</w:t>
            </w:r>
          </w:p>
        </w:tc>
        <w:tc>
          <w:tcPr>
            <w:tcW w:w="2195" w:type="dxa"/>
            <w:shd w:val="clear" w:color="auto" w:fill="auto"/>
            <w:tcMar>
              <w:top w:w="12" w:type="dxa"/>
              <w:left w:w="12" w:type="dxa"/>
              <w:bottom w:w="0" w:type="dxa"/>
              <w:right w:w="12" w:type="dxa"/>
            </w:tcMar>
            <w:vAlign w:val="bottom"/>
          </w:tcPr>
          <w:p w14:paraId="545AB944" w14:textId="4A1196B7" w:rsidR="00D41C48" w:rsidRPr="005B3C60" w:rsidRDefault="00D41C48" w:rsidP="00D41C48">
            <w:pPr>
              <w:ind w:left="360"/>
              <w:jc w:val="center"/>
              <w:rPr>
                <w:rFonts w:cs="Calibri"/>
                <w:color w:val="000000"/>
                <w:szCs w:val="22"/>
                <w:lang w:val="fr-CA"/>
              </w:rPr>
            </w:pPr>
            <w:r w:rsidRPr="005B3C60">
              <w:rPr>
                <w:rFonts w:cs="Calibri"/>
                <w:color w:val="000000"/>
                <w:szCs w:val="22"/>
                <w:lang w:val="fr-CA"/>
              </w:rPr>
              <w:t>36</w:t>
            </w:r>
            <w:r w:rsidR="00935E26" w:rsidRPr="005B3C60">
              <w:rPr>
                <w:rFonts w:cs="Calibri"/>
                <w:color w:val="000000"/>
                <w:szCs w:val="22"/>
                <w:lang w:val="fr-CA"/>
              </w:rPr>
              <w:t xml:space="preserve"> </w:t>
            </w:r>
            <w:r w:rsidRPr="005B3C60">
              <w:rPr>
                <w:rFonts w:cs="Calibri"/>
                <w:color w:val="000000"/>
                <w:szCs w:val="22"/>
                <w:lang w:val="fr-CA"/>
              </w:rPr>
              <w:t>%</w:t>
            </w:r>
          </w:p>
        </w:tc>
      </w:tr>
      <w:tr w:rsidR="00D41C48" w:rsidRPr="005B3C60" w14:paraId="1A810EDC" w14:textId="77777777" w:rsidTr="0AC71AB0">
        <w:trPr>
          <w:trHeight w:val="193"/>
          <w:jc w:val="center"/>
        </w:trPr>
        <w:tc>
          <w:tcPr>
            <w:tcW w:w="3860" w:type="dxa"/>
            <w:shd w:val="clear" w:color="auto" w:fill="auto"/>
            <w:tcMar>
              <w:top w:w="12" w:type="dxa"/>
              <w:left w:w="12" w:type="dxa"/>
              <w:bottom w:w="0" w:type="dxa"/>
              <w:right w:w="12" w:type="dxa"/>
            </w:tcMar>
            <w:vAlign w:val="center"/>
          </w:tcPr>
          <w:p w14:paraId="12FDDF35" w14:textId="4597F09D" w:rsidR="00D41C48" w:rsidRPr="005B3C60" w:rsidRDefault="00835954" w:rsidP="00E3400A">
            <w:pPr>
              <w:rPr>
                <w:rFonts w:cs="Calibri"/>
                <w:szCs w:val="22"/>
                <w:lang w:val="fr-CA"/>
              </w:rPr>
            </w:pPr>
            <w:r w:rsidRPr="005B3C60">
              <w:rPr>
                <w:rFonts w:cs="Calibri"/>
                <w:iCs/>
                <w:szCs w:val="22"/>
                <w:lang w:val="fr-CA"/>
              </w:rPr>
              <w:t xml:space="preserve">Membres de la </w:t>
            </w:r>
            <w:r w:rsidR="00935E26" w:rsidRPr="005B3C60">
              <w:rPr>
                <w:rFonts w:cs="Calibri"/>
                <w:iCs/>
                <w:szCs w:val="22"/>
                <w:lang w:val="fr-CA"/>
              </w:rPr>
              <w:t>GRC</w:t>
            </w:r>
            <w:r w:rsidR="00E3400A" w:rsidRPr="005B3C60">
              <w:rPr>
                <w:rFonts w:cs="Calibri"/>
                <w:iCs/>
                <w:szCs w:val="22"/>
                <w:lang w:val="fr-CA"/>
              </w:rPr>
              <w:t>*</w:t>
            </w:r>
            <w:r w:rsidR="007D69F0" w:rsidRPr="005B3C60">
              <w:rPr>
                <w:rFonts w:cs="Calibri"/>
                <w:iCs/>
                <w:szCs w:val="22"/>
                <w:lang w:val="fr-CA"/>
              </w:rPr>
              <w:t>*</w:t>
            </w:r>
          </w:p>
        </w:tc>
        <w:tc>
          <w:tcPr>
            <w:tcW w:w="1980" w:type="dxa"/>
            <w:shd w:val="clear" w:color="auto" w:fill="auto"/>
            <w:tcMar>
              <w:top w:w="12" w:type="dxa"/>
              <w:left w:w="12" w:type="dxa"/>
              <w:bottom w:w="0" w:type="dxa"/>
              <w:right w:w="12" w:type="dxa"/>
            </w:tcMar>
            <w:vAlign w:val="bottom"/>
          </w:tcPr>
          <w:p w14:paraId="3068A9AE" w14:textId="76A48B74" w:rsidR="00D41C48" w:rsidRPr="005B3C60" w:rsidRDefault="00D41C48" w:rsidP="00D41C48">
            <w:pPr>
              <w:ind w:left="360"/>
              <w:jc w:val="center"/>
              <w:rPr>
                <w:rFonts w:cs="Calibri"/>
                <w:szCs w:val="22"/>
                <w:lang w:val="fr-CA"/>
              </w:rPr>
            </w:pPr>
            <w:r w:rsidRPr="005B3C60">
              <w:rPr>
                <w:rFonts w:cs="Calibri"/>
                <w:szCs w:val="22"/>
                <w:lang w:val="fr-CA"/>
              </w:rPr>
              <w:t>11</w:t>
            </w:r>
            <w:r w:rsidR="00935E26" w:rsidRPr="005B3C60">
              <w:rPr>
                <w:rFonts w:cs="Calibri"/>
                <w:szCs w:val="22"/>
                <w:lang w:val="fr-CA"/>
              </w:rPr>
              <w:t xml:space="preserve"> </w:t>
            </w:r>
            <w:r w:rsidRPr="005B3C60">
              <w:rPr>
                <w:rFonts w:cs="Calibri"/>
                <w:szCs w:val="22"/>
                <w:lang w:val="fr-CA"/>
              </w:rPr>
              <w:t>%</w:t>
            </w:r>
          </w:p>
        </w:tc>
        <w:tc>
          <w:tcPr>
            <w:tcW w:w="2195" w:type="dxa"/>
            <w:shd w:val="clear" w:color="auto" w:fill="auto"/>
            <w:tcMar>
              <w:top w:w="12" w:type="dxa"/>
              <w:left w:w="12" w:type="dxa"/>
              <w:bottom w:w="0" w:type="dxa"/>
              <w:right w:w="12" w:type="dxa"/>
            </w:tcMar>
            <w:vAlign w:val="bottom"/>
          </w:tcPr>
          <w:p w14:paraId="3A423F3E" w14:textId="6C9C7A6D" w:rsidR="00D41C48" w:rsidRPr="005B3C60" w:rsidRDefault="00D41C48" w:rsidP="00D41C48">
            <w:pPr>
              <w:ind w:left="360"/>
              <w:jc w:val="center"/>
              <w:rPr>
                <w:rFonts w:cs="Calibri"/>
                <w:color w:val="000000"/>
                <w:szCs w:val="22"/>
                <w:lang w:val="fr-CA"/>
              </w:rPr>
            </w:pPr>
            <w:r w:rsidRPr="005B3C60">
              <w:rPr>
                <w:rFonts w:cs="Calibri"/>
                <w:color w:val="000000"/>
                <w:szCs w:val="22"/>
                <w:lang w:val="fr-CA"/>
              </w:rPr>
              <w:t>13</w:t>
            </w:r>
            <w:r w:rsidR="00935E26" w:rsidRPr="005B3C60">
              <w:rPr>
                <w:rFonts w:cs="Calibri"/>
                <w:color w:val="000000"/>
                <w:szCs w:val="22"/>
                <w:lang w:val="fr-CA"/>
              </w:rPr>
              <w:t xml:space="preserve"> </w:t>
            </w:r>
            <w:r w:rsidRPr="005B3C60">
              <w:rPr>
                <w:rFonts w:cs="Calibri"/>
                <w:color w:val="000000"/>
                <w:szCs w:val="22"/>
                <w:lang w:val="fr-CA"/>
              </w:rPr>
              <w:t>%</w:t>
            </w:r>
          </w:p>
        </w:tc>
      </w:tr>
      <w:tr w:rsidR="00D41C48" w:rsidRPr="005B3C60" w14:paraId="491904A0" w14:textId="77777777" w:rsidTr="0AC71AB0">
        <w:trPr>
          <w:trHeight w:val="193"/>
          <w:jc w:val="center"/>
        </w:trPr>
        <w:tc>
          <w:tcPr>
            <w:tcW w:w="3860" w:type="dxa"/>
            <w:tcBorders>
              <w:bottom w:val="single" w:sz="8" w:space="0" w:color="215E99" w:themeColor="text2" w:themeTint="BF"/>
            </w:tcBorders>
            <w:shd w:val="clear" w:color="auto" w:fill="auto"/>
            <w:tcMar>
              <w:top w:w="12" w:type="dxa"/>
              <w:left w:w="12" w:type="dxa"/>
              <w:bottom w:w="0" w:type="dxa"/>
              <w:right w:w="12" w:type="dxa"/>
            </w:tcMar>
            <w:vAlign w:val="center"/>
          </w:tcPr>
          <w:p w14:paraId="1BD45FC7" w14:textId="7681616A" w:rsidR="00D41C48" w:rsidRPr="005B3C60" w:rsidRDefault="00D41C48" w:rsidP="00E3400A">
            <w:pPr>
              <w:rPr>
                <w:rFonts w:cs="Calibri"/>
                <w:szCs w:val="22"/>
                <w:lang w:val="fr-CA"/>
              </w:rPr>
            </w:pPr>
            <w:r w:rsidRPr="005B3C60">
              <w:rPr>
                <w:rFonts w:cs="Calibri"/>
                <w:iCs/>
                <w:szCs w:val="22"/>
                <w:lang w:val="fr-CA"/>
              </w:rPr>
              <w:t>Survi</w:t>
            </w:r>
            <w:r w:rsidR="00935E26" w:rsidRPr="005B3C60">
              <w:rPr>
                <w:rFonts w:cs="Calibri"/>
                <w:iCs/>
                <w:szCs w:val="22"/>
                <w:lang w:val="fr-CA"/>
              </w:rPr>
              <w:t>vant</w:t>
            </w:r>
            <w:r w:rsidRPr="005B3C60">
              <w:rPr>
                <w:rFonts w:cs="Calibri"/>
                <w:iCs/>
                <w:szCs w:val="22"/>
                <w:lang w:val="fr-CA"/>
              </w:rPr>
              <w:t>s</w:t>
            </w:r>
          </w:p>
        </w:tc>
        <w:tc>
          <w:tcPr>
            <w:tcW w:w="1980" w:type="dxa"/>
            <w:tcBorders>
              <w:bottom w:val="single" w:sz="8" w:space="0" w:color="215E99" w:themeColor="text2" w:themeTint="BF"/>
            </w:tcBorders>
            <w:shd w:val="clear" w:color="auto" w:fill="auto"/>
            <w:tcMar>
              <w:top w:w="12" w:type="dxa"/>
              <w:left w:w="12" w:type="dxa"/>
              <w:bottom w:w="0" w:type="dxa"/>
              <w:right w:w="12" w:type="dxa"/>
            </w:tcMar>
            <w:vAlign w:val="bottom"/>
          </w:tcPr>
          <w:p w14:paraId="3D6B0758" w14:textId="2186D967" w:rsidR="00D41C48" w:rsidRPr="005B3C60" w:rsidRDefault="00D41C48" w:rsidP="00D41C48">
            <w:pPr>
              <w:ind w:left="360"/>
              <w:jc w:val="center"/>
              <w:rPr>
                <w:rFonts w:cs="Calibri"/>
                <w:szCs w:val="22"/>
                <w:lang w:val="fr-CA"/>
              </w:rPr>
            </w:pPr>
            <w:r w:rsidRPr="005B3C60">
              <w:rPr>
                <w:rFonts w:cs="Calibri"/>
                <w:szCs w:val="22"/>
                <w:lang w:val="fr-CA"/>
              </w:rPr>
              <w:t>16</w:t>
            </w:r>
            <w:r w:rsidR="00935E26" w:rsidRPr="005B3C60">
              <w:rPr>
                <w:rFonts w:cs="Calibri"/>
                <w:szCs w:val="22"/>
                <w:lang w:val="fr-CA"/>
              </w:rPr>
              <w:t xml:space="preserve"> </w:t>
            </w:r>
            <w:r w:rsidRPr="005B3C60">
              <w:rPr>
                <w:rFonts w:cs="Calibri"/>
                <w:szCs w:val="22"/>
                <w:lang w:val="fr-CA"/>
              </w:rPr>
              <w:t>%</w:t>
            </w:r>
          </w:p>
        </w:tc>
        <w:tc>
          <w:tcPr>
            <w:tcW w:w="2195" w:type="dxa"/>
            <w:tcBorders>
              <w:bottom w:val="single" w:sz="8" w:space="0" w:color="215E99" w:themeColor="text2" w:themeTint="BF"/>
            </w:tcBorders>
            <w:shd w:val="clear" w:color="auto" w:fill="auto"/>
            <w:tcMar>
              <w:top w:w="12" w:type="dxa"/>
              <w:left w:w="12" w:type="dxa"/>
              <w:bottom w:w="0" w:type="dxa"/>
              <w:right w:w="12" w:type="dxa"/>
            </w:tcMar>
            <w:vAlign w:val="bottom"/>
          </w:tcPr>
          <w:p w14:paraId="4E05A1B2" w14:textId="4D4F0C6C" w:rsidR="00D41C48" w:rsidRPr="005B3C60" w:rsidRDefault="00D41C48" w:rsidP="00D41C48">
            <w:pPr>
              <w:ind w:left="360"/>
              <w:jc w:val="center"/>
              <w:rPr>
                <w:rFonts w:cs="Calibri"/>
                <w:color w:val="000000"/>
                <w:szCs w:val="22"/>
                <w:lang w:val="fr-CA"/>
              </w:rPr>
            </w:pPr>
            <w:r w:rsidRPr="005B3C60">
              <w:rPr>
                <w:rFonts w:cs="Calibri"/>
                <w:color w:val="000000"/>
                <w:szCs w:val="22"/>
                <w:lang w:val="fr-CA"/>
              </w:rPr>
              <w:t>16</w:t>
            </w:r>
            <w:r w:rsidR="00935E26" w:rsidRPr="005B3C60">
              <w:rPr>
                <w:rFonts w:cs="Calibri"/>
                <w:color w:val="000000"/>
                <w:szCs w:val="22"/>
                <w:lang w:val="fr-CA"/>
              </w:rPr>
              <w:t xml:space="preserve"> </w:t>
            </w:r>
            <w:r w:rsidRPr="005B3C60">
              <w:rPr>
                <w:rFonts w:cs="Calibri"/>
                <w:color w:val="000000"/>
                <w:szCs w:val="22"/>
                <w:lang w:val="fr-CA"/>
              </w:rPr>
              <w:t>%</w:t>
            </w:r>
          </w:p>
        </w:tc>
      </w:tr>
    </w:tbl>
    <w:p w14:paraId="24FD719B" w14:textId="486B2228" w:rsidR="00BA4CE9" w:rsidRPr="005B3C60" w:rsidRDefault="007D69F0" w:rsidP="00BA4CE9">
      <w:pPr>
        <w:pStyle w:val="GraphFooter"/>
        <w:ind w:left="720"/>
        <w:rPr>
          <w:lang w:val="fr-CA"/>
        </w:rPr>
      </w:pPr>
      <w:r w:rsidRPr="005B3C60">
        <w:rPr>
          <w:lang w:val="fr-CA"/>
        </w:rPr>
        <w:t>*</w:t>
      </w:r>
      <w:r w:rsidR="00BA4CE9" w:rsidRPr="005B3C60">
        <w:rPr>
          <w:lang w:val="fr-CA"/>
        </w:rPr>
        <w:t xml:space="preserve"> Cela comprend les vétérans et les membres des FAC toujours actifs.</w:t>
      </w:r>
    </w:p>
    <w:p w14:paraId="36C384B6" w14:textId="29FC202D" w:rsidR="007D69F0" w:rsidRPr="005B3C60" w:rsidRDefault="00BA4CE9" w:rsidP="00BA4CE9">
      <w:pPr>
        <w:pStyle w:val="GraphFooter"/>
        <w:ind w:left="720"/>
        <w:rPr>
          <w:lang w:val="fr-CA"/>
        </w:rPr>
      </w:pPr>
      <w:r w:rsidRPr="005B3C60">
        <w:rPr>
          <w:lang w:val="fr-CA"/>
        </w:rPr>
        <w:t>** Cela comprend les membres actifs et à la retraite</w:t>
      </w:r>
      <w:r w:rsidR="007D69F0" w:rsidRPr="005B3C60">
        <w:rPr>
          <w:lang w:val="fr-CA"/>
        </w:rPr>
        <w:t>.</w:t>
      </w:r>
    </w:p>
    <w:p w14:paraId="558A8EE8" w14:textId="5B4D9922" w:rsidR="00206ED2" w:rsidRPr="005B3C60" w:rsidRDefault="00E3400A" w:rsidP="00206ED2">
      <w:pPr>
        <w:pStyle w:val="Heading3"/>
        <w:rPr>
          <w:lang w:val="fr-CA"/>
        </w:rPr>
      </w:pPr>
      <w:r w:rsidRPr="005B3C60">
        <w:rPr>
          <w:lang w:val="fr-CA"/>
        </w:rPr>
        <w:t xml:space="preserve">6. </w:t>
      </w:r>
      <w:r w:rsidR="00206ED2" w:rsidRPr="005B3C60">
        <w:rPr>
          <w:lang w:val="fr-CA"/>
        </w:rPr>
        <w:t>Potenti</w:t>
      </w:r>
      <w:r w:rsidR="00935E26" w:rsidRPr="005B3C60">
        <w:rPr>
          <w:lang w:val="fr-CA"/>
        </w:rPr>
        <w:t>el d’un biais de non-réponse</w:t>
      </w:r>
    </w:p>
    <w:p w14:paraId="1E1207AA" w14:textId="62FA024C" w:rsidR="00BA6F1A" w:rsidRPr="005B3C60" w:rsidRDefault="00935E26" w:rsidP="00A812F5">
      <w:pPr>
        <w:pStyle w:val="ListParagraph"/>
        <w:numPr>
          <w:ilvl w:val="0"/>
          <w:numId w:val="13"/>
        </w:numPr>
        <w:spacing w:before="120"/>
        <w:rPr>
          <w:rFonts w:cstheme="minorBidi"/>
          <w:lang w:val="fr-CA"/>
        </w:rPr>
      </w:pPr>
      <w:r w:rsidRPr="005B3C60">
        <w:rPr>
          <w:rFonts w:cstheme="minorBidi"/>
          <w:lang w:val="fr-CA"/>
        </w:rPr>
        <w:t xml:space="preserve">Une analyse de la non-réponse a été effectuée pour évaluer le potentiel de biais de non-réponse. La non-réponse au sondage peut biaiser les résultats lorsqu’il y a des différences systématiques entre les répondants et les non-répondants. Comme le montre le tableau ci-dessus, l’échantillon </w:t>
      </w:r>
      <w:r w:rsidR="00BA4CE9" w:rsidRPr="005B3C60">
        <w:rPr>
          <w:rFonts w:cstheme="minorBidi"/>
          <w:lang w:val="fr-CA"/>
        </w:rPr>
        <w:t>du sondage</w:t>
      </w:r>
      <w:r w:rsidRPr="005B3C60">
        <w:rPr>
          <w:rFonts w:cstheme="minorBidi"/>
          <w:lang w:val="fr-CA"/>
        </w:rPr>
        <w:t xml:space="preserve"> correspond très étroitement à la population, ce qui signifie qu’il y a peu de préoccupation</w:t>
      </w:r>
      <w:r w:rsidR="00BA4CE9" w:rsidRPr="005B3C60">
        <w:rPr>
          <w:rFonts w:cstheme="minorBidi"/>
          <w:lang w:val="fr-CA"/>
        </w:rPr>
        <w:t>s, voire pas du tout,</w:t>
      </w:r>
      <w:r w:rsidRPr="005B3C60">
        <w:rPr>
          <w:rFonts w:cstheme="minorBidi"/>
          <w:lang w:val="fr-CA"/>
        </w:rPr>
        <w:t xml:space="preserve"> </w:t>
      </w:r>
      <w:r w:rsidR="00BA4CE9" w:rsidRPr="005B3C60">
        <w:rPr>
          <w:rFonts w:cstheme="minorBidi"/>
          <w:lang w:val="fr-CA"/>
        </w:rPr>
        <w:t>par rapport à un biais.</w:t>
      </w:r>
    </w:p>
    <w:p w14:paraId="168AE89F" w14:textId="27E11FC3" w:rsidR="00206ED2" w:rsidRPr="005B3C60" w:rsidRDefault="00973F0D" w:rsidP="00206ED2">
      <w:pPr>
        <w:pStyle w:val="Heading3"/>
        <w:rPr>
          <w:lang w:val="fr-CA"/>
        </w:rPr>
      </w:pPr>
      <w:r w:rsidRPr="005B3C60">
        <w:rPr>
          <w:lang w:val="fr-CA"/>
        </w:rPr>
        <w:t>7</w:t>
      </w:r>
      <w:r w:rsidR="00206ED2" w:rsidRPr="005B3C60">
        <w:rPr>
          <w:lang w:val="fr-CA"/>
        </w:rPr>
        <w:t xml:space="preserve">. </w:t>
      </w:r>
      <w:r w:rsidR="00935E26" w:rsidRPr="005B3C60">
        <w:rPr>
          <w:lang w:val="fr-CA"/>
        </w:rPr>
        <w:t>Dispositions finales et taux de réponse</w:t>
      </w:r>
    </w:p>
    <w:p w14:paraId="34ADCE9D" w14:textId="14941785" w:rsidR="00D12A15" w:rsidRPr="005B3C60" w:rsidRDefault="00935E26" w:rsidP="0AC71AB0">
      <w:pPr>
        <w:pStyle w:val="ListParagraph"/>
        <w:numPr>
          <w:ilvl w:val="0"/>
          <w:numId w:val="13"/>
        </w:numPr>
        <w:spacing w:before="120"/>
        <w:rPr>
          <w:rFonts w:cstheme="minorBidi"/>
          <w:lang w:val="fr-CA"/>
        </w:rPr>
      </w:pPr>
      <w:r w:rsidRPr="005B3C60">
        <w:rPr>
          <w:rFonts w:cstheme="minorBidi"/>
          <w:lang w:val="fr-CA"/>
        </w:rPr>
        <w:t>Le taux de réponse global pour la composante téléphonique de la collecte de données était de 8,3</w:t>
      </w:r>
      <w:r w:rsidR="00BA4CE9" w:rsidRPr="005B3C60">
        <w:rPr>
          <w:rFonts w:cstheme="minorBidi"/>
          <w:lang w:val="fr-CA"/>
        </w:rPr>
        <w:t xml:space="preserve"> </w:t>
      </w:r>
      <w:r w:rsidRPr="005B3C60">
        <w:rPr>
          <w:rFonts w:cstheme="minorBidi"/>
          <w:lang w:val="fr-CA"/>
        </w:rPr>
        <w:t xml:space="preserve">%. À l’aide des </w:t>
      </w:r>
      <w:r w:rsidR="00350CE4" w:rsidRPr="005B3C60">
        <w:rPr>
          <w:rFonts w:cstheme="minorBidi"/>
          <w:lang w:val="fr-CA"/>
        </w:rPr>
        <w:t>données</w:t>
      </w:r>
      <w:r w:rsidRPr="005B3C60">
        <w:rPr>
          <w:rFonts w:cstheme="minorBidi"/>
          <w:lang w:val="fr-CA"/>
        </w:rPr>
        <w:t xml:space="preserve"> des </w:t>
      </w:r>
      <w:r w:rsidR="00350CE4" w:rsidRPr="005B3C60">
        <w:rPr>
          <w:rFonts w:cstheme="minorBidi"/>
          <w:lang w:val="fr-CA"/>
        </w:rPr>
        <w:t>dispositions</w:t>
      </w:r>
      <w:r w:rsidRPr="005B3C60">
        <w:rPr>
          <w:rFonts w:cstheme="minorBidi"/>
          <w:lang w:val="fr-CA"/>
        </w:rPr>
        <w:t xml:space="preserve"> finales </w:t>
      </w:r>
      <w:r w:rsidR="00350CE4" w:rsidRPr="005B3C60">
        <w:rPr>
          <w:rFonts w:cstheme="minorBidi"/>
          <w:lang w:val="fr-CA"/>
        </w:rPr>
        <w:t>d’app</w:t>
      </w:r>
      <w:r w:rsidRPr="005B3C60">
        <w:rPr>
          <w:rFonts w:cstheme="minorBidi"/>
          <w:lang w:val="fr-CA"/>
        </w:rPr>
        <w:t xml:space="preserve">el ci-dessous, le taux de réponse est calculé comme suit : le nombre d’unités </w:t>
      </w:r>
      <w:r w:rsidR="00350CE4" w:rsidRPr="005B3C60">
        <w:rPr>
          <w:rFonts w:cstheme="minorBidi"/>
          <w:lang w:val="fr-CA"/>
        </w:rPr>
        <w:t>déclarante</w:t>
      </w:r>
      <w:r w:rsidRPr="005B3C60">
        <w:rPr>
          <w:rFonts w:cstheme="minorBidi"/>
          <w:lang w:val="fr-CA"/>
        </w:rPr>
        <w:t>s [</w:t>
      </w:r>
      <w:r w:rsidR="00350CE4" w:rsidRPr="005B3C60">
        <w:rPr>
          <w:rFonts w:cstheme="minorBidi"/>
          <w:lang w:val="fr-CA"/>
        </w:rPr>
        <w:t>UD</w:t>
      </w:r>
      <w:r w:rsidRPr="005B3C60">
        <w:rPr>
          <w:rFonts w:cstheme="minorBidi"/>
          <w:lang w:val="fr-CA"/>
        </w:rPr>
        <w:t xml:space="preserve">] divisé par les </w:t>
      </w:r>
      <w:r w:rsidR="00350CE4" w:rsidRPr="005B3C60">
        <w:rPr>
          <w:rFonts w:cstheme="minorBidi"/>
          <w:lang w:val="fr-CA"/>
        </w:rPr>
        <w:t>unités</w:t>
      </w:r>
      <w:r w:rsidRPr="005B3C60">
        <w:rPr>
          <w:rFonts w:cstheme="minorBidi"/>
          <w:lang w:val="fr-CA"/>
        </w:rPr>
        <w:t xml:space="preserve"> non résolu</w:t>
      </w:r>
      <w:r w:rsidR="00350CE4" w:rsidRPr="005B3C60">
        <w:rPr>
          <w:rFonts w:cstheme="minorBidi"/>
          <w:lang w:val="fr-CA"/>
        </w:rPr>
        <w:t>e</w:t>
      </w:r>
      <w:r w:rsidRPr="005B3C60">
        <w:rPr>
          <w:rFonts w:cstheme="minorBidi"/>
          <w:lang w:val="fr-CA"/>
        </w:rPr>
        <w:t>s [</w:t>
      </w:r>
      <w:r w:rsidR="00350CE4" w:rsidRPr="005B3C60">
        <w:rPr>
          <w:rFonts w:cstheme="minorBidi"/>
          <w:lang w:val="fr-CA"/>
        </w:rPr>
        <w:t>UNR</w:t>
      </w:r>
      <w:r w:rsidRPr="005B3C60">
        <w:rPr>
          <w:rFonts w:cstheme="minorBidi"/>
          <w:lang w:val="fr-CA"/>
        </w:rPr>
        <w:t xml:space="preserve">] plus les personnes non </w:t>
      </w:r>
      <w:r w:rsidR="00350CE4" w:rsidRPr="005B3C60">
        <w:rPr>
          <w:rFonts w:cstheme="minorBidi"/>
          <w:lang w:val="fr-CA"/>
        </w:rPr>
        <w:t xml:space="preserve">déclarantes visées par le champ de l’enquête </w:t>
      </w:r>
      <w:r w:rsidRPr="005B3C60">
        <w:rPr>
          <w:rFonts w:cstheme="minorBidi"/>
          <w:lang w:val="fr-CA"/>
        </w:rPr>
        <w:t>[D</w:t>
      </w:r>
      <w:r w:rsidR="00350CE4" w:rsidRPr="005B3C60">
        <w:rPr>
          <w:rFonts w:cstheme="minorBidi"/>
          <w:lang w:val="fr-CA"/>
        </w:rPr>
        <w:t>CE</w:t>
      </w:r>
      <w:r w:rsidRPr="005B3C60">
        <w:rPr>
          <w:rFonts w:cstheme="minorBidi"/>
          <w:lang w:val="fr-CA"/>
        </w:rPr>
        <w:t xml:space="preserve">] </w:t>
      </w:r>
      <w:r w:rsidR="00350CE4" w:rsidRPr="005B3C60">
        <w:rPr>
          <w:rFonts w:cstheme="minorBidi"/>
          <w:lang w:val="fr-CA"/>
        </w:rPr>
        <w:t>et</w:t>
      </w:r>
      <w:r w:rsidRPr="005B3C60">
        <w:rPr>
          <w:rFonts w:cstheme="minorBidi"/>
          <w:lang w:val="fr-CA"/>
        </w:rPr>
        <w:t xml:space="preserve"> les unités </w:t>
      </w:r>
      <w:r w:rsidR="00350CE4" w:rsidRPr="005B3C60">
        <w:rPr>
          <w:rFonts w:cstheme="minorBidi"/>
          <w:lang w:val="fr-CA"/>
        </w:rPr>
        <w:t>déclarantes</w:t>
      </w:r>
      <w:r w:rsidRPr="005B3C60">
        <w:rPr>
          <w:rFonts w:cstheme="minorBidi"/>
          <w:lang w:val="fr-CA"/>
        </w:rPr>
        <w:t xml:space="preserve"> [</w:t>
      </w:r>
      <w:r w:rsidR="00350CE4" w:rsidRPr="005B3C60">
        <w:rPr>
          <w:rFonts w:cstheme="minorBidi"/>
          <w:lang w:val="fr-CA"/>
        </w:rPr>
        <w:t>UD</w:t>
      </w:r>
      <w:r w:rsidRPr="005B3C60">
        <w:rPr>
          <w:rFonts w:cstheme="minorBidi"/>
          <w:lang w:val="fr-CA"/>
        </w:rPr>
        <w:t>]</w:t>
      </w:r>
      <w:r w:rsidR="00350CE4" w:rsidRPr="005B3C60">
        <w:rPr>
          <w:rFonts w:cstheme="minorBidi"/>
          <w:lang w:val="fr-CA"/>
        </w:rPr>
        <w:t>.</w:t>
      </w:r>
    </w:p>
    <w:p w14:paraId="6C81B6D5" w14:textId="0EFF82A9" w:rsidR="0005355B" w:rsidRPr="005B3C60" w:rsidRDefault="00350CE4" w:rsidP="0AC71AB0">
      <w:pPr>
        <w:pStyle w:val="ListParagraph"/>
        <w:numPr>
          <w:ilvl w:val="0"/>
          <w:numId w:val="13"/>
        </w:numPr>
        <w:spacing w:before="120" w:after="120"/>
        <w:rPr>
          <w:rFonts w:cs="Calibri"/>
          <w:lang w:val="fr-CA"/>
        </w:rPr>
      </w:pPr>
      <w:r w:rsidRPr="005B3C60">
        <w:rPr>
          <w:rFonts w:cs="Calibri"/>
          <w:lang w:val="fr-CA"/>
        </w:rPr>
        <w:t>Les disposition</w:t>
      </w:r>
      <w:r w:rsidR="00003265" w:rsidRPr="005B3C60">
        <w:rPr>
          <w:rFonts w:cs="Calibri"/>
          <w:lang w:val="fr-CA"/>
        </w:rPr>
        <w:t>s</w:t>
      </w:r>
      <w:r w:rsidRPr="005B3C60">
        <w:rPr>
          <w:rFonts w:cs="Calibri"/>
          <w:lang w:val="fr-CA"/>
        </w:rPr>
        <w:t xml:space="preserve"> d’appel détaillées pour l’</w:t>
      </w:r>
      <w:r w:rsidRPr="005B3C60">
        <w:rPr>
          <w:rFonts w:cs="Calibri"/>
          <w:b/>
          <w:bCs/>
          <w:lang w:val="fr-CA"/>
        </w:rPr>
        <w:t>échantillon t</w:t>
      </w:r>
      <w:r w:rsidR="0005355B" w:rsidRPr="005B3C60">
        <w:rPr>
          <w:rFonts w:cs="Calibri"/>
          <w:b/>
          <w:bCs/>
          <w:lang w:val="fr-CA"/>
        </w:rPr>
        <w:t xml:space="preserve">otal </w:t>
      </w:r>
      <w:r w:rsidRPr="005B3C60">
        <w:rPr>
          <w:rFonts w:cs="Calibri"/>
          <w:lang w:val="fr-CA"/>
        </w:rPr>
        <w:t xml:space="preserve">sont les suivantes </w:t>
      </w:r>
      <w:r w:rsidR="0005355B" w:rsidRPr="005B3C60">
        <w:rPr>
          <w:rFonts w:cs="Calibri"/>
          <w:lang w:val="fr-CA"/>
        </w:rPr>
        <w:t>:</w:t>
      </w:r>
    </w:p>
    <w:p w14:paraId="474FFECB" w14:textId="0F556437"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350CE4" w:rsidRPr="005B3C60">
        <w:rPr>
          <w:rFonts w:cs="Calibri"/>
          <w:color w:val="000000" w:themeColor="text1"/>
          <w:lang w:val="fr-CA" w:eastAsia="en-CA"/>
        </w:rPr>
        <w:t xml:space="preserve">Nombre total d’appels effectués </w:t>
      </w:r>
      <w:r w:rsidRPr="005B3C60">
        <w:rPr>
          <w:rFonts w:cs="Calibri"/>
          <w:color w:val="000000" w:themeColor="text1"/>
          <w:lang w:val="fr-CA" w:eastAsia="en-CA"/>
        </w:rPr>
        <w:t>: 40</w:t>
      </w:r>
      <w:r w:rsidR="00350CE4" w:rsidRPr="005B3C60">
        <w:rPr>
          <w:rFonts w:cs="Calibri"/>
          <w:color w:val="000000" w:themeColor="text1"/>
          <w:lang w:val="fr-CA" w:eastAsia="en-CA"/>
        </w:rPr>
        <w:t xml:space="preserve"> </w:t>
      </w:r>
      <w:r w:rsidRPr="005B3C60">
        <w:rPr>
          <w:rFonts w:cs="Calibri"/>
          <w:color w:val="000000" w:themeColor="text1"/>
          <w:lang w:val="fr-CA" w:eastAsia="en-CA"/>
        </w:rPr>
        <w:t>303</w:t>
      </w:r>
    </w:p>
    <w:p w14:paraId="62EE7D7F" w14:textId="3CE261C6"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350CE4" w:rsidRPr="005B3C60">
        <w:rPr>
          <w:rFonts w:cs="Calibri"/>
          <w:color w:val="000000" w:themeColor="text1"/>
          <w:lang w:val="fr-CA" w:eastAsia="en-CA"/>
        </w:rPr>
        <w:t>Unités hors du champ de l’enquête</w:t>
      </w:r>
      <w:r w:rsidRPr="005B3C60">
        <w:rPr>
          <w:rFonts w:cs="Calibri"/>
          <w:color w:val="000000" w:themeColor="text1"/>
          <w:lang w:val="fr-CA" w:eastAsia="en-CA"/>
        </w:rPr>
        <w:t xml:space="preserve"> </w:t>
      </w:r>
      <w:r w:rsidR="00350CE4" w:rsidRPr="005B3C60">
        <w:rPr>
          <w:rFonts w:cs="Calibri"/>
          <w:color w:val="000000" w:themeColor="text1"/>
          <w:lang w:val="fr-CA" w:eastAsia="en-CA"/>
        </w:rPr>
        <w:t>–</w:t>
      </w:r>
      <w:r w:rsidRPr="005B3C60">
        <w:rPr>
          <w:rFonts w:cs="Calibri"/>
          <w:color w:val="000000" w:themeColor="text1"/>
          <w:lang w:val="fr-CA" w:eastAsia="en-CA"/>
        </w:rPr>
        <w:t xml:space="preserve"> Invalid</w:t>
      </w:r>
      <w:r w:rsidR="00350CE4" w:rsidRPr="005B3C60">
        <w:rPr>
          <w:rFonts w:cs="Calibri"/>
          <w:color w:val="000000" w:themeColor="text1"/>
          <w:lang w:val="fr-CA" w:eastAsia="en-CA"/>
        </w:rPr>
        <w:t xml:space="preserve">es </w:t>
      </w:r>
      <w:r w:rsidRPr="005B3C60">
        <w:rPr>
          <w:rFonts w:cs="Calibri"/>
          <w:color w:val="000000" w:themeColor="text1"/>
          <w:lang w:val="fr-CA" w:eastAsia="en-CA"/>
        </w:rPr>
        <w:t>: 3</w:t>
      </w:r>
      <w:r w:rsidR="00350CE4" w:rsidRPr="005B3C60">
        <w:rPr>
          <w:rFonts w:cs="Calibri"/>
          <w:color w:val="000000" w:themeColor="text1"/>
          <w:lang w:val="fr-CA" w:eastAsia="en-CA"/>
        </w:rPr>
        <w:t xml:space="preserve"> </w:t>
      </w:r>
      <w:r w:rsidRPr="005B3C60">
        <w:rPr>
          <w:rFonts w:cs="Calibri"/>
          <w:color w:val="000000" w:themeColor="text1"/>
          <w:lang w:val="fr-CA" w:eastAsia="en-CA"/>
        </w:rPr>
        <w:t>148</w:t>
      </w:r>
    </w:p>
    <w:p w14:paraId="72516379" w14:textId="6DC3E5D7"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350CE4" w:rsidRPr="005B3C60">
        <w:rPr>
          <w:rFonts w:cs="Calibri"/>
          <w:color w:val="000000" w:themeColor="text1"/>
          <w:lang w:val="fr-CA" w:eastAsia="en-CA"/>
        </w:rPr>
        <w:t xml:space="preserve">Unités non résolues </w:t>
      </w:r>
      <w:r w:rsidRPr="005B3C60">
        <w:rPr>
          <w:rFonts w:cs="Calibri"/>
          <w:color w:val="000000" w:themeColor="text1"/>
          <w:lang w:val="fr-CA" w:eastAsia="en-CA"/>
        </w:rPr>
        <w:t>: 16</w:t>
      </w:r>
      <w:r w:rsidR="00350CE4" w:rsidRPr="005B3C60">
        <w:rPr>
          <w:rFonts w:cs="Calibri"/>
          <w:color w:val="000000" w:themeColor="text1"/>
          <w:lang w:val="fr-CA" w:eastAsia="en-CA"/>
        </w:rPr>
        <w:t xml:space="preserve"> </w:t>
      </w:r>
      <w:r w:rsidRPr="005B3C60">
        <w:rPr>
          <w:rFonts w:cs="Calibri"/>
          <w:color w:val="000000" w:themeColor="text1"/>
          <w:lang w:val="fr-CA" w:eastAsia="en-CA"/>
        </w:rPr>
        <w:t>759</w:t>
      </w:r>
    </w:p>
    <w:p w14:paraId="37622034" w14:textId="68D8C896" w:rsidR="0005355B" w:rsidRPr="005B3C60" w:rsidRDefault="00350CE4"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Aucune réponse</w:t>
      </w:r>
      <w:r w:rsidR="0005355B" w:rsidRPr="005B3C60">
        <w:rPr>
          <w:rFonts w:cs="Calibri"/>
          <w:color w:val="000000" w:themeColor="text1"/>
          <w:lang w:val="fr-CA" w:eastAsia="en-CA"/>
        </w:rPr>
        <w:t>/</w:t>
      </w:r>
      <w:r w:rsidRPr="005B3C60">
        <w:rPr>
          <w:rFonts w:cs="Calibri"/>
          <w:color w:val="000000" w:themeColor="text1"/>
          <w:lang w:val="fr-CA" w:eastAsia="en-CA"/>
        </w:rPr>
        <w:t xml:space="preserve">boîte vocale </w:t>
      </w:r>
      <w:r w:rsidR="0005355B" w:rsidRPr="005B3C60">
        <w:rPr>
          <w:rFonts w:cs="Calibri"/>
          <w:color w:val="000000" w:themeColor="text1"/>
          <w:lang w:val="fr-CA" w:eastAsia="en-CA"/>
        </w:rPr>
        <w:t>: 16</w:t>
      </w:r>
      <w:r w:rsidRPr="005B3C60">
        <w:rPr>
          <w:rFonts w:cs="Calibri"/>
          <w:color w:val="000000" w:themeColor="text1"/>
          <w:lang w:val="fr-CA" w:eastAsia="en-CA"/>
        </w:rPr>
        <w:t xml:space="preserve"> </w:t>
      </w:r>
      <w:r w:rsidR="0005355B" w:rsidRPr="005B3C60">
        <w:rPr>
          <w:rFonts w:cs="Calibri"/>
          <w:color w:val="000000" w:themeColor="text1"/>
          <w:lang w:val="fr-CA" w:eastAsia="en-CA"/>
        </w:rPr>
        <w:t>759</w:t>
      </w:r>
    </w:p>
    <w:p w14:paraId="4A7A3F7C" w14:textId="1E524A45"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350CE4" w:rsidRPr="005B3C60">
        <w:rPr>
          <w:rFonts w:cs="Calibri"/>
          <w:color w:val="000000" w:themeColor="text1"/>
          <w:lang w:val="fr-CA" w:eastAsia="en-CA"/>
        </w:rPr>
        <w:t>Unités visées par le champ de l’enquête –</w:t>
      </w:r>
      <w:r w:rsidRPr="005B3C60">
        <w:rPr>
          <w:rFonts w:cs="Calibri"/>
          <w:color w:val="000000" w:themeColor="text1"/>
          <w:lang w:val="fr-CA" w:eastAsia="en-CA"/>
        </w:rPr>
        <w:t xml:space="preserve"> </w:t>
      </w:r>
      <w:r w:rsidR="00350CE4" w:rsidRPr="005B3C60">
        <w:rPr>
          <w:rFonts w:cs="Calibri"/>
          <w:color w:val="000000" w:themeColor="text1"/>
          <w:lang w:val="fr-CA" w:eastAsia="en-CA"/>
        </w:rPr>
        <w:t xml:space="preserve">Pas de réponse </w:t>
      </w:r>
      <w:r w:rsidRPr="005B3C60">
        <w:rPr>
          <w:rFonts w:cs="Calibri"/>
          <w:color w:val="000000" w:themeColor="text1"/>
          <w:lang w:val="fr-CA" w:eastAsia="en-CA"/>
        </w:rPr>
        <w:t>: 15</w:t>
      </w:r>
      <w:r w:rsidR="00350CE4" w:rsidRPr="005B3C60">
        <w:rPr>
          <w:rFonts w:cs="Calibri"/>
          <w:color w:val="000000" w:themeColor="text1"/>
          <w:lang w:val="fr-CA" w:eastAsia="en-CA"/>
        </w:rPr>
        <w:t xml:space="preserve"> </w:t>
      </w:r>
      <w:r w:rsidRPr="005B3C60">
        <w:rPr>
          <w:rFonts w:cs="Calibri"/>
          <w:color w:val="000000" w:themeColor="text1"/>
          <w:lang w:val="fr-CA" w:eastAsia="en-CA"/>
        </w:rPr>
        <w:t>308</w:t>
      </w:r>
    </w:p>
    <w:p w14:paraId="4EE254A8" w14:textId="7F053DD3" w:rsidR="0005355B" w:rsidRPr="005B3C60" w:rsidRDefault="00350CE4"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47</w:t>
      </w:r>
    </w:p>
    <w:p w14:paraId="5BD69E5A" w14:textId="33C2FCCA"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w:t>
      </w:r>
      <w:r w:rsidR="00350CE4" w:rsidRPr="005B3C60">
        <w:rPr>
          <w:rFonts w:cs="Calibri"/>
          <w:color w:val="000000" w:themeColor="text1"/>
          <w:lang w:val="fr-CA" w:eastAsia="en-CA"/>
        </w:rPr>
        <w:t>de répondre</w:t>
      </w:r>
      <w:r w:rsidRPr="005B3C60">
        <w:rPr>
          <w:rFonts w:cs="Calibri"/>
          <w:color w:val="000000" w:themeColor="text1"/>
          <w:lang w:val="fr-CA" w:eastAsia="en-CA"/>
        </w:rPr>
        <w:t xml:space="preserve"> (</w:t>
      </w:r>
      <w:r w:rsidR="00350CE4" w:rsidRPr="005B3C60">
        <w:rPr>
          <w:rFonts w:cs="Calibri"/>
          <w:color w:val="000000" w:themeColor="text1"/>
          <w:lang w:val="fr-CA" w:eastAsia="en-CA"/>
        </w:rPr>
        <w:t>malad</w:t>
      </w:r>
      <w:r w:rsidR="00C66647" w:rsidRPr="005B3C60">
        <w:rPr>
          <w:rFonts w:cs="Calibri"/>
          <w:color w:val="000000" w:themeColor="text1"/>
          <w:lang w:val="fr-CA" w:eastAsia="en-CA"/>
        </w:rPr>
        <w:t>i</w:t>
      </w:r>
      <w:r w:rsidR="00350CE4" w:rsidRPr="005B3C60">
        <w:rPr>
          <w:rFonts w:cs="Calibri"/>
          <w:color w:val="000000" w:themeColor="text1"/>
          <w:lang w:val="fr-CA" w:eastAsia="en-CA"/>
        </w:rPr>
        <w:t>e</w:t>
      </w:r>
      <w:r w:rsidRPr="005B3C60">
        <w:rPr>
          <w:rFonts w:cs="Calibri"/>
          <w:color w:val="000000" w:themeColor="text1"/>
          <w:lang w:val="fr-CA" w:eastAsia="en-CA"/>
        </w:rPr>
        <w:t>/d</w:t>
      </w:r>
      <w:r w:rsidR="00350CE4" w:rsidRPr="005B3C60">
        <w:rPr>
          <w:rFonts w:cs="Calibri"/>
          <w:color w:val="000000" w:themeColor="text1"/>
          <w:lang w:val="fr-CA" w:eastAsia="en-CA"/>
        </w:rPr>
        <w:t>éc</w:t>
      </w:r>
      <w:r w:rsidR="00C66647" w:rsidRPr="005B3C60">
        <w:rPr>
          <w:rFonts w:cs="Calibri"/>
          <w:color w:val="000000" w:themeColor="text1"/>
          <w:lang w:val="fr-CA" w:eastAsia="en-CA"/>
        </w:rPr>
        <w:t>ès</w:t>
      </w:r>
      <w:r w:rsidRPr="005B3C60">
        <w:rPr>
          <w:rFonts w:cs="Calibri"/>
          <w:color w:val="000000" w:themeColor="text1"/>
          <w:lang w:val="fr-CA" w:eastAsia="en-CA"/>
        </w:rPr>
        <w:t>)</w:t>
      </w:r>
      <w:r w:rsidR="00350CE4" w:rsidRPr="005B3C60">
        <w:rPr>
          <w:rFonts w:cs="Calibri"/>
          <w:color w:val="000000" w:themeColor="text1"/>
          <w:lang w:val="fr-CA" w:eastAsia="en-CA"/>
        </w:rPr>
        <w:t xml:space="preserve"> </w:t>
      </w:r>
      <w:r w:rsidRPr="005B3C60">
        <w:rPr>
          <w:rFonts w:cs="Calibri"/>
          <w:color w:val="000000" w:themeColor="text1"/>
          <w:lang w:val="fr-CA" w:eastAsia="en-CA"/>
        </w:rPr>
        <w:t>: 1</w:t>
      </w:r>
      <w:r w:rsidR="00350CE4" w:rsidRPr="005B3C60">
        <w:rPr>
          <w:rFonts w:cs="Calibri"/>
          <w:color w:val="000000" w:themeColor="text1"/>
          <w:lang w:val="fr-CA" w:eastAsia="en-CA"/>
        </w:rPr>
        <w:t xml:space="preserve"> </w:t>
      </w:r>
      <w:r w:rsidRPr="005B3C60">
        <w:rPr>
          <w:rFonts w:cs="Calibri"/>
          <w:color w:val="000000" w:themeColor="text1"/>
          <w:lang w:val="fr-CA" w:eastAsia="en-CA"/>
        </w:rPr>
        <w:t>487</w:t>
      </w:r>
    </w:p>
    <w:p w14:paraId="5385BD0F" w14:textId="40D06456" w:rsidR="0005355B" w:rsidRPr="005B3C60" w:rsidRDefault="00350CE4"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4</w:t>
      </w:r>
      <w:r w:rsidRPr="005B3C60">
        <w:rPr>
          <w:rFonts w:cs="Calibri"/>
          <w:color w:val="000000" w:themeColor="text1"/>
          <w:lang w:val="fr-CA" w:eastAsia="en-CA"/>
        </w:rPr>
        <w:t xml:space="preserve"> </w:t>
      </w:r>
      <w:r w:rsidR="0005355B" w:rsidRPr="005B3C60">
        <w:rPr>
          <w:rFonts w:cs="Calibri"/>
          <w:color w:val="000000" w:themeColor="text1"/>
          <w:lang w:val="fr-CA" w:eastAsia="en-CA"/>
        </w:rPr>
        <w:t>028</w:t>
      </w:r>
    </w:p>
    <w:p w14:paraId="4CB2C489" w14:textId="1F713E3A"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Refus</w:t>
      </w:r>
      <w:r w:rsidR="00350CE4" w:rsidRPr="005B3C60">
        <w:rPr>
          <w:rFonts w:cs="Calibri"/>
          <w:color w:val="000000" w:themeColor="text1"/>
          <w:lang w:val="fr-CA" w:eastAsia="en-CA"/>
        </w:rPr>
        <w:t xml:space="preserve"> </w:t>
      </w:r>
      <w:r w:rsidRPr="005B3C60">
        <w:rPr>
          <w:rFonts w:cs="Calibri"/>
          <w:color w:val="000000" w:themeColor="text1"/>
          <w:lang w:val="fr-CA" w:eastAsia="en-CA"/>
        </w:rPr>
        <w:t>: 9</w:t>
      </w:r>
      <w:r w:rsidR="00350CE4" w:rsidRPr="005B3C60">
        <w:rPr>
          <w:rFonts w:cs="Calibri"/>
          <w:color w:val="000000" w:themeColor="text1"/>
          <w:lang w:val="fr-CA" w:eastAsia="en-CA"/>
        </w:rPr>
        <w:t xml:space="preserve"> </w:t>
      </w:r>
      <w:r w:rsidRPr="005B3C60">
        <w:rPr>
          <w:rFonts w:cs="Calibri"/>
          <w:color w:val="000000" w:themeColor="text1"/>
          <w:lang w:val="fr-CA" w:eastAsia="en-CA"/>
        </w:rPr>
        <w:t>356</w:t>
      </w:r>
    </w:p>
    <w:p w14:paraId="012A9EAE" w14:textId="403F0237" w:rsidR="0005355B" w:rsidRPr="005B3C60" w:rsidRDefault="00350CE4"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de l’appel </w:t>
      </w:r>
      <w:r w:rsidR="0005355B" w:rsidRPr="005B3C60">
        <w:rPr>
          <w:rFonts w:cs="Calibri"/>
          <w:color w:val="000000" w:themeColor="text1"/>
          <w:lang w:val="fr-CA" w:eastAsia="en-CA"/>
        </w:rPr>
        <w:t>: 390</w:t>
      </w:r>
    </w:p>
    <w:p w14:paraId="5B1623B2" w14:textId="5238A054"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350CE4" w:rsidRPr="005B3C60">
        <w:rPr>
          <w:rFonts w:cs="Calibri"/>
          <w:color w:val="000000" w:themeColor="text1"/>
          <w:lang w:val="fr-CA" w:eastAsia="en-CA"/>
        </w:rPr>
        <w:t>Unités visées par le champ de l’enquête</w:t>
      </w:r>
      <w:r w:rsidRPr="005B3C60">
        <w:rPr>
          <w:rFonts w:cs="Calibri"/>
          <w:color w:val="000000" w:themeColor="text1"/>
          <w:lang w:val="fr-CA" w:eastAsia="en-CA"/>
        </w:rPr>
        <w:t xml:space="preserve"> </w:t>
      </w:r>
      <w:r w:rsidR="00350CE4" w:rsidRPr="005B3C60">
        <w:rPr>
          <w:rFonts w:cs="Calibri"/>
          <w:color w:val="000000" w:themeColor="text1"/>
          <w:lang w:val="fr-CA" w:eastAsia="en-CA"/>
        </w:rPr>
        <w:t>–</w:t>
      </w:r>
      <w:r w:rsidRPr="005B3C60">
        <w:rPr>
          <w:rFonts w:cs="Calibri"/>
          <w:color w:val="000000" w:themeColor="text1"/>
          <w:lang w:val="fr-CA" w:eastAsia="en-CA"/>
        </w:rPr>
        <w:t xml:space="preserve"> </w:t>
      </w:r>
      <w:r w:rsidR="00350CE4" w:rsidRPr="005B3C60">
        <w:rPr>
          <w:rFonts w:cs="Calibri"/>
          <w:color w:val="000000" w:themeColor="text1"/>
          <w:lang w:val="fr-CA" w:eastAsia="en-CA"/>
        </w:rPr>
        <w:t xml:space="preserve">Unités déclarantes </w:t>
      </w:r>
      <w:r w:rsidRPr="005B3C60">
        <w:rPr>
          <w:rFonts w:cs="Calibri"/>
          <w:color w:val="000000" w:themeColor="text1"/>
          <w:lang w:val="fr-CA" w:eastAsia="en-CA"/>
        </w:rPr>
        <w:t>: 2</w:t>
      </w:r>
      <w:r w:rsidR="00350CE4" w:rsidRPr="005B3C60">
        <w:rPr>
          <w:rFonts w:cs="Calibri"/>
          <w:color w:val="000000" w:themeColor="text1"/>
          <w:lang w:val="fr-CA" w:eastAsia="en-CA"/>
        </w:rPr>
        <w:t xml:space="preserve"> </w:t>
      </w:r>
      <w:r w:rsidRPr="005B3C60">
        <w:rPr>
          <w:rFonts w:cs="Calibri"/>
          <w:color w:val="000000" w:themeColor="text1"/>
          <w:lang w:val="fr-CA" w:eastAsia="en-CA"/>
        </w:rPr>
        <w:t>902</w:t>
      </w:r>
    </w:p>
    <w:p w14:paraId="7B643D20" w14:textId="11B08593" w:rsidR="0005355B" w:rsidRPr="005B3C60" w:rsidRDefault="00350CE4"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2</w:t>
      </w:r>
      <w:r w:rsidRPr="005B3C60">
        <w:rPr>
          <w:rFonts w:cs="Calibri"/>
          <w:color w:val="000000" w:themeColor="text1"/>
          <w:lang w:val="fr-CA" w:eastAsia="en-CA"/>
        </w:rPr>
        <w:t xml:space="preserve"> </w:t>
      </w:r>
      <w:r w:rsidR="0005355B" w:rsidRPr="005B3C60">
        <w:rPr>
          <w:rFonts w:cs="Calibri"/>
          <w:color w:val="000000" w:themeColor="text1"/>
          <w:lang w:val="fr-CA" w:eastAsia="en-CA"/>
        </w:rPr>
        <w:t>902</w:t>
      </w:r>
    </w:p>
    <w:p w14:paraId="4F89FBA5" w14:textId="3448E745"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350CE4"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2</w:t>
      </w:r>
      <w:r w:rsidR="00350CE4" w:rsidRPr="005B3C60">
        <w:rPr>
          <w:rFonts w:cs="Calibri"/>
          <w:color w:val="000000" w:themeColor="text1"/>
          <w:lang w:val="fr-CA" w:eastAsia="en-CA"/>
        </w:rPr>
        <w:t xml:space="preserve"> </w:t>
      </w:r>
      <w:r w:rsidRPr="005B3C60">
        <w:rPr>
          <w:rFonts w:cs="Calibri"/>
          <w:color w:val="000000" w:themeColor="text1"/>
          <w:lang w:val="fr-CA" w:eastAsia="en-CA"/>
        </w:rPr>
        <w:t>186</w:t>
      </w:r>
    </w:p>
    <w:p w14:paraId="7B87CF11" w14:textId="72848CDA" w:rsidR="0005355B" w:rsidRPr="005B3C60" w:rsidRDefault="00350CE4"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w:t>
      </w:r>
      <w:r w:rsidR="0005355B" w:rsidRPr="005B3C60">
        <w:rPr>
          <w:rFonts w:cs="Calibri"/>
          <w:color w:val="000000" w:themeColor="text1"/>
          <w:lang w:val="fr-CA" w:eastAsia="en-CA"/>
        </w:rPr>
        <w:t xml:space="preserve"> (</w:t>
      </w:r>
      <w:r w:rsidRPr="005B3C60">
        <w:rPr>
          <w:rFonts w:cs="Calibri"/>
          <w:color w:val="000000" w:themeColor="text1"/>
          <w:lang w:val="fr-CA" w:eastAsia="en-CA"/>
        </w:rPr>
        <w:t>UD</w:t>
      </w:r>
      <w:r w:rsidR="0005355B" w:rsidRPr="005B3C60">
        <w:rPr>
          <w:rFonts w:cs="Calibri"/>
          <w:color w:val="000000" w:themeColor="text1"/>
          <w:lang w:val="fr-CA" w:eastAsia="en-CA"/>
        </w:rPr>
        <w:t>/(</w:t>
      </w:r>
      <w:r w:rsidRPr="005B3C60">
        <w:rPr>
          <w:rFonts w:cs="Calibri"/>
          <w:color w:val="000000" w:themeColor="text1"/>
          <w:lang w:val="fr-CA" w:eastAsia="en-CA"/>
        </w:rPr>
        <w:t>UNR</w:t>
      </w:r>
      <w:r w:rsidR="0005355B" w:rsidRPr="005B3C60">
        <w:rPr>
          <w:rFonts w:cs="Calibri"/>
          <w:color w:val="000000" w:themeColor="text1"/>
          <w:lang w:val="fr-CA" w:eastAsia="en-CA"/>
        </w:rPr>
        <w:t>+D</w:t>
      </w:r>
      <w:r w:rsidRPr="005B3C60">
        <w:rPr>
          <w:rFonts w:cs="Calibri"/>
          <w:color w:val="000000" w:themeColor="text1"/>
          <w:lang w:val="fr-CA" w:eastAsia="en-CA"/>
        </w:rPr>
        <w:t>CE</w:t>
      </w:r>
      <w:r w:rsidR="0005355B" w:rsidRPr="005B3C60">
        <w:rPr>
          <w:rFonts w:cs="Calibri"/>
          <w:color w:val="000000" w:themeColor="text1"/>
          <w:lang w:val="fr-CA" w:eastAsia="en-CA"/>
        </w:rPr>
        <w:t>+</w:t>
      </w:r>
      <w:r w:rsidRPr="005B3C60">
        <w:rPr>
          <w:rFonts w:cs="Calibri"/>
          <w:color w:val="000000" w:themeColor="text1"/>
          <w:lang w:val="fr-CA" w:eastAsia="en-CA"/>
        </w:rPr>
        <w:t>UD</w:t>
      </w:r>
      <w:r w:rsidR="00003265" w:rsidRPr="005B3C60">
        <w:rPr>
          <w:rFonts w:cs="Calibri"/>
          <w:color w:val="000000" w:themeColor="text1"/>
          <w:lang w:val="fr-CA" w:eastAsia="en-CA"/>
        </w:rPr>
        <w:t>)</w:t>
      </w:r>
      <w:r w:rsidR="0005355B" w:rsidRPr="005B3C60">
        <w:rPr>
          <w:rFonts w:cs="Calibri"/>
          <w:color w:val="000000" w:themeColor="text1"/>
          <w:lang w:val="fr-CA" w:eastAsia="en-CA"/>
        </w:rPr>
        <w:t>) : 8</w:t>
      </w:r>
      <w:r w:rsidRPr="005B3C60">
        <w:rPr>
          <w:rFonts w:cs="Calibri"/>
          <w:color w:val="000000" w:themeColor="text1"/>
          <w:lang w:val="fr-CA" w:eastAsia="en-CA"/>
        </w:rPr>
        <w:t>,</w:t>
      </w:r>
      <w:r w:rsidR="0005355B" w:rsidRPr="005B3C60">
        <w:rPr>
          <w:rFonts w:cs="Calibri"/>
          <w:color w:val="000000" w:themeColor="text1"/>
          <w:lang w:val="fr-CA" w:eastAsia="en-CA"/>
        </w:rPr>
        <w:t>3</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r w:rsidRPr="005B3C60">
        <w:rPr>
          <w:rFonts w:cs="Calibri"/>
          <w:color w:val="000000" w:themeColor="text1"/>
          <w:lang w:val="fr-CA" w:eastAsia="en-CA"/>
        </w:rPr>
        <w:t xml:space="preserve"> </w:t>
      </w:r>
    </w:p>
    <w:p w14:paraId="241FAF1F" w14:textId="060528EB" w:rsidR="0005355B" w:rsidRPr="005B3C60" w:rsidRDefault="00003265" w:rsidP="0AC71AB0">
      <w:pPr>
        <w:pStyle w:val="ListParagraph"/>
        <w:numPr>
          <w:ilvl w:val="0"/>
          <w:numId w:val="13"/>
        </w:numPr>
        <w:spacing w:before="120" w:after="120"/>
        <w:rPr>
          <w:rFonts w:cs="Calibri"/>
          <w:lang w:val="fr-CA"/>
        </w:rPr>
      </w:pPr>
      <w:r w:rsidRPr="005B3C60">
        <w:rPr>
          <w:rFonts w:cs="Calibri"/>
          <w:lang w:val="fr-CA"/>
        </w:rPr>
        <w:t xml:space="preserve">Les dispositions d’appel détaillées pour les </w:t>
      </w:r>
      <w:r w:rsidRPr="005B3C60">
        <w:rPr>
          <w:rFonts w:cs="Calibri"/>
          <w:b/>
          <w:bCs/>
          <w:lang w:val="fr-CA"/>
        </w:rPr>
        <w:t>vété</w:t>
      </w:r>
      <w:r w:rsidR="0005355B" w:rsidRPr="005B3C60">
        <w:rPr>
          <w:rFonts w:cs="Calibri"/>
          <w:b/>
          <w:bCs/>
          <w:lang w:val="fr-CA"/>
        </w:rPr>
        <w:t xml:space="preserve">rans </w:t>
      </w:r>
      <w:r w:rsidRPr="005B3C60">
        <w:rPr>
          <w:rFonts w:cs="Calibri"/>
          <w:b/>
          <w:bCs/>
          <w:lang w:val="fr-CA"/>
        </w:rPr>
        <w:t xml:space="preserve">de </w:t>
      </w:r>
      <w:r w:rsidR="0005355B" w:rsidRPr="005B3C60">
        <w:rPr>
          <w:rFonts w:cs="Calibri"/>
          <w:b/>
          <w:bCs/>
          <w:lang w:val="fr-CA"/>
        </w:rPr>
        <w:t>85</w:t>
      </w:r>
      <w:r w:rsidRPr="005B3C60">
        <w:rPr>
          <w:rFonts w:cs="Calibri"/>
          <w:b/>
          <w:bCs/>
          <w:lang w:val="fr-CA"/>
        </w:rPr>
        <w:t xml:space="preserve"> ans et plus</w:t>
      </w:r>
      <w:r w:rsidR="0005355B" w:rsidRPr="005B3C60">
        <w:rPr>
          <w:rFonts w:cs="Calibri"/>
          <w:lang w:val="fr-CA"/>
        </w:rPr>
        <w:t xml:space="preserve"> </w:t>
      </w:r>
      <w:r w:rsidRPr="005B3C60">
        <w:rPr>
          <w:rFonts w:cs="Calibri"/>
          <w:lang w:val="fr-CA"/>
        </w:rPr>
        <w:t xml:space="preserve">sont les suivantes </w:t>
      </w:r>
      <w:r w:rsidR="0005355B" w:rsidRPr="005B3C60">
        <w:rPr>
          <w:rFonts w:cs="Calibri"/>
          <w:lang w:val="fr-CA"/>
        </w:rPr>
        <w:t>:</w:t>
      </w:r>
    </w:p>
    <w:p w14:paraId="6E8DFA1F" w14:textId="74C116FB"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003265" w:rsidRPr="005B3C60">
        <w:rPr>
          <w:rFonts w:cs="Calibri"/>
          <w:color w:val="000000" w:themeColor="text1"/>
          <w:lang w:val="fr-CA" w:eastAsia="en-CA"/>
        </w:rPr>
        <w:t xml:space="preserve">Nombre total d’appels effectués </w:t>
      </w:r>
      <w:r w:rsidRPr="005B3C60">
        <w:rPr>
          <w:rFonts w:cs="Calibri"/>
          <w:color w:val="000000" w:themeColor="text1"/>
          <w:lang w:val="fr-CA" w:eastAsia="en-CA"/>
        </w:rPr>
        <w:t>: 5</w:t>
      </w:r>
      <w:r w:rsidR="00003265" w:rsidRPr="005B3C60">
        <w:rPr>
          <w:rFonts w:cs="Calibri"/>
          <w:color w:val="000000" w:themeColor="text1"/>
          <w:lang w:val="fr-CA" w:eastAsia="en-CA"/>
        </w:rPr>
        <w:t xml:space="preserve"> </w:t>
      </w:r>
      <w:r w:rsidRPr="005B3C60">
        <w:rPr>
          <w:rFonts w:cs="Calibri"/>
          <w:color w:val="000000" w:themeColor="text1"/>
          <w:lang w:val="fr-CA" w:eastAsia="en-CA"/>
        </w:rPr>
        <w:t>790</w:t>
      </w:r>
    </w:p>
    <w:p w14:paraId="57C16A80" w14:textId="64A60037"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003265"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485</w:t>
      </w:r>
    </w:p>
    <w:p w14:paraId="321F986D" w14:textId="0C81212E"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1</w:t>
      </w:r>
      <w:r w:rsidR="00003265" w:rsidRPr="005B3C60">
        <w:rPr>
          <w:rFonts w:cs="Calibri"/>
          <w:color w:val="000000" w:themeColor="text1"/>
          <w:lang w:val="fr-CA" w:eastAsia="en-CA"/>
        </w:rPr>
        <w:t xml:space="preserve"> </w:t>
      </w:r>
      <w:r w:rsidRPr="005B3C60">
        <w:rPr>
          <w:rFonts w:cs="Calibri"/>
          <w:color w:val="000000" w:themeColor="text1"/>
          <w:lang w:val="fr-CA" w:eastAsia="en-CA"/>
        </w:rPr>
        <w:t>734</w:t>
      </w:r>
    </w:p>
    <w:p w14:paraId="012764F8" w14:textId="08951467"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réponse/boîte vocale </w:t>
      </w:r>
      <w:r w:rsidR="0005355B" w:rsidRPr="005B3C60">
        <w:rPr>
          <w:rFonts w:cs="Calibri"/>
          <w:color w:val="000000" w:themeColor="text1"/>
          <w:lang w:val="fr-CA" w:eastAsia="en-CA"/>
        </w:rPr>
        <w:t>: 1</w:t>
      </w:r>
      <w:r w:rsidRPr="005B3C60">
        <w:rPr>
          <w:rFonts w:cs="Calibri"/>
          <w:color w:val="000000" w:themeColor="text1"/>
          <w:lang w:val="fr-CA" w:eastAsia="en-CA"/>
        </w:rPr>
        <w:t xml:space="preserve"> </w:t>
      </w:r>
      <w:r w:rsidR="0005355B" w:rsidRPr="005B3C60">
        <w:rPr>
          <w:rFonts w:cs="Calibri"/>
          <w:color w:val="000000" w:themeColor="text1"/>
          <w:lang w:val="fr-CA" w:eastAsia="en-CA"/>
        </w:rPr>
        <w:t>734</w:t>
      </w:r>
    </w:p>
    <w:p w14:paraId="5F5929A0" w14:textId="79EDB0CC"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 2</w:t>
      </w:r>
      <w:r w:rsidR="00003265" w:rsidRPr="005B3C60">
        <w:rPr>
          <w:rFonts w:cs="Calibri"/>
          <w:color w:val="000000" w:themeColor="text1"/>
          <w:lang w:val="fr-CA" w:eastAsia="en-CA"/>
        </w:rPr>
        <w:t xml:space="preserve"> </w:t>
      </w:r>
      <w:r w:rsidRPr="005B3C60">
        <w:rPr>
          <w:rFonts w:cs="Calibri"/>
          <w:color w:val="000000" w:themeColor="text1"/>
          <w:lang w:val="fr-CA" w:eastAsia="en-CA"/>
        </w:rPr>
        <w:t>955</w:t>
      </w:r>
    </w:p>
    <w:p w14:paraId="7A9ECD6B" w14:textId="5C648808"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18</w:t>
      </w:r>
    </w:p>
    <w:p w14:paraId="393B7590" w14:textId="735C9CD5"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de répondre (maladie/décès) </w:t>
      </w:r>
      <w:r w:rsidR="0005355B" w:rsidRPr="005B3C60">
        <w:rPr>
          <w:rFonts w:cs="Calibri"/>
          <w:color w:val="000000" w:themeColor="text1"/>
          <w:lang w:val="fr-CA" w:eastAsia="en-CA"/>
        </w:rPr>
        <w:t>: 669</w:t>
      </w:r>
    </w:p>
    <w:p w14:paraId="3919DA2C" w14:textId="3847268B"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639</w:t>
      </w:r>
    </w:p>
    <w:p w14:paraId="2FD3A10D" w14:textId="640D234A"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lastRenderedPageBreak/>
        <w:t>Refus</w:t>
      </w:r>
      <w:r w:rsidR="00C66647" w:rsidRPr="005B3C60">
        <w:rPr>
          <w:rFonts w:cs="Calibri"/>
          <w:color w:val="000000" w:themeColor="text1"/>
          <w:lang w:val="fr-CA" w:eastAsia="en-CA"/>
        </w:rPr>
        <w:t xml:space="preserve"> </w:t>
      </w:r>
      <w:r w:rsidRPr="005B3C60">
        <w:rPr>
          <w:rFonts w:cs="Calibri"/>
          <w:color w:val="000000" w:themeColor="text1"/>
          <w:lang w:val="fr-CA" w:eastAsia="en-CA"/>
        </w:rPr>
        <w:t>: 1</w:t>
      </w:r>
      <w:r w:rsidR="00C66647" w:rsidRPr="005B3C60">
        <w:rPr>
          <w:rFonts w:cs="Calibri"/>
          <w:color w:val="000000" w:themeColor="text1"/>
          <w:lang w:val="fr-CA" w:eastAsia="en-CA"/>
        </w:rPr>
        <w:t xml:space="preserve"> </w:t>
      </w:r>
      <w:r w:rsidRPr="005B3C60">
        <w:rPr>
          <w:rFonts w:cs="Calibri"/>
          <w:color w:val="000000" w:themeColor="text1"/>
          <w:lang w:val="fr-CA" w:eastAsia="en-CA"/>
        </w:rPr>
        <w:t>496</w:t>
      </w:r>
    </w:p>
    <w:p w14:paraId="64D64C1B" w14:textId="02FC9C4E"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de l’appel </w:t>
      </w:r>
      <w:r w:rsidR="0005355B" w:rsidRPr="005B3C60">
        <w:rPr>
          <w:rFonts w:cs="Calibri"/>
          <w:color w:val="000000" w:themeColor="text1"/>
          <w:lang w:val="fr-CA" w:eastAsia="en-CA"/>
        </w:rPr>
        <w:t>: 133</w:t>
      </w:r>
    </w:p>
    <w:p w14:paraId="0C32A697" w14:textId="66647BE1"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410</w:t>
      </w:r>
    </w:p>
    <w:p w14:paraId="0E2DAF39" w14:textId="58A29C79" w:rsidR="0005355B"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410</w:t>
      </w:r>
    </w:p>
    <w:p w14:paraId="09A7D24F" w14:textId="62AA18FB"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BB0F9F"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206</w:t>
      </w:r>
    </w:p>
    <w:p w14:paraId="063BE7CF" w14:textId="1F4173C8" w:rsidR="0005355B"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 (UD/(UNR+DCE+UD)</w:t>
      </w:r>
      <w:r w:rsidR="0005355B" w:rsidRPr="005B3C60">
        <w:rPr>
          <w:rFonts w:cs="Calibri"/>
          <w:color w:val="000000" w:themeColor="text1"/>
          <w:lang w:val="fr-CA" w:eastAsia="en-CA"/>
        </w:rPr>
        <w:t>) : 8</w:t>
      </w:r>
      <w:r w:rsidRPr="005B3C60">
        <w:rPr>
          <w:rFonts w:cs="Calibri"/>
          <w:color w:val="000000" w:themeColor="text1"/>
          <w:lang w:val="fr-CA" w:eastAsia="en-CA"/>
        </w:rPr>
        <w:t>,</w:t>
      </w:r>
      <w:r w:rsidR="0005355B" w:rsidRPr="005B3C60">
        <w:rPr>
          <w:rFonts w:cs="Calibri"/>
          <w:color w:val="000000" w:themeColor="text1"/>
          <w:lang w:val="fr-CA" w:eastAsia="en-CA"/>
        </w:rPr>
        <w:t>0</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p>
    <w:p w14:paraId="4338B223" w14:textId="59073EE8" w:rsidR="0005355B" w:rsidRPr="005B3C60" w:rsidRDefault="00003265" w:rsidP="00003265">
      <w:pPr>
        <w:pStyle w:val="ListParagraph"/>
        <w:numPr>
          <w:ilvl w:val="0"/>
          <w:numId w:val="13"/>
        </w:numPr>
        <w:spacing w:before="120" w:after="120"/>
        <w:rPr>
          <w:rFonts w:cs="Calibri"/>
          <w:lang w:val="fr-CA"/>
        </w:rPr>
      </w:pPr>
      <w:r w:rsidRPr="005B3C60">
        <w:rPr>
          <w:rFonts w:cs="Calibri"/>
          <w:lang w:val="fr-CA"/>
        </w:rPr>
        <w:t xml:space="preserve">Les dispositions d’appel détaillées pour les </w:t>
      </w:r>
      <w:r w:rsidRPr="005B3C60">
        <w:rPr>
          <w:rFonts w:cs="Calibri"/>
          <w:b/>
          <w:bCs/>
          <w:lang w:val="fr-CA"/>
        </w:rPr>
        <w:t>vété</w:t>
      </w:r>
      <w:r w:rsidR="0005355B" w:rsidRPr="005B3C60">
        <w:rPr>
          <w:rFonts w:cs="Calibri"/>
          <w:b/>
          <w:bCs/>
          <w:lang w:val="fr-CA"/>
        </w:rPr>
        <w:t xml:space="preserve">rans </w:t>
      </w:r>
      <w:r w:rsidRPr="005B3C60">
        <w:rPr>
          <w:rFonts w:cs="Calibri"/>
          <w:b/>
          <w:bCs/>
          <w:lang w:val="fr-CA"/>
        </w:rPr>
        <w:t xml:space="preserve">de </w:t>
      </w:r>
      <w:r w:rsidR="0005355B" w:rsidRPr="005B3C60">
        <w:rPr>
          <w:rFonts w:cs="Calibri"/>
          <w:b/>
          <w:bCs/>
          <w:lang w:val="fr-CA"/>
        </w:rPr>
        <w:t>65</w:t>
      </w:r>
      <w:r w:rsidRPr="005B3C60">
        <w:rPr>
          <w:rFonts w:cs="Calibri"/>
          <w:b/>
          <w:bCs/>
          <w:lang w:val="fr-CA"/>
        </w:rPr>
        <w:t xml:space="preserve"> à </w:t>
      </w:r>
      <w:r w:rsidR="0005355B" w:rsidRPr="005B3C60">
        <w:rPr>
          <w:rFonts w:cs="Calibri"/>
          <w:b/>
          <w:bCs/>
          <w:lang w:val="fr-CA"/>
        </w:rPr>
        <w:t>84</w:t>
      </w:r>
      <w:r w:rsidRPr="005B3C60">
        <w:rPr>
          <w:rFonts w:cs="Calibri"/>
          <w:b/>
          <w:bCs/>
          <w:lang w:val="fr-CA"/>
        </w:rPr>
        <w:t xml:space="preserve"> ans</w:t>
      </w:r>
      <w:r w:rsidR="0005355B" w:rsidRPr="005B3C60">
        <w:rPr>
          <w:rFonts w:cs="Calibri"/>
          <w:lang w:val="fr-CA"/>
        </w:rPr>
        <w:t xml:space="preserve"> </w:t>
      </w:r>
      <w:r w:rsidRPr="005B3C60">
        <w:rPr>
          <w:rFonts w:cs="Calibri"/>
          <w:lang w:val="fr-CA"/>
        </w:rPr>
        <w:t xml:space="preserve">sont les suivantes </w:t>
      </w:r>
      <w:r w:rsidR="0005355B" w:rsidRPr="005B3C60">
        <w:rPr>
          <w:rFonts w:cs="Calibri"/>
          <w:lang w:val="fr-CA"/>
        </w:rPr>
        <w:t>:</w:t>
      </w:r>
    </w:p>
    <w:p w14:paraId="7116BC8F" w14:textId="1C5BBCFC"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003265" w:rsidRPr="005B3C60">
        <w:rPr>
          <w:rFonts w:cs="Calibri"/>
          <w:color w:val="000000" w:themeColor="text1"/>
          <w:lang w:val="fr-CA" w:eastAsia="en-CA"/>
        </w:rPr>
        <w:t xml:space="preserve">Nombre total d’appels effectués </w:t>
      </w:r>
      <w:r w:rsidRPr="005B3C60">
        <w:rPr>
          <w:rFonts w:cs="Calibri"/>
          <w:color w:val="000000" w:themeColor="text1"/>
          <w:lang w:val="fr-CA" w:eastAsia="en-CA"/>
        </w:rPr>
        <w:t>: 5</w:t>
      </w:r>
      <w:r w:rsidR="00003265" w:rsidRPr="005B3C60">
        <w:rPr>
          <w:rFonts w:cs="Calibri"/>
          <w:color w:val="000000" w:themeColor="text1"/>
          <w:lang w:val="fr-CA" w:eastAsia="en-CA"/>
        </w:rPr>
        <w:t xml:space="preserve"> </w:t>
      </w:r>
      <w:r w:rsidRPr="005B3C60">
        <w:rPr>
          <w:rFonts w:cs="Calibri"/>
          <w:color w:val="000000" w:themeColor="text1"/>
          <w:lang w:val="fr-CA" w:eastAsia="en-CA"/>
        </w:rPr>
        <w:t>001</w:t>
      </w:r>
    </w:p>
    <w:p w14:paraId="104C9D9B" w14:textId="7D5C311B"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003265"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322</w:t>
      </w:r>
    </w:p>
    <w:p w14:paraId="66470D43" w14:textId="48DDF53A"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2</w:t>
      </w:r>
      <w:r w:rsidR="00003265" w:rsidRPr="005B3C60">
        <w:rPr>
          <w:rFonts w:cs="Calibri"/>
          <w:color w:val="000000" w:themeColor="text1"/>
          <w:lang w:val="fr-CA" w:eastAsia="en-CA"/>
        </w:rPr>
        <w:t xml:space="preserve"> </w:t>
      </w:r>
      <w:r w:rsidRPr="005B3C60">
        <w:rPr>
          <w:rFonts w:cs="Calibri"/>
          <w:color w:val="000000" w:themeColor="text1"/>
          <w:lang w:val="fr-CA" w:eastAsia="en-CA"/>
        </w:rPr>
        <w:t>317</w:t>
      </w:r>
    </w:p>
    <w:p w14:paraId="4ED4A7E5" w14:textId="789DCC37"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réponse/boîte vocale </w:t>
      </w:r>
      <w:r w:rsidR="0005355B" w:rsidRPr="005B3C60">
        <w:rPr>
          <w:rFonts w:cs="Calibri"/>
          <w:color w:val="000000" w:themeColor="text1"/>
          <w:lang w:val="fr-CA" w:eastAsia="en-CA"/>
        </w:rPr>
        <w:t>: 2</w:t>
      </w:r>
      <w:r w:rsidRPr="005B3C60">
        <w:rPr>
          <w:rFonts w:cs="Calibri"/>
          <w:color w:val="000000" w:themeColor="text1"/>
          <w:lang w:val="fr-CA" w:eastAsia="en-CA"/>
        </w:rPr>
        <w:t xml:space="preserve"> </w:t>
      </w:r>
      <w:r w:rsidR="0005355B" w:rsidRPr="005B3C60">
        <w:rPr>
          <w:rFonts w:cs="Calibri"/>
          <w:color w:val="000000" w:themeColor="text1"/>
          <w:lang w:val="fr-CA" w:eastAsia="en-CA"/>
        </w:rPr>
        <w:t>317</w:t>
      </w:r>
    </w:p>
    <w:p w14:paraId="4F39CCE3" w14:textId="114FFC23"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 1</w:t>
      </w:r>
      <w:r w:rsidR="00003265" w:rsidRPr="005B3C60">
        <w:rPr>
          <w:rFonts w:cs="Calibri"/>
          <w:color w:val="000000" w:themeColor="text1"/>
          <w:lang w:val="fr-CA" w:eastAsia="en-CA"/>
        </w:rPr>
        <w:t xml:space="preserve"> </w:t>
      </w:r>
      <w:r w:rsidRPr="005B3C60">
        <w:rPr>
          <w:rFonts w:cs="Calibri"/>
          <w:color w:val="000000" w:themeColor="text1"/>
          <w:lang w:val="fr-CA" w:eastAsia="en-CA"/>
        </w:rPr>
        <w:t>570</w:t>
      </w:r>
    </w:p>
    <w:p w14:paraId="7776125A" w14:textId="2061A84E"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3</w:t>
      </w:r>
    </w:p>
    <w:p w14:paraId="07AB0A7F" w14:textId="1316265C"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de répondre (maladie/décès) </w:t>
      </w:r>
      <w:r w:rsidR="0005355B" w:rsidRPr="005B3C60">
        <w:rPr>
          <w:rFonts w:cs="Calibri"/>
          <w:color w:val="000000" w:themeColor="text1"/>
          <w:lang w:val="fr-CA" w:eastAsia="en-CA"/>
        </w:rPr>
        <w:t>: 94</w:t>
      </w:r>
    </w:p>
    <w:p w14:paraId="47BE7118" w14:textId="616EBA04"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556</w:t>
      </w:r>
    </w:p>
    <w:p w14:paraId="70058014" w14:textId="2FC5F463"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Refus</w:t>
      </w:r>
      <w:r w:rsidR="00C66647" w:rsidRPr="005B3C60">
        <w:rPr>
          <w:rFonts w:cs="Calibri"/>
          <w:color w:val="000000" w:themeColor="text1"/>
          <w:lang w:val="fr-CA" w:eastAsia="en-CA"/>
        </w:rPr>
        <w:t xml:space="preserve"> </w:t>
      </w:r>
      <w:r w:rsidRPr="005B3C60">
        <w:rPr>
          <w:rFonts w:cs="Calibri"/>
          <w:color w:val="000000" w:themeColor="text1"/>
          <w:lang w:val="fr-CA" w:eastAsia="en-CA"/>
        </w:rPr>
        <w:t>: 866</w:t>
      </w:r>
    </w:p>
    <w:p w14:paraId="1E0F81B8" w14:textId="5B7C455E"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de l’appel </w:t>
      </w:r>
      <w:r w:rsidR="0005355B" w:rsidRPr="005B3C60">
        <w:rPr>
          <w:rFonts w:cs="Calibri"/>
          <w:color w:val="000000" w:themeColor="text1"/>
          <w:lang w:val="fr-CA" w:eastAsia="en-CA"/>
        </w:rPr>
        <w:t>: 51</w:t>
      </w:r>
    </w:p>
    <w:p w14:paraId="53F02C76" w14:textId="4F128E48"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573</w:t>
      </w:r>
    </w:p>
    <w:p w14:paraId="3FE682AF" w14:textId="2911C516" w:rsidR="0005355B"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573</w:t>
      </w:r>
    </w:p>
    <w:p w14:paraId="093048EC" w14:textId="1B39F6DF"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BB0F9F"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219</w:t>
      </w:r>
    </w:p>
    <w:p w14:paraId="1C6A34F1" w14:textId="4B69D814" w:rsidR="0005355B"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 (UD/(UNR+DCE+UD)</w:t>
      </w:r>
      <w:r w:rsidR="0005355B" w:rsidRPr="005B3C60">
        <w:rPr>
          <w:rFonts w:cs="Calibri"/>
          <w:color w:val="000000" w:themeColor="text1"/>
          <w:lang w:val="fr-CA" w:eastAsia="en-CA"/>
        </w:rPr>
        <w:t>) : 12</w:t>
      </w:r>
      <w:r w:rsidRPr="005B3C60">
        <w:rPr>
          <w:rFonts w:cs="Calibri"/>
          <w:color w:val="000000" w:themeColor="text1"/>
          <w:lang w:val="fr-CA" w:eastAsia="en-CA"/>
        </w:rPr>
        <w:t>,</w:t>
      </w:r>
      <w:r w:rsidR="0005355B" w:rsidRPr="005B3C60">
        <w:rPr>
          <w:rFonts w:cs="Calibri"/>
          <w:color w:val="000000" w:themeColor="text1"/>
          <w:lang w:val="fr-CA" w:eastAsia="en-CA"/>
        </w:rPr>
        <w:t>9</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p>
    <w:p w14:paraId="317DC5A9" w14:textId="142B37C5" w:rsidR="0005355B" w:rsidRPr="005B3C60" w:rsidRDefault="00003265" w:rsidP="0AC71AB0">
      <w:pPr>
        <w:pStyle w:val="ListParagraph"/>
        <w:numPr>
          <w:ilvl w:val="0"/>
          <w:numId w:val="13"/>
        </w:numPr>
        <w:spacing w:before="120" w:after="120"/>
        <w:rPr>
          <w:rFonts w:cs="Calibri"/>
          <w:lang w:val="fr-CA"/>
        </w:rPr>
      </w:pPr>
      <w:r w:rsidRPr="005B3C60">
        <w:rPr>
          <w:rFonts w:cs="Calibri"/>
          <w:lang w:val="fr-CA"/>
        </w:rPr>
        <w:t xml:space="preserve">Les dispositions d’appel détaillées pour les </w:t>
      </w:r>
      <w:r w:rsidRPr="005B3C60">
        <w:rPr>
          <w:rFonts w:cs="Calibri"/>
          <w:b/>
          <w:bCs/>
          <w:lang w:val="fr-CA"/>
        </w:rPr>
        <w:t>vété</w:t>
      </w:r>
      <w:r w:rsidR="0005355B" w:rsidRPr="005B3C60">
        <w:rPr>
          <w:rFonts w:cs="Calibri"/>
          <w:b/>
          <w:bCs/>
          <w:lang w:val="fr-CA"/>
        </w:rPr>
        <w:t xml:space="preserve">rans </w:t>
      </w:r>
      <w:r w:rsidRPr="005B3C60">
        <w:rPr>
          <w:rFonts w:cs="Calibri"/>
          <w:b/>
          <w:bCs/>
          <w:lang w:val="fr-CA"/>
        </w:rPr>
        <w:t xml:space="preserve">de </w:t>
      </w:r>
      <w:r w:rsidR="0005355B" w:rsidRPr="005B3C60">
        <w:rPr>
          <w:rFonts w:cs="Calibri"/>
          <w:b/>
          <w:bCs/>
          <w:lang w:val="fr-CA"/>
        </w:rPr>
        <w:t>19</w:t>
      </w:r>
      <w:r w:rsidRPr="005B3C60">
        <w:rPr>
          <w:rFonts w:cs="Calibri"/>
          <w:b/>
          <w:bCs/>
          <w:lang w:val="fr-CA"/>
        </w:rPr>
        <w:t xml:space="preserve"> à </w:t>
      </w:r>
      <w:r w:rsidR="0005355B" w:rsidRPr="005B3C60">
        <w:rPr>
          <w:rFonts w:cs="Calibri"/>
          <w:b/>
          <w:bCs/>
          <w:lang w:val="fr-CA"/>
        </w:rPr>
        <w:t>64 (</w:t>
      </w:r>
      <w:r w:rsidRPr="005B3C60">
        <w:rPr>
          <w:rFonts w:cs="Calibri"/>
          <w:b/>
          <w:bCs/>
          <w:lang w:val="fr-CA"/>
        </w:rPr>
        <w:t>faisant l’objet d’une gestion de cas</w:t>
      </w:r>
      <w:r w:rsidR="0005355B" w:rsidRPr="005B3C60">
        <w:rPr>
          <w:rFonts w:cs="Calibri"/>
          <w:b/>
          <w:bCs/>
          <w:lang w:val="fr-CA"/>
        </w:rPr>
        <w:t>)</w:t>
      </w:r>
      <w:r w:rsidR="0005355B" w:rsidRPr="005B3C60">
        <w:rPr>
          <w:rFonts w:cs="Calibri"/>
          <w:lang w:val="fr-CA"/>
        </w:rPr>
        <w:t xml:space="preserve"> </w:t>
      </w:r>
      <w:r w:rsidRPr="005B3C60">
        <w:rPr>
          <w:rFonts w:cs="Calibri"/>
          <w:lang w:val="fr-CA"/>
        </w:rPr>
        <w:t xml:space="preserve">sont les suivantes </w:t>
      </w:r>
      <w:r w:rsidR="0005355B" w:rsidRPr="005B3C60">
        <w:rPr>
          <w:rFonts w:cs="Calibri"/>
          <w:lang w:val="fr-CA"/>
        </w:rPr>
        <w:t>:</w:t>
      </w:r>
    </w:p>
    <w:p w14:paraId="4114C281" w14:textId="6D209E4A"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003265" w:rsidRPr="005B3C60">
        <w:rPr>
          <w:rFonts w:cs="Calibri"/>
          <w:color w:val="000000" w:themeColor="text1"/>
          <w:lang w:val="fr-CA" w:eastAsia="en-CA"/>
        </w:rPr>
        <w:t xml:space="preserve">Nombre total d’appels effectués : </w:t>
      </w:r>
      <w:r w:rsidRPr="005B3C60">
        <w:rPr>
          <w:rFonts w:cs="Calibri"/>
          <w:color w:val="000000" w:themeColor="text1"/>
          <w:lang w:val="fr-CA" w:eastAsia="en-CA"/>
        </w:rPr>
        <w:t>5</w:t>
      </w:r>
      <w:r w:rsidR="00003265" w:rsidRPr="005B3C60">
        <w:rPr>
          <w:rFonts w:cs="Calibri"/>
          <w:color w:val="000000" w:themeColor="text1"/>
          <w:lang w:val="fr-CA" w:eastAsia="en-CA"/>
        </w:rPr>
        <w:t xml:space="preserve"> </w:t>
      </w:r>
      <w:r w:rsidRPr="005B3C60">
        <w:rPr>
          <w:rFonts w:cs="Calibri"/>
          <w:color w:val="000000" w:themeColor="text1"/>
          <w:lang w:val="fr-CA" w:eastAsia="en-CA"/>
        </w:rPr>
        <w:t>334</w:t>
      </w:r>
    </w:p>
    <w:p w14:paraId="5476AE19" w14:textId="236AF9E5"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003265"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271</w:t>
      </w:r>
    </w:p>
    <w:p w14:paraId="6801C9C0" w14:textId="47C03775"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2</w:t>
      </w:r>
      <w:r w:rsidR="00003265" w:rsidRPr="005B3C60">
        <w:rPr>
          <w:rFonts w:cs="Calibri"/>
          <w:color w:val="000000" w:themeColor="text1"/>
          <w:lang w:val="fr-CA" w:eastAsia="en-CA"/>
        </w:rPr>
        <w:t xml:space="preserve"> </w:t>
      </w:r>
      <w:r w:rsidRPr="005B3C60">
        <w:rPr>
          <w:rFonts w:cs="Calibri"/>
          <w:color w:val="000000" w:themeColor="text1"/>
          <w:lang w:val="fr-CA" w:eastAsia="en-CA"/>
        </w:rPr>
        <w:t>066</w:t>
      </w:r>
    </w:p>
    <w:p w14:paraId="27A5AE55" w14:textId="30712C56"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réponse/boîte vocale </w:t>
      </w:r>
      <w:r w:rsidR="0005355B" w:rsidRPr="005B3C60">
        <w:rPr>
          <w:rFonts w:cs="Calibri"/>
          <w:color w:val="000000" w:themeColor="text1"/>
          <w:lang w:val="fr-CA" w:eastAsia="en-CA"/>
        </w:rPr>
        <w:t>: 2</w:t>
      </w:r>
      <w:r w:rsidRPr="005B3C60">
        <w:rPr>
          <w:rFonts w:cs="Calibri"/>
          <w:color w:val="000000" w:themeColor="text1"/>
          <w:lang w:val="fr-CA" w:eastAsia="en-CA"/>
        </w:rPr>
        <w:t xml:space="preserve"> </w:t>
      </w:r>
      <w:r w:rsidR="0005355B" w:rsidRPr="005B3C60">
        <w:rPr>
          <w:rFonts w:cs="Calibri"/>
          <w:color w:val="000000" w:themeColor="text1"/>
          <w:lang w:val="fr-CA" w:eastAsia="en-CA"/>
        </w:rPr>
        <w:t>066</w:t>
      </w:r>
    </w:p>
    <w:p w14:paraId="1A1DB5B8" w14:textId="0CDEC369"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 2</w:t>
      </w:r>
      <w:r w:rsidR="00003265" w:rsidRPr="005B3C60">
        <w:rPr>
          <w:rFonts w:cs="Calibri"/>
          <w:color w:val="000000" w:themeColor="text1"/>
          <w:lang w:val="fr-CA" w:eastAsia="en-CA"/>
        </w:rPr>
        <w:t xml:space="preserve"> </w:t>
      </w:r>
      <w:r w:rsidRPr="005B3C60">
        <w:rPr>
          <w:rFonts w:cs="Calibri"/>
          <w:color w:val="000000" w:themeColor="text1"/>
          <w:lang w:val="fr-CA" w:eastAsia="en-CA"/>
        </w:rPr>
        <w:t>001</w:t>
      </w:r>
    </w:p>
    <w:p w14:paraId="00D10839" w14:textId="29B03E6C"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1</w:t>
      </w:r>
    </w:p>
    <w:p w14:paraId="6E3524E8" w14:textId="1AAED332"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de répondre (maladie/décès) </w:t>
      </w:r>
      <w:r w:rsidR="0005355B" w:rsidRPr="005B3C60">
        <w:rPr>
          <w:rFonts w:cs="Calibri"/>
          <w:color w:val="000000" w:themeColor="text1"/>
          <w:lang w:val="fr-CA" w:eastAsia="en-CA"/>
        </w:rPr>
        <w:t>: 14</w:t>
      </w:r>
    </w:p>
    <w:p w14:paraId="07D5CCF3" w14:textId="69CC946F"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658</w:t>
      </w:r>
    </w:p>
    <w:p w14:paraId="30243E40" w14:textId="2F8C2251"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Refus</w:t>
      </w:r>
      <w:r w:rsidR="00C66647" w:rsidRPr="005B3C60">
        <w:rPr>
          <w:rFonts w:cs="Calibri"/>
          <w:color w:val="000000" w:themeColor="text1"/>
          <w:lang w:val="fr-CA" w:eastAsia="en-CA"/>
        </w:rPr>
        <w:t xml:space="preserve"> </w:t>
      </w:r>
      <w:r w:rsidRPr="005B3C60">
        <w:rPr>
          <w:rFonts w:cs="Calibri"/>
          <w:color w:val="000000" w:themeColor="text1"/>
          <w:lang w:val="fr-CA" w:eastAsia="en-CA"/>
        </w:rPr>
        <w:t>: 1</w:t>
      </w:r>
      <w:r w:rsidR="00C66647" w:rsidRPr="005B3C60">
        <w:rPr>
          <w:rFonts w:cs="Calibri"/>
          <w:color w:val="000000" w:themeColor="text1"/>
          <w:lang w:val="fr-CA" w:eastAsia="en-CA"/>
        </w:rPr>
        <w:t xml:space="preserve"> </w:t>
      </w:r>
      <w:r w:rsidRPr="005B3C60">
        <w:rPr>
          <w:rFonts w:cs="Calibri"/>
          <w:color w:val="000000" w:themeColor="text1"/>
          <w:lang w:val="fr-CA" w:eastAsia="en-CA"/>
        </w:rPr>
        <w:t>289</w:t>
      </w:r>
    </w:p>
    <w:p w14:paraId="7974EB06" w14:textId="0097113A"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de l’appel </w:t>
      </w:r>
      <w:r w:rsidR="0005355B" w:rsidRPr="005B3C60">
        <w:rPr>
          <w:rFonts w:cs="Calibri"/>
          <w:color w:val="000000" w:themeColor="text1"/>
          <w:lang w:val="fr-CA" w:eastAsia="en-CA"/>
        </w:rPr>
        <w:t>: 39</w:t>
      </w:r>
    </w:p>
    <w:p w14:paraId="156933DA" w14:textId="56B149FA"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505</w:t>
      </w:r>
    </w:p>
    <w:p w14:paraId="7FF6F09B" w14:textId="6120FF37" w:rsidR="0005355B"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505</w:t>
      </w:r>
    </w:p>
    <w:p w14:paraId="3F797646" w14:textId="60883244"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BB0F9F"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491</w:t>
      </w:r>
    </w:p>
    <w:p w14:paraId="31BB40F5" w14:textId="684EC7FB" w:rsidR="0005355B"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 (UD/(UNR+DCE+UD)</w:t>
      </w:r>
      <w:r w:rsidR="0005355B" w:rsidRPr="005B3C60">
        <w:rPr>
          <w:rFonts w:cs="Calibri"/>
          <w:color w:val="000000" w:themeColor="text1"/>
          <w:lang w:val="fr-CA" w:eastAsia="en-CA"/>
        </w:rPr>
        <w:t>)</w:t>
      </w:r>
      <w:r w:rsidRPr="005B3C60">
        <w:rPr>
          <w:rFonts w:cs="Calibri"/>
          <w:color w:val="000000" w:themeColor="text1"/>
          <w:lang w:val="fr-CA" w:eastAsia="en-CA"/>
        </w:rPr>
        <w:t xml:space="preserve"> </w:t>
      </w:r>
      <w:r w:rsidR="0005355B" w:rsidRPr="005B3C60">
        <w:rPr>
          <w:rFonts w:cs="Calibri"/>
          <w:color w:val="000000" w:themeColor="text1"/>
          <w:lang w:val="fr-CA" w:eastAsia="en-CA"/>
        </w:rPr>
        <w:t>: 11</w:t>
      </w:r>
      <w:r w:rsidRPr="005B3C60">
        <w:rPr>
          <w:rFonts w:cs="Calibri"/>
          <w:color w:val="000000" w:themeColor="text1"/>
          <w:lang w:val="fr-CA" w:eastAsia="en-CA"/>
        </w:rPr>
        <w:t>,</w:t>
      </w:r>
      <w:r w:rsidR="0005355B" w:rsidRPr="005B3C60">
        <w:rPr>
          <w:rFonts w:cs="Calibri"/>
          <w:color w:val="000000" w:themeColor="text1"/>
          <w:lang w:val="fr-CA" w:eastAsia="en-CA"/>
        </w:rPr>
        <w:t>1</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p>
    <w:p w14:paraId="77B7D58F" w14:textId="690F89ED" w:rsidR="0005355B" w:rsidRPr="005B3C60" w:rsidRDefault="00003265" w:rsidP="0AC71AB0">
      <w:pPr>
        <w:pStyle w:val="ListParagraph"/>
        <w:numPr>
          <w:ilvl w:val="0"/>
          <w:numId w:val="13"/>
        </w:numPr>
        <w:spacing w:before="120" w:after="120"/>
        <w:rPr>
          <w:rFonts w:cs="Calibri"/>
          <w:lang w:val="fr-CA"/>
        </w:rPr>
      </w:pPr>
      <w:r w:rsidRPr="005B3C60">
        <w:rPr>
          <w:rFonts w:cs="Calibri"/>
          <w:lang w:val="fr-CA"/>
        </w:rPr>
        <w:t xml:space="preserve">Les dispositions d’appel détaillées pour les </w:t>
      </w:r>
      <w:r w:rsidRPr="005B3C60">
        <w:rPr>
          <w:rFonts w:cs="Calibri"/>
          <w:b/>
          <w:bCs/>
          <w:lang w:val="fr-CA"/>
        </w:rPr>
        <w:t>vété</w:t>
      </w:r>
      <w:r w:rsidR="0005355B" w:rsidRPr="005B3C60">
        <w:rPr>
          <w:rFonts w:cs="Calibri"/>
          <w:b/>
          <w:bCs/>
          <w:lang w:val="fr-CA"/>
        </w:rPr>
        <w:t xml:space="preserve">rans </w:t>
      </w:r>
      <w:r w:rsidRPr="005B3C60">
        <w:rPr>
          <w:rFonts w:cs="Calibri"/>
          <w:b/>
          <w:bCs/>
          <w:lang w:val="fr-CA"/>
        </w:rPr>
        <w:t xml:space="preserve">de </w:t>
      </w:r>
      <w:r w:rsidR="0005355B" w:rsidRPr="005B3C60">
        <w:rPr>
          <w:rFonts w:cs="Calibri"/>
          <w:b/>
          <w:bCs/>
          <w:lang w:val="fr-CA"/>
        </w:rPr>
        <w:t>19</w:t>
      </w:r>
      <w:r w:rsidRPr="005B3C60">
        <w:rPr>
          <w:rFonts w:cs="Calibri"/>
          <w:b/>
          <w:bCs/>
          <w:lang w:val="fr-CA"/>
        </w:rPr>
        <w:t xml:space="preserve"> à </w:t>
      </w:r>
      <w:r w:rsidR="0005355B" w:rsidRPr="005B3C60">
        <w:rPr>
          <w:rFonts w:cs="Calibri"/>
          <w:b/>
          <w:bCs/>
          <w:lang w:val="fr-CA"/>
        </w:rPr>
        <w:t xml:space="preserve">64 </w:t>
      </w:r>
      <w:r w:rsidRPr="005B3C60">
        <w:rPr>
          <w:rFonts w:cs="Calibri"/>
          <w:b/>
          <w:bCs/>
          <w:lang w:val="fr-CA"/>
        </w:rPr>
        <w:t xml:space="preserve">ans </w:t>
      </w:r>
      <w:r w:rsidR="0005355B" w:rsidRPr="005B3C60">
        <w:rPr>
          <w:rFonts w:cs="Calibri"/>
          <w:b/>
          <w:bCs/>
          <w:lang w:val="fr-CA"/>
        </w:rPr>
        <w:t>(</w:t>
      </w:r>
      <w:r w:rsidRPr="005B3C60">
        <w:rPr>
          <w:rFonts w:cs="Calibri"/>
          <w:b/>
          <w:bCs/>
          <w:lang w:val="fr-CA"/>
        </w:rPr>
        <w:t>sans gestion de cas</w:t>
      </w:r>
      <w:r w:rsidR="0005355B" w:rsidRPr="005B3C60">
        <w:rPr>
          <w:rFonts w:cs="Calibri"/>
          <w:b/>
          <w:bCs/>
          <w:lang w:val="fr-CA"/>
        </w:rPr>
        <w:t>)</w:t>
      </w:r>
      <w:r w:rsidR="0005355B" w:rsidRPr="005B3C60">
        <w:rPr>
          <w:rFonts w:cs="Calibri"/>
          <w:lang w:val="fr-CA"/>
        </w:rPr>
        <w:t xml:space="preserve"> </w:t>
      </w:r>
      <w:r w:rsidRPr="005B3C60">
        <w:rPr>
          <w:rFonts w:cs="Calibri"/>
          <w:lang w:val="fr-CA"/>
        </w:rPr>
        <w:t xml:space="preserve">sont les suivantes </w:t>
      </w:r>
      <w:r w:rsidR="0005355B" w:rsidRPr="005B3C60">
        <w:rPr>
          <w:rFonts w:cs="Calibri"/>
          <w:lang w:val="fr-CA"/>
        </w:rPr>
        <w:t>:</w:t>
      </w:r>
    </w:p>
    <w:p w14:paraId="6288D7FE" w14:textId="083FAA5C"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003265" w:rsidRPr="005B3C60">
        <w:rPr>
          <w:rFonts w:cs="Calibri"/>
          <w:color w:val="000000" w:themeColor="text1"/>
          <w:lang w:val="fr-CA" w:eastAsia="en-CA"/>
        </w:rPr>
        <w:t xml:space="preserve">Nombre total d’appels effectués : </w:t>
      </w:r>
      <w:r w:rsidRPr="005B3C60">
        <w:rPr>
          <w:rFonts w:cs="Calibri"/>
          <w:color w:val="000000" w:themeColor="text1"/>
          <w:lang w:val="fr-CA" w:eastAsia="en-CA"/>
        </w:rPr>
        <w:t>8</w:t>
      </w:r>
      <w:r w:rsidR="00003265" w:rsidRPr="005B3C60">
        <w:rPr>
          <w:rFonts w:cs="Calibri"/>
          <w:color w:val="000000" w:themeColor="text1"/>
          <w:lang w:val="fr-CA" w:eastAsia="en-CA"/>
        </w:rPr>
        <w:t xml:space="preserve"> </w:t>
      </w:r>
      <w:r w:rsidRPr="005B3C60">
        <w:rPr>
          <w:rFonts w:cs="Calibri"/>
          <w:color w:val="000000" w:themeColor="text1"/>
          <w:lang w:val="fr-CA" w:eastAsia="en-CA"/>
        </w:rPr>
        <w:t>987</w:t>
      </w:r>
    </w:p>
    <w:p w14:paraId="36D30DA8" w14:textId="08C423C4"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003265"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662</w:t>
      </w:r>
    </w:p>
    <w:p w14:paraId="59BFAC76" w14:textId="0FE8558E"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4</w:t>
      </w:r>
      <w:r w:rsidR="00003265" w:rsidRPr="005B3C60">
        <w:rPr>
          <w:rFonts w:cs="Calibri"/>
          <w:color w:val="000000" w:themeColor="text1"/>
          <w:lang w:val="fr-CA" w:eastAsia="en-CA"/>
        </w:rPr>
        <w:t xml:space="preserve"> </w:t>
      </w:r>
      <w:r w:rsidRPr="005B3C60">
        <w:rPr>
          <w:rFonts w:cs="Calibri"/>
          <w:color w:val="000000" w:themeColor="text1"/>
          <w:lang w:val="fr-CA" w:eastAsia="en-CA"/>
        </w:rPr>
        <w:t>239</w:t>
      </w:r>
    </w:p>
    <w:p w14:paraId="2948212E" w14:textId="705F73FC"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réponse/boîte vocale </w:t>
      </w:r>
      <w:r w:rsidR="0005355B" w:rsidRPr="005B3C60">
        <w:rPr>
          <w:rFonts w:cs="Calibri"/>
          <w:color w:val="000000" w:themeColor="text1"/>
          <w:lang w:val="fr-CA" w:eastAsia="en-CA"/>
        </w:rPr>
        <w:t>:  4</w:t>
      </w:r>
      <w:r w:rsidRPr="005B3C60">
        <w:rPr>
          <w:rFonts w:cs="Calibri"/>
          <w:color w:val="000000" w:themeColor="text1"/>
          <w:lang w:val="fr-CA" w:eastAsia="en-CA"/>
        </w:rPr>
        <w:t xml:space="preserve"> </w:t>
      </w:r>
      <w:r w:rsidR="0005355B" w:rsidRPr="005B3C60">
        <w:rPr>
          <w:rFonts w:cs="Calibri"/>
          <w:color w:val="000000" w:themeColor="text1"/>
          <w:lang w:val="fr-CA" w:eastAsia="en-CA"/>
        </w:rPr>
        <w:t>239</w:t>
      </w:r>
    </w:p>
    <w:p w14:paraId="4F2DB448" w14:textId="6B00914A"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 2</w:t>
      </w:r>
      <w:r w:rsidR="00003265" w:rsidRPr="005B3C60">
        <w:rPr>
          <w:rFonts w:cs="Calibri"/>
          <w:color w:val="000000" w:themeColor="text1"/>
          <w:lang w:val="fr-CA" w:eastAsia="en-CA"/>
        </w:rPr>
        <w:t xml:space="preserve"> </w:t>
      </w:r>
      <w:r w:rsidRPr="005B3C60">
        <w:rPr>
          <w:rFonts w:cs="Calibri"/>
          <w:color w:val="000000" w:themeColor="text1"/>
          <w:lang w:val="fr-CA" w:eastAsia="en-CA"/>
        </w:rPr>
        <w:t>731</w:t>
      </w:r>
    </w:p>
    <w:p w14:paraId="276A0E71" w14:textId="5E157EBB"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0</w:t>
      </w:r>
    </w:p>
    <w:p w14:paraId="2AB8C830" w14:textId="6A11C8BB"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de répondre (maladie/décès) </w:t>
      </w:r>
      <w:r w:rsidR="0005355B" w:rsidRPr="005B3C60">
        <w:rPr>
          <w:rFonts w:cs="Calibri"/>
          <w:color w:val="000000" w:themeColor="text1"/>
          <w:lang w:val="fr-CA" w:eastAsia="en-CA"/>
        </w:rPr>
        <w:t>: 20</w:t>
      </w:r>
    </w:p>
    <w:p w14:paraId="0DE4A9B0" w14:textId="1D62765B"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896</w:t>
      </w:r>
    </w:p>
    <w:p w14:paraId="184E8D05" w14:textId="05A0ECC3"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Refus</w:t>
      </w:r>
      <w:r w:rsidR="00C66647" w:rsidRPr="005B3C60">
        <w:rPr>
          <w:rFonts w:cs="Calibri"/>
          <w:color w:val="000000" w:themeColor="text1"/>
          <w:lang w:val="fr-CA" w:eastAsia="en-CA"/>
        </w:rPr>
        <w:t xml:space="preserve"> </w:t>
      </w:r>
      <w:r w:rsidRPr="005B3C60">
        <w:rPr>
          <w:rFonts w:cs="Calibri"/>
          <w:color w:val="000000" w:themeColor="text1"/>
          <w:lang w:val="fr-CA" w:eastAsia="en-CA"/>
        </w:rPr>
        <w:t>: 1776</w:t>
      </w:r>
    </w:p>
    <w:p w14:paraId="1884C89E" w14:textId="7B76E7B5"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lastRenderedPageBreak/>
        <w:t xml:space="preserve">Fin de l’appel </w:t>
      </w:r>
      <w:r w:rsidR="0005355B" w:rsidRPr="005B3C60">
        <w:rPr>
          <w:rFonts w:cs="Calibri"/>
          <w:color w:val="000000" w:themeColor="text1"/>
          <w:lang w:val="fr-CA" w:eastAsia="en-CA"/>
        </w:rPr>
        <w:t>: 39</w:t>
      </w:r>
    </w:p>
    <w:p w14:paraId="39111A09" w14:textId="460572F9"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650</w:t>
      </w:r>
    </w:p>
    <w:p w14:paraId="60208D6E" w14:textId="6321ED43" w:rsidR="0005355B"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650</w:t>
      </w:r>
    </w:p>
    <w:p w14:paraId="5BDE9DB6" w14:textId="70552F3A"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BB0F9F"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705</w:t>
      </w:r>
    </w:p>
    <w:p w14:paraId="0655266A" w14:textId="70685ECB" w:rsidR="0005355B"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 (UD/(UNR+DCE+UD)</w:t>
      </w:r>
      <w:r w:rsidR="0005355B" w:rsidRPr="005B3C60">
        <w:rPr>
          <w:rFonts w:cs="Calibri"/>
          <w:color w:val="000000" w:themeColor="text1"/>
          <w:lang w:val="fr-CA" w:eastAsia="en-CA"/>
        </w:rPr>
        <w:t>)</w:t>
      </w:r>
      <w:r w:rsidRPr="005B3C60">
        <w:rPr>
          <w:rFonts w:cs="Calibri"/>
          <w:color w:val="000000" w:themeColor="text1"/>
          <w:lang w:val="fr-CA" w:eastAsia="en-CA"/>
        </w:rPr>
        <w:t xml:space="preserve"> </w:t>
      </w:r>
      <w:r w:rsidR="0005355B" w:rsidRPr="005B3C60">
        <w:rPr>
          <w:rFonts w:cs="Calibri"/>
          <w:color w:val="000000" w:themeColor="text1"/>
          <w:lang w:val="fr-CA" w:eastAsia="en-CA"/>
        </w:rPr>
        <w:t>: 8</w:t>
      </w:r>
      <w:r w:rsidRPr="005B3C60">
        <w:rPr>
          <w:rFonts w:cs="Calibri"/>
          <w:color w:val="000000" w:themeColor="text1"/>
          <w:lang w:val="fr-CA" w:eastAsia="en-CA"/>
        </w:rPr>
        <w:t>,</w:t>
      </w:r>
      <w:r w:rsidR="0005355B" w:rsidRPr="005B3C60">
        <w:rPr>
          <w:rFonts w:cs="Calibri"/>
          <w:color w:val="000000" w:themeColor="text1"/>
          <w:lang w:val="fr-CA" w:eastAsia="en-CA"/>
        </w:rPr>
        <w:t>5</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p>
    <w:p w14:paraId="0BAF5514" w14:textId="0852BC54" w:rsidR="0005355B" w:rsidRPr="005B3C60" w:rsidRDefault="00003265" w:rsidP="0AC71AB0">
      <w:pPr>
        <w:pStyle w:val="ListParagraph"/>
        <w:numPr>
          <w:ilvl w:val="0"/>
          <w:numId w:val="13"/>
        </w:numPr>
        <w:spacing w:before="120" w:after="120"/>
        <w:rPr>
          <w:rFonts w:cs="Calibri"/>
          <w:lang w:val="fr-CA"/>
        </w:rPr>
      </w:pPr>
      <w:r w:rsidRPr="005B3C60">
        <w:rPr>
          <w:rFonts w:cs="Calibri"/>
          <w:lang w:val="fr-CA"/>
        </w:rPr>
        <w:t xml:space="preserve">Les dispositions d’appel détaillées pour les </w:t>
      </w:r>
      <w:r w:rsidRPr="005B3C60">
        <w:rPr>
          <w:rFonts w:cs="Calibri"/>
          <w:b/>
          <w:bCs/>
          <w:lang w:val="fr-CA"/>
        </w:rPr>
        <w:t>membres de la GRC</w:t>
      </w:r>
      <w:r w:rsidR="0005355B" w:rsidRPr="005B3C60">
        <w:rPr>
          <w:rFonts w:cs="Calibri"/>
          <w:lang w:val="fr-CA"/>
        </w:rPr>
        <w:t xml:space="preserve"> </w:t>
      </w:r>
      <w:r w:rsidRPr="005B3C60">
        <w:rPr>
          <w:rFonts w:cs="Calibri"/>
          <w:lang w:val="fr-CA"/>
        </w:rPr>
        <w:t xml:space="preserve">sont les suivantes </w:t>
      </w:r>
      <w:r w:rsidR="0005355B" w:rsidRPr="005B3C60">
        <w:rPr>
          <w:rFonts w:cs="Calibri"/>
          <w:lang w:val="fr-CA"/>
        </w:rPr>
        <w:t>:</w:t>
      </w:r>
    </w:p>
    <w:p w14:paraId="605F85F4" w14:textId="07B8F982"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003265" w:rsidRPr="005B3C60">
        <w:rPr>
          <w:rFonts w:cs="Calibri"/>
          <w:color w:val="000000" w:themeColor="text1"/>
          <w:lang w:val="fr-CA" w:eastAsia="en-CA"/>
        </w:rPr>
        <w:t xml:space="preserve">Nombre total d’appels effectués : </w:t>
      </w:r>
      <w:r w:rsidRPr="005B3C60">
        <w:rPr>
          <w:rFonts w:cs="Calibri"/>
          <w:color w:val="000000" w:themeColor="text1"/>
          <w:lang w:val="fr-CA" w:eastAsia="en-CA"/>
        </w:rPr>
        <w:t>5</w:t>
      </w:r>
      <w:r w:rsidR="00003265" w:rsidRPr="005B3C60">
        <w:rPr>
          <w:rFonts w:cs="Calibri"/>
          <w:color w:val="000000" w:themeColor="text1"/>
          <w:lang w:val="fr-CA" w:eastAsia="en-CA"/>
        </w:rPr>
        <w:t xml:space="preserve"> </w:t>
      </w:r>
      <w:r w:rsidRPr="005B3C60">
        <w:rPr>
          <w:rFonts w:cs="Calibri"/>
          <w:color w:val="000000" w:themeColor="text1"/>
          <w:lang w:val="fr-CA" w:eastAsia="en-CA"/>
        </w:rPr>
        <w:t>189</w:t>
      </w:r>
    </w:p>
    <w:p w14:paraId="4BA2C97E" w14:textId="245965CE"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003265"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263</w:t>
      </w:r>
    </w:p>
    <w:p w14:paraId="3F18B72C" w14:textId="163FBA42"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3</w:t>
      </w:r>
      <w:r w:rsidR="00003265" w:rsidRPr="005B3C60">
        <w:rPr>
          <w:rFonts w:cs="Calibri"/>
          <w:color w:val="000000" w:themeColor="text1"/>
          <w:lang w:val="fr-CA" w:eastAsia="en-CA"/>
        </w:rPr>
        <w:t xml:space="preserve"> </w:t>
      </w:r>
      <w:r w:rsidRPr="005B3C60">
        <w:rPr>
          <w:rFonts w:cs="Calibri"/>
          <w:color w:val="000000" w:themeColor="text1"/>
          <w:lang w:val="fr-CA" w:eastAsia="en-CA"/>
        </w:rPr>
        <w:t>239</w:t>
      </w:r>
    </w:p>
    <w:p w14:paraId="3237E901" w14:textId="6544E8F0"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réponse/boîte vocale </w:t>
      </w:r>
      <w:r w:rsidR="0005355B" w:rsidRPr="005B3C60">
        <w:rPr>
          <w:rFonts w:cs="Calibri"/>
          <w:color w:val="000000" w:themeColor="text1"/>
          <w:lang w:val="fr-CA" w:eastAsia="en-CA"/>
        </w:rPr>
        <w:t>: 3</w:t>
      </w:r>
      <w:r w:rsidRPr="005B3C60">
        <w:rPr>
          <w:rFonts w:cs="Calibri"/>
          <w:color w:val="000000" w:themeColor="text1"/>
          <w:lang w:val="fr-CA" w:eastAsia="en-CA"/>
        </w:rPr>
        <w:t xml:space="preserve"> </w:t>
      </w:r>
      <w:r w:rsidR="0005355B" w:rsidRPr="005B3C60">
        <w:rPr>
          <w:rFonts w:cs="Calibri"/>
          <w:color w:val="000000" w:themeColor="text1"/>
          <w:lang w:val="fr-CA" w:eastAsia="en-CA"/>
        </w:rPr>
        <w:t>239</w:t>
      </w:r>
    </w:p>
    <w:p w14:paraId="25F292EC" w14:textId="346A60C3"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 1</w:t>
      </w:r>
      <w:r w:rsidR="00003265" w:rsidRPr="005B3C60">
        <w:rPr>
          <w:rFonts w:cs="Calibri"/>
          <w:color w:val="000000" w:themeColor="text1"/>
          <w:lang w:val="fr-CA" w:eastAsia="en-CA"/>
        </w:rPr>
        <w:t xml:space="preserve"> </w:t>
      </w:r>
      <w:r w:rsidRPr="005B3C60">
        <w:rPr>
          <w:rFonts w:cs="Calibri"/>
          <w:color w:val="000000" w:themeColor="text1"/>
          <w:lang w:val="fr-CA" w:eastAsia="en-CA"/>
        </w:rPr>
        <w:t>130</w:t>
      </w:r>
    </w:p>
    <w:p w14:paraId="65FB2D1E" w14:textId="2D96AF0D"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1</w:t>
      </w:r>
    </w:p>
    <w:p w14:paraId="6FFEB961" w14:textId="2F83B99A"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de répondre (maladie/décès) </w:t>
      </w:r>
      <w:r w:rsidR="0005355B" w:rsidRPr="005B3C60">
        <w:rPr>
          <w:rFonts w:cs="Calibri"/>
          <w:color w:val="000000" w:themeColor="text1"/>
          <w:lang w:val="fr-CA" w:eastAsia="en-CA"/>
        </w:rPr>
        <w:t>: 18</w:t>
      </w:r>
    </w:p>
    <w:p w14:paraId="1A1AA425" w14:textId="1FD4EDB6"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548</w:t>
      </w:r>
    </w:p>
    <w:p w14:paraId="0B17D41F" w14:textId="71E86379"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Refus</w:t>
      </w:r>
      <w:r w:rsidR="00C66647" w:rsidRPr="005B3C60">
        <w:rPr>
          <w:rFonts w:cs="Calibri"/>
          <w:color w:val="000000" w:themeColor="text1"/>
          <w:lang w:val="fr-CA" w:eastAsia="en-CA"/>
        </w:rPr>
        <w:t xml:space="preserve"> </w:t>
      </w:r>
      <w:r w:rsidRPr="005B3C60">
        <w:rPr>
          <w:rFonts w:cs="Calibri"/>
          <w:color w:val="000000" w:themeColor="text1"/>
          <w:lang w:val="fr-CA" w:eastAsia="en-CA"/>
        </w:rPr>
        <w:t>: 548</w:t>
      </w:r>
    </w:p>
    <w:p w14:paraId="2C3150FA" w14:textId="76A67509"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de l’appel </w:t>
      </w:r>
      <w:r w:rsidR="0005355B" w:rsidRPr="005B3C60">
        <w:rPr>
          <w:rFonts w:cs="Calibri"/>
          <w:color w:val="000000" w:themeColor="text1"/>
          <w:lang w:val="fr-CA" w:eastAsia="en-CA"/>
        </w:rPr>
        <w:t>: 15</w:t>
      </w:r>
    </w:p>
    <w:p w14:paraId="7AFC44A2" w14:textId="0A71D889"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288</w:t>
      </w:r>
    </w:p>
    <w:p w14:paraId="3AE1F56F" w14:textId="7E471659" w:rsidR="0005355B"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288</w:t>
      </w:r>
    </w:p>
    <w:p w14:paraId="09918376" w14:textId="7968C3AC"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BB0F9F"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269</w:t>
      </w:r>
    </w:p>
    <w:p w14:paraId="2E6CFB11" w14:textId="68C2F2B3" w:rsidR="0005355B"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 (UD/(UNR+DCE+UD)</w:t>
      </w:r>
      <w:r w:rsidR="0005355B" w:rsidRPr="005B3C60">
        <w:rPr>
          <w:rFonts w:cs="Calibri"/>
          <w:color w:val="000000" w:themeColor="text1"/>
          <w:lang w:val="fr-CA" w:eastAsia="en-CA"/>
        </w:rPr>
        <w:t>)</w:t>
      </w:r>
      <w:r w:rsidRPr="005B3C60">
        <w:rPr>
          <w:rFonts w:cs="Calibri"/>
          <w:color w:val="000000" w:themeColor="text1"/>
          <w:lang w:val="fr-CA" w:eastAsia="en-CA"/>
        </w:rPr>
        <w:t xml:space="preserve"> </w:t>
      </w:r>
      <w:r w:rsidR="0005355B" w:rsidRPr="005B3C60">
        <w:rPr>
          <w:rFonts w:cs="Calibri"/>
          <w:color w:val="000000" w:themeColor="text1"/>
          <w:lang w:val="fr-CA" w:eastAsia="en-CA"/>
        </w:rPr>
        <w:t>: 6</w:t>
      </w:r>
      <w:r w:rsidRPr="005B3C60">
        <w:rPr>
          <w:rFonts w:cs="Calibri"/>
          <w:color w:val="000000" w:themeColor="text1"/>
          <w:lang w:val="fr-CA" w:eastAsia="en-CA"/>
        </w:rPr>
        <w:t>,</w:t>
      </w:r>
      <w:r w:rsidR="0005355B" w:rsidRPr="005B3C60">
        <w:rPr>
          <w:rFonts w:cs="Calibri"/>
          <w:color w:val="000000" w:themeColor="text1"/>
          <w:lang w:val="fr-CA" w:eastAsia="en-CA"/>
        </w:rPr>
        <w:t>1</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p>
    <w:p w14:paraId="25E893AB" w14:textId="06DDDC22" w:rsidR="0005355B" w:rsidRPr="005B3C60" w:rsidRDefault="00003265" w:rsidP="0AC71AB0">
      <w:pPr>
        <w:pStyle w:val="ListParagraph"/>
        <w:numPr>
          <w:ilvl w:val="0"/>
          <w:numId w:val="13"/>
        </w:numPr>
        <w:spacing w:before="120" w:after="120"/>
        <w:rPr>
          <w:rFonts w:cs="Calibri"/>
          <w:lang w:val="fr-CA"/>
        </w:rPr>
      </w:pPr>
      <w:r w:rsidRPr="005B3C60">
        <w:rPr>
          <w:rFonts w:cs="Calibri"/>
          <w:lang w:val="fr-CA"/>
        </w:rPr>
        <w:t xml:space="preserve">Les dispositions d’appel détaillées pour les </w:t>
      </w:r>
      <w:r w:rsidRPr="005B3C60">
        <w:rPr>
          <w:rFonts w:cs="Calibri"/>
          <w:b/>
          <w:bCs/>
          <w:lang w:val="fr-CA"/>
        </w:rPr>
        <w:t>s</w:t>
      </w:r>
      <w:r w:rsidR="0005355B" w:rsidRPr="005B3C60">
        <w:rPr>
          <w:rFonts w:cs="Calibri"/>
          <w:b/>
          <w:bCs/>
          <w:lang w:val="fr-CA"/>
        </w:rPr>
        <w:t>urviv</w:t>
      </w:r>
      <w:r w:rsidRPr="005B3C60">
        <w:rPr>
          <w:rFonts w:cs="Calibri"/>
          <w:b/>
          <w:bCs/>
          <w:lang w:val="fr-CA"/>
        </w:rPr>
        <w:t>ant</w:t>
      </w:r>
      <w:r w:rsidR="0005355B" w:rsidRPr="005B3C60">
        <w:rPr>
          <w:rFonts w:cs="Calibri"/>
          <w:b/>
          <w:bCs/>
          <w:lang w:val="fr-CA"/>
        </w:rPr>
        <w:t xml:space="preserve">s </w:t>
      </w:r>
      <w:r w:rsidRPr="005B3C60">
        <w:rPr>
          <w:rFonts w:cs="Calibri"/>
          <w:lang w:val="fr-CA"/>
        </w:rPr>
        <w:t xml:space="preserve">sont les suivantes </w:t>
      </w:r>
      <w:r w:rsidR="0005355B" w:rsidRPr="005B3C60">
        <w:rPr>
          <w:rFonts w:cs="Calibri"/>
          <w:lang w:val="fr-CA"/>
        </w:rPr>
        <w:t>:</w:t>
      </w:r>
    </w:p>
    <w:p w14:paraId="6675CE73" w14:textId="6E4B4B7C"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003265" w:rsidRPr="005B3C60">
        <w:rPr>
          <w:rFonts w:cs="Calibri"/>
          <w:color w:val="000000" w:themeColor="text1"/>
          <w:lang w:val="fr-CA" w:eastAsia="en-CA"/>
        </w:rPr>
        <w:t xml:space="preserve">Nombre total d’appels effectués : </w:t>
      </w:r>
      <w:r w:rsidRPr="005B3C60">
        <w:rPr>
          <w:rFonts w:cs="Calibri"/>
          <w:color w:val="000000" w:themeColor="text1"/>
          <w:lang w:val="fr-CA" w:eastAsia="en-CA"/>
        </w:rPr>
        <w:t>10</w:t>
      </w:r>
      <w:r w:rsidR="00003265" w:rsidRPr="005B3C60">
        <w:rPr>
          <w:rFonts w:cs="Calibri"/>
          <w:color w:val="000000" w:themeColor="text1"/>
          <w:lang w:val="fr-CA" w:eastAsia="en-CA"/>
        </w:rPr>
        <w:t xml:space="preserve"> </w:t>
      </w:r>
      <w:r w:rsidRPr="005B3C60">
        <w:rPr>
          <w:rFonts w:cs="Calibri"/>
          <w:color w:val="000000" w:themeColor="text1"/>
          <w:lang w:val="fr-CA" w:eastAsia="en-CA"/>
        </w:rPr>
        <w:t>002</w:t>
      </w:r>
    </w:p>
    <w:p w14:paraId="507E0EFB" w14:textId="6C4D4F9A"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003265"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1</w:t>
      </w:r>
      <w:r w:rsidR="00003265" w:rsidRPr="005B3C60">
        <w:rPr>
          <w:rFonts w:cs="Calibri"/>
          <w:color w:val="000000" w:themeColor="text1"/>
          <w:lang w:val="fr-CA" w:eastAsia="en-CA"/>
        </w:rPr>
        <w:t xml:space="preserve"> </w:t>
      </w:r>
      <w:r w:rsidRPr="005B3C60">
        <w:rPr>
          <w:rFonts w:cs="Calibri"/>
          <w:color w:val="000000" w:themeColor="text1"/>
          <w:lang w:val="fr-CA" w:eastAsia="en-CA"/>
        </w:rPr>
        <w:t>145</w:t>
      </w:r>
    </w:p>
    <w:p w14:paraId="0F11A108" w14:textId="1F2E494B"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3</w:t>
      </w:r>
      <w:r w:rsidR="00003265" w:rsidRPr="005B3C60">
        <w:rPr>
          <w:rFonts w:cs="Calibri"/>
          <w:color w:val="000000" w:themeColor="text1"/>
          <w:lang w:val="fr-CA" w:eastAsia="en-CA"/>
        </w:rPr>
        <w:t xml:space="preserve"> </w:t>
      </w:r>
      <w:r w:rsidRPr="005B3C60">
        <w:rPr>
          <w:rFonts w:cs="Calibri"/>
          <w:color w:val="000000" w:themeColor="text1"/>
          <w:lang w:val="fr-CA" w:eastAsia="en-CA"/>
        </w:rPr>
        <w:t>164</w:t>
      </w:r>
    </w:p>
    <w:p w14:paraId="325B6E53" w14:textId="57A85ECA"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réponse/boîte vocale </w:t>
      </w:r>
      <w:r w:rsidR="0005355B" w:rsidRPr="005B3C60">
        <w:rPr>
          <w:rFonts w:cs="Calibri"/>
          <w:color w:val="000000" w:themeColor="text1"/>
          <w:lang w:val="fr-CA" w:eastAsia="en-CA"/>
        </w:rPr>
        <w:t>: 3</w:t>
      </w:r>
      <w:r w:rsidRPr="005B3C60">
        <w:rPr>
          <w:rFonts w:cs="Calibri"/>
          <w:color w:val="000000" w:themeColor="text1"/>
          <w:lang w:val="fr-CA" w:eastAsia="en-CA"/>
        </w:rPr>
        <w:t xml:space="preserve"> </w:t>
      </w:r>
      <w:r w:rsidR="0005355B" w:rsidRPr="005B3C60">
        <w:rPr>
          <w:rFonts w:cs="Calibri"/>
          <w:color w:val="000000" w:themeColor="text1"/>
          <w:lang w:val="fr-CA" w:eastAsia="en-CA"/>
        </w:rPr>
        <w:t>164</w:t>
      </w:r>
    </w:p>
    <w:p w14:paraId="78A42564" w14:textId="676BD4DB" w:rsidR="0005355B" w:rsidRPr="005B3C60" w:rsidRDefault="0005355B" w:rsidP="00003265">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 4</w:t>
      </w:r>
      <w:r w:rsidR="00003265" w:rsidRPr="005B3C60">
        <w:rPr>
          <w:rFonts w:cs="Calibri"/>
          <w:color w:val="000000" w:themeColor="text1"/>
          <w:lang w:val="fr-CA" w:eastAsia="en-CA"/>
        </w:rPr>
        <w:t xml:space="preserve"> </w:t>
      </w:r>
      <w:r w:rsidRPr="005B3C60">
        <w:rPr>
          <w:rFonts w:cs="Calibri"/>
          <w:color w:val="000000" w:themeColor="text1"/>
          <w:lang w:val="fr-CA" w:eastAsia="en-CA"/>
        </w:rPr>
        <w:t>921</w:t>
      </w:r>
    </w:p>
    <w:p w14:paraId="4C3B52DB" w14:textId="46E439EA" w:rsidR="0005355B"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Barrière linguistique </w:t>
      </w:r>
      <w:r w:rsidR="0005355B" w:rsidRPr="005B3C60">
        <w:rPr>
          <w:rFonts w:cs="Calibri"/>
          <w:color w:val="000000" w:themeColor="text1"/>
          <w:lang w:val="fr-CA" w:eastAsia="en-CA"/>
        </w:rPr>
        <w:t>: 24</w:t>
      </w:r>
    </w:p>
    <w:p w14:paraId="1AE67A32" w14:textId="183E691B"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Incapable de répondre (maladie/décès) </w:t>
      </w:r>
      <w:r w:rsidR="0005355B" w:rsidRPr="005B3C60">
        <w:rPr>
          <w:rFonts w:cs="Calibri"/>
          <w:color w:val="000000" w:themeColor="text1"/>
          <w:lang w:val="fr-CA" w:eastAsia="en-CA"/>
        </w:rPr>
        <w:t>: 672</w:t>
      </w:r>
    </w:p>
    <w:p w14:paraId="16EA9374" w14:textId="7E17C528"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Rappel </w:t>
      </w:r>
      <w:r w:rsidR="0005355B" w:rsidRPr="005B3C60">
        <w:rPr>
          <w:rFonts w:cs="Calibri"/>
          <w:color w:val="000000" w:themeColor="text1"/>
          <w:lang w:val="fr-CA" w:eastAsia="en-CA"/>
        </w:rPr>
        <w:t>: 731</w:t>
      </w:r>
    </w:p>
    <w:p w14:paraId="402780F6" w14:textId="60A12464" w:rsidR="0005355B" w:rsidRPr="005B3C60" w:rsidRDefault="0005355B"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Refus</w:t>
      </w:r>
      <w:r w:rsidR="00C66647" w:rsidRPr="005B3C60">
        <w:rPr>
          <w:rFonts w:cs="Calibri"/>
          <w:color w:val="000000" w:themeColor="text1"/>
          <w:lang w:val="fr-CA" w:eastAsia="en-CA"/>
        </w:rPr>
        <w:t xml:space="preserve"> </w:t>
      </w:r>
      <w:r w:rsidRPr="005B3C60">
        <w:rPr>
          <w:rFonts w:cs="Calibri"/>
          <w:color w:val="000000" w:themeColor="text1"/>
          <w:lang w:val="fr-CA" w:eastAsia="en-CA"/>
        </w:rPr>
        <w:t>: 3,381</w:t>
      </w:r>
    </w:p>
    <w:p w14:paraId="468B4392" w14:textId="13195995" w:rsidR="0005355B"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de l’appel </w:t>
      </w:r>
      <w:r w:rsidR="0005355B" w:rsidRPr="005B3C60">
        <w:rPr>
          <w:rFonts w:cs="Calibri"/>
          <w:color w:val="000000" w:themeColor="text1"/>
          <w:lang w:val="fr-CA" w:eastAsia="en-CA"/>
        </w:rPr>
        <w:t>: 113</w:t>
      </w:r>
    </w:p>
    <w:p w14:paraId="67AC0896" w14:textId="78A56F37"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476</w:t>
      </w:r>
    </w:p>
    <w:p w14:paraId="4DD24672" w14:textId="4B9DC81D" w:rsidR="0005355B"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au téléphone </w:t>
      </w:r>
      <w:r w:rsidR="0005355B" w:rsidRPr="005B3C60">
        <w:rPr>
          <w:rFonts w:cs="Calibri"/>
          <w:color w:val="000000" w:themeColor="text1"/>
          <w:lang w:val="fr-CA" w:eastAsia="en-CA"/>
        </w:rPr>
        <w:t>: 476</w:t>
      </w:r>
    </w:p>
    <w:p w14:paraId="16E56918" w14:textId="2B2914BC" w:rsidR="0005355B" w:rsidRPr="005B3C60" w:rsidRDefault="0005355B"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F. </w:t>
      </w:r>
      <w:r w:rsidR="00BB0F9F" w:rsidRPr="005B3C60">
        <w:rPr>
          <w:rFonts w:cs="Calibri"/>
          <w:color w:val="000000" w:themeColor="text1"/>
          <w:lang w:val="fr-CA" w:eastAsia="en-CA"/>
        </w:rPr>
        <w:t xml:space="preserve">Demande de sondage en ligne ou en format papier </w:t>
      </w:r>
      <w:r w:rsidRPr="005B3C60">
        <w:rPr>
          <w:rFonts w:cs="Calibri"/>
          <w:color w:val="000000" w:themeColor="text1"/>
          <w:lang w:val="fr-CA" w:eastAsia="en-CA"/>
        </w:rPr>
        <w:t>: 296</w:t>
      </w:r>
    </w:p>
    <w:p w14:paraId="79FD83D9" w14:textId="7F0AE47C" w:rsidR="0005355B"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Taux de réponse (UD/(UNR+DCE+UD)</w:t>
      </w:r>
      <w:r w:rsidR="0005355B" w:rsidRPr="005B3C60">
        <w:rPr>
          <w:rFonts w:cs="Calibri"/>
          <w:color w:val="000000" w:themeColor="text1"/>
          <w:lang w:val="fr-CA" w:eastAsia="en-CA"/>
        </w:rPr>
        <w:t>) : 5</w:t>
      </w:r>
      <w:r w:rsidRPr="005B3C60">
        <w:rPr>
          <w:rFonts w:cs="Calibri"/>
          <w:color w:val="000000" w:themeColor="text1"/>
          <w:lang w:val="fr-CA" w:eastAsia="en-CA"/>
        </w:rPr>
        <w:t>,</w:t>
      </w:r>
      <w:r w:rsidR="0005355B" w:rsidRPr="005B3C60">
        <w:rPr>
          <w:rFonts w:cs="Calibri"/>
          <w:color w:val="000000" w:themeColor="text1"/>
          <w:lang w:val="fr-CA" w:eastAsia="en-CA"/>
        </w:rPr>
        <w:t>6</w:t>
      </w:r>
      <w:r w:rsidRPr="005B3C60">
        <w:rPr>
          <w:rFonts w:cs="Calibri"/>
          <w:color w:val="000000" w:themeColor="text1"/>
          <w:lang w:val="fr-CA" w:eastAsia="en-CA"/>
        </w:rPr>
        <w:t xml:space="preserve"> </w:t>
      </w:r>
      <w:r w:rsidR="0005355B" w:rsidRPr="005B3C60">
        <w:rPr>
          <w:rFonts w:cs="Calibri"/>
          <w:color w:val="000000" w:themeColor="text1"/>
          <w:lang w:val="fr-CA" w:eastAsia="en-CA"/>
        </w:rPr>
        <w:t>%</w:t>
      </w:r>
    </w:p>
    <w:p w14:paraId="30740D36" w14:textId="1D8EF80D" w:rsidR="00A42FAD" w:rsidRPr="005B3C60" w:rsidRDefault="00BB0F9F" w:rsidP="0AC71AB0">
      <w:pPr>
        <w:pStyle w:val="ListParagraph"/>
        <w:numPr>
          <w:ilvl w:val="0"/>
          <w:numId w:val="13"/>
        </w:numPr>
        <w:spacing w:before="120"/>
        <w:rPr>
          <w:rFonts w:cstheme="minorBidi"/>
          <w:lang w:val="fr-CA"/>
        </w:rPr>
      </w:pPr>
      <w:r w:rsidRPr="005B3C60">
        <w:rPr>
          <w:rFonts w:cstheme="minorBidi"/>
          <w:lang w:val="fr-CA"/>
        </w:rPr>
        <w:t>Le taux de réponse global pour la composante en ligne de la collecte de données s’élève à 43,</w:t>
      </w:r>
      <w:r w:rsidR="00A42FAD" w:rsidRPr="005B3C60">
        <w:rPr>
          <w:rFonts w:cstheme="minorBidi"/>
          <w:lang w:val="fr-CA"/>
        </w:rPr>
        <w:t>0</w:t>
      </w:r>
      <w:r w:rsidRPr="005B3C60">
        <w:rPr>
          <w:rFonts w:cstheme="minorBidi"/>
          <w:lang w:val="fr-CA"/>
        </w:rPr>
        <w:t> </w:t>
      </w:r>
      <w:r w:rsidR="00A42FAD" w:rsidRPr="005B3C60">
        <w:rPr>
          <w:rFonts w:cstheme="minorBidi"/>
          <w:lang w:val="fr-CA"/>
        </w:rPr>
        <w:t xml:space="preserve">%. </w:t>
      </w:r>
      <w:r w:rsidRPr="005B3C60">
        <w:rPr>
          <w:rFonts w:cstheme="minorBidi"/>
          <w:lang w:val="fr-CA"/>
        </w:rPr>
        <w:t xml:space="preserve">En utilisant les données ci-dessous, le taux de réponse est calculé comme suit : le nombre d’unités déclarantes </w:t>
      </w:r>
      <w:r w:rsidR="00A42FAD" w:rsidRPr="005B3C60">
        <w:rPr>
          <w:rFonts w:cstheme="minorBidi"/>
          <w:lang w:val="fr-CA"/>
        </w:rPr>
        <w:t>[</w:t>
      </w:r>
      <w:r w:rsidRPr="005B3C60">
        <w:rPr>
          <w:rFonts w:cstheme="minorBidi"/>
          <w:lang w:val="fr-CA"/>
        </w:rPr>
        <w:t>UD</w:t>
      </w:r>
      <w:r w:rsidR="00A42FAD" w:rsidRPr="005B3C60">
        <w:rPr>
          <w:rFonts w:cstheme="minorBidi"/>
          <w:lang w:val="fr-CA"/>
        </w:rPr>
        <w:t xml:space="preserve">] </w:t>
      </w:r>
      <w:r w:rsidRPr="005B3C60">
        <w:rPr>
          <w:rFonts w:cstheme="minorBidi"/>
          <w:lang w:val="fr-CA"/>
        </w:rPr>
        <w:t xml:space="preserve">divisé par le nombre d’unités non résolues </w:t>
      </w:r>
      <w:r w:rsidR="00A42FAD" w:rsidRPr="005B3C60">
        <w:rPr>
          <w:rFonts w:cstheme="minorBidi"/>
          <w:lang w:val="fr-CA"/>
        </w:rPr>
        <w:t>[</w:t>
      </w:r>
      <w:r w:rsidRPr="005B3C60">
        <w:rPr>
          <w:rFonts w:cstheme="minorBidi"/>
          <w:lang w:val="fr-CA"/>
        </w:rPr>
        <w:t>UNR</w:t>
      </w:r>
      <w:r w:rsidR="00A42FAD" w:rsidRPr="005B3C60">
        <w:rPr>
          <w:rFonts w:cstheme="minorBidi"/>
          <w:lang w:val="fr-CA"/>
        </w:rPr>
        <w:t xml:space="preserve">] </w:t>
      </w:r>
      <w:r w:rsidRPr="005B3C60">
        <w:rPr>
          <w:rFonts w:cstheme="minorBidi"/>
          <w:lang w:val="fr-CA"/>
        </w:rPr>
        <w:t xml:space="preserve">plus les unités visées par champ de l’enquête qui n’ont pas fourni de réponse </w:t>
      </w:r>
      <w:r w:rsidR="00A42FAD" w:rsidRPr="005B3C60">
        <w:rPr>
          <w:rFonts w:cstheme="minorBidi"/>
          <w:lang w:val="fr-CA"/>
        </w:rPr>
        <w:t>[</w:t>
      </w:r>
      <w:r w:rsidRPr="005B3C60">
        <w:rPr>
          <w:rFonts w:cstheme="minorBidi"/>
          <w:lang w:val="fr-CA"/>
        </w:rPr>
        <w:t>DCE</w:t>
      </w:r>
      <w:r w:rsidR="00A42FAD" w:rsidRPr="005B3C60">
        <w:rPr>
          <w:rFonts w:cstheme="minorBidi"/>
          <w:lang w:val="fr-CA"/>
        </w:rPr>
        <w:t xml:space="preserve">] </w:t>
      </w:r>
      <w:r w:rsidRPr="005B3C60">
        <w:rPr>
          <w:rFonts w:cstheme="minorBidi"/>
          <w:lang w:val="fr-CA"/>
        </w:rPr>
        <w:t>et les unités déclarantes</w:t>
      </w:r>
      <w:r w:rsidR="00A42FAD" w:rsidRPr="005B3C60">
        <w:rPr>
          <w:rFonts w:cstheme="minorBidi"/>
          <w:lang w:val="fr-CA"/>
        </w:rPr>
        <w:t xml:space="preserve"> [</w:t>
      </w:r>
      <w:r w:rsidRPr="005B3C60">
        <w:rPr>
          <w:rFonts w:cstheme="minorBidi"/>
          <w:lang w:val="fr-CA"/>
        </w:rPr>
        <w:t>UD</w:t>
      </w:r>
      <w:r w:rsidR="00A42FAD" w:rsidRPr="005B3C60">
        <w:rPr>
          <w:rFonts w:cstheme="minorBidi"/>
          <w:lang w:val="fr-CA"/>
        </w:rPr>
        <w:t xml:space="preserve">]. </w:t>
      </w:r>
    </w:p>
    <w:p w14:paraId="6F2BA2F6" w14:textId="7A7026D8" w:rsidR="00A42FAD" w:rsidRPr="005B3C60" w:rsidRDefault="00BB0F9F" w:rsidP="0AC71AB0">
      <w:pPr>
        <w:pStyle w:val="ListParagraph"/>
        <w:numPr>
          <w:ilvl w:val="0"/>
          <w:numId w:val="13"/>
        </w:numPr>
        <w:spacing w:before="120" w:after="120"/>
        <w:rPr>
          <w:rFonts w:cs="Calibri"/>
          <w:lang w:val="fr-CA"/>
        </w:rPr>
      </w:pPr>
      <w:r w:rsidRPr="005B3C60">
        <w:rPr>
          <w:rFonts w:cs="Calibri"/>
          <w:lang w:val="fr-CA"/>
        </w:rPr>
        <w:t>L’information détaillée pour l’</w:t>
      </w:r>
      <w:r w:rsidRPr="005B3C60">
        <w:rPr>
          <w:rFonts w:cs="Calibri"/>
          <w:b/>
          <w:bCs/>
          <w:lang w:val="fr-CA"/>
        </w:rPr>
        <w:t>échantillon t</w:t>
      </w:r>
      <w:r w:rsidR="00A42FAD" w:rsidRPr="005B3C60">
        <w:rPr>
          <w:rFonts w:cs="Calibri"/>
          <w:b/>
          <w:bCs/>
          <w:lang w:val="fr-CA"/>
        </w:rPr>
        <w:t>otal</w:t>
      </w:r>
      <w:r w:rsidR="00A42FAD" w:rsidRPr="005B3C60">
        <w:rPr>
          <w:rFonts w:cs="Calibri"/>
          <w:lang w:val="fr-CA"/>
        </w:rPr>
        <w:t xml:space="preserve"> </w:t>
      </w:r>
      <w:r w:rsidRPr="005B3C60">
        <w:rPr>
          <w:rFonts w:cs="Calibri"/>
          <w:lang w:val="fr-CA"/>
        </w:rPr>
        <w:t xml:space="preserve">est la suivante </w:t>
      </w:r>
      <w:r w:rsidR="00A42FAD" w:rsidRPr="005B3C60">
        <w:rPr>
          <w:rFonts w:cs="Calibri"/>
          <w:lang w:val="fr-CA"/>
        </w:rPr>
        <w:t>:</w:t>
      </w:r>
    </w:p>
    <w:p w14:paraId="7817A91B" w14:textId="07BB6313"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2</w:t>
      </w:r>
      <w:r w:rsidR="00BB0F9F" w:rsidRPr="005B3C60">
        <w:rPr>
          <w:rFonts w:cs="Calibri"/>
          <w:color w:val="000000" w:themeColor="text1"/>
          <w:lang w:val="fr-CA" w:eastAsia="en-CA"/>
        </w:rPr>
        <w:t xml:space="preserve"> </w:t>
      </w:r>
      <w:r w:rsidRPr="005B3C60">
        <w:rPr>
          <w:rFonts w:cs="Calibri"/>
          <w:color w:val="000000" w:themeColor="text1"/>
          <w:lang w:val="fr-CA" w:eastAsia="en-CA"/>
        </w:rPr>
        <w:t>186</w:t>
      </w:r>
    </w:p>
    <w:p w14:paraId="3EBF66D2" w14:textId="0D9B2EC6"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4FD8636D" w14:textId="5AF46750"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200</w:t>
      </w:r>
    </w:p>
    <w:p w14:paraId="3B6B1DF8" w14:textId="35E95526" w:rsidR="00A42FAD"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200</w:t>
      </w:r>
    </w:p>
    <w:p w14:paraId="176996FA" w14:textId="044E5686"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Unités visées par le champ de l’enquête – Pas de réponse</w:t>
      </w:r>
      <w:r w:rsidRPr="005B3C60">
        <w:rPr>
          <w:rFonts w:cs="Calibri"/>
          <w:color w:val="000000" w:themeColor="text1"/>
          <w:lang w:val="fr-CA" w:eastAsia="en-CA"/>
        </w:rPr>
        <w:t xml:space="preserve"> (IS)</w:t>
      </w:r>
      <w:r w:rsidR="00003265" w:rsidRPr="005B3C60">
        <w:rPr>
          <w:rFonts w:cs="Calibri"/>
          <w:color w:val="000000" w:themeColor="text1"/>
          <w:lang w:val="fr-CA" w:eastAsia="en-CA"/>
        </w:rPr>
        <w:t xml:space="preserve"> </w:t>
      </w:r>
      <w:r w:rsidRPr="005B3C60">
        <w:rPr>
          <w:rFonts w:cs="Calibri"/>
          <w:color w:val="000000" w:themeColor="text1"/>
          <w:lang w:val="fr-CA" w:eastAsia="en-CA"/>
        </w:rPr>
        <w:t>: 1046</w:t>
      </w:r>
    </w:p>
    <w:p w14:paraId="48D1AD2B" w14:textId="045B27DA" w:rsidR="00A42FAD"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1046</w:t>
      </w:r>
    </w:p>
    <w:p w14:paraId="2EED14E0" w14:textId="5301872D"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940</w:t>
      </w:r>
    </w:p>
    <w:p w14:paraId="5846AF70" w14:textId="6696FA18" w:rsidR="00A42FAD"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lastRenderedPageBreak/>
        <w:t xml:space="preserve">Sondage réalisé en ligne </w:t>
      </w:r>
      <w:r w:rsidR="00A42FAD" w:rsidRPr="005B3C60">
        <w:rPr>
          <w:rFonts w:cs="Calibri"/>
          <w:color w:val="000000" w:themeColor="text1"/>
          <w:lang w:val="fr-CA" w:eastAsia="en-CA"/>
        </w:rPr>
        <w:t>: 940</w:t>
      </w:r>
    </w:p>
    <w:p w14:paraId="2AC54244" w14:textId="7541FFA7" w:rsidR="00A42FAD"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43</w:t>
      </w:r>
      <w:r w:rsidRPr="005B3C60">
        <w:rPr>
          <w:rFonts w:cs="Calibri"/>
          <w:color w:val="000000" w:themeColor="text1"/>
          <w:lang w:val="fr-CA" w:eastAsia="en-CA"/>
        </w:rPr>
        <w:t>,</w:t>
      </w:r>
      <w:r w:rsidR="00A42FAD" w:rsidRPr="005B3C60">
        <w:rPr>
          <w:rFonts w:cs="Calibri"/>
          <w:color w:val="000000" w:themeColor="text1"/>
          <w:lang w:val="fr-CA" w:eastAsia="en-CA"/>
        </w:rPr>
        <w:t>0</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6C8BF7BA" w14:textId="7181B6F9" w:rsidR="00A42FAD" w:rsidRPr="005B3C60" w:rsidRDefault="00BB0F9F" w:rsidP="0AC71AB0">
      <w:pPr>
        <w:pStyle w:val="ListParagraph"/>
        <w:numPr>
          <w:ilvl w:val="0"/>
          <w:numId w:val="69"/>
        </w:numPr>
        <w:spacing w:before="120" w:after="120"/>
        <w:rPr>
          <w:rFonts w:cs="Calibri"/>
          <w:color w:val="000000"/>
          <w:lang w:val="fr-CA" w:eastAsia="en-CA"/>
        </w:rPr>
      </w:pPr>
      <w:r w:rsidRPr="005B3C60">
        <w:rPr>
          <w:rFonts w:cs="Calibri"/>
          <w:lang w:val="fr-CA"/>
        </w:rPr>
        <w:t xml:space="preserve">L’information détaillée pour les </w:t>
      </w:r>
      <w:r w:rsidRPr="005B3C60">
        <w:rPr>
          <w:rFonts w:cs="Calibri"/>
          <w:b/>
          <w:bCs/>
          <w:lang w:val="fr-CA"/>
        </w:rPr>
        <w:t>vété</w:t>
      </w:r>
      <w:r w:rsidR="00A42FAD" w:rsidRPr="005B3C60">
        <w:rPr>
          <w:rFonts w:cs="Calibri"/>
          <w:b/>
          <w:bCs/>
          <w:lang w:val="fr-CA"/>
        </w:rPr>
        <w:t xml:space="preserve">rans </w:t>
      </w:r>
      <w:r w:rsidRPr="005B3C60">
        <w:rPr>
          <w:rFonts w:cs="Calibri"/>
          <w:b/>
          <w:bCs/>
          <w:lang w:val="fr-CA"/>
        </w:rPr>
        <w:t xml:space="preserve">de </w:t>
      </w:r>
      <w:r w:rsidR="00A42FAD" w:rsidRPr="005B3C60">
        <w:rPr>
          <w:rFonts w:cs="Calibri"/>
          <w:b/>
          <w:bCs/>
          <w:lang w:val="fr-CA"/>
        </w:rPr>
        <w:t>85</w:t>
      </w:r>
      <w:r w:rsidRPr="005B3C60">
        <w:rPr>
          <w:rFonts w:cs="Calibri"/>
          <w:b/>
          <w:bCs/>
          <w:lang w:val="fr-CA"/>
        </w:rPr>
        <w:t xml:space="preserve"> ans et plus</w:t>
      </w:r>
      <w:r w:rsidR="00A42FAD" w:rsidRPr="005B3C60">
        <w:rPr>
          <w:rFonts w:cs="Calibri"/>
          <w:lang w:val="fr-CA"/>
        </w:rPr>
        <w:t xml:space="preserve"> </w:t>
      </w:r>
      <w:r w:rsidRPr="005B3C60">
        <w:rPr>
          <w:rFonts w:cs="Calibri"/>
          <w:lang w:val="fr-CA"/>
        </w:rPr>
        <w:t xml:space="preserve">est la suivante </w:t>
      </w:r>
      <w:r w:rsidR="00A42FAD" w:rsidRPr="005B3C60">
        <w:rPr>
          <w:rFonts w:cs="Calibri"/>
          <w:lang w:val="fr-CA"/>
        </w:rPr>
        <w:t>:</w:t>
      </w:r>
    </w:p>
    <w:p w14:paraId="50AB9048" w14:textId="2A58E0EE"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206</w:t>
      </w:r>
    </w:p>
    <w:p w14:paraId="60CB01C8" w14:textId="540C9590"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67103783" w14:textId="17AF9510"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7</w:t>
      </w:r>
    </w:p>
    <w:p w14:paraId="742E7EF8" w14:textId="45CFE21D" w:rsidR="00A42FAD" w:rsidRPr="005B3C60" w:rsidRDefault="00003265"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7</w:t>
      </w:r>
    </w:p>
    <w:p w14:paraId="36C9DCE4" w14:textId="7F034BF9"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Unités visées par le champ de l’enquête – Pas de réponse</w:t>
      </w:r>
      <w:r w:rsidRPr="005B3C60">
        <w:rPr>
          <w:rFonts w:cs="Calibri"/>
          <w:color w:val="000000" w:themeColor="text1"/>
          <w:lang w:val="fr-CA" w:eastAsia="en-CA"/>
        </w:rPr>
        <w:t xml:space="preserve"> (IS)</w:t>
      </w:r>
      <w:r w:rsidR="00003265" w:rsidRPr="005B3C60">
        <w:rPr>
          <w:rFonts w:cs="Calibri"/>
          <w:color w:val="000000" w:themeColor="text1"/>
          <w:lang w:val="fr-CA" w:eastAsia="en-CA"/>
        </w:rPr>
        <w:t xml:space="preserve"> </w:t>
      </w:r>
      <w:r w:rsidRPr="005B3C60">
        <w:rPr>
          <w:rFonts w:cs="Calibri"/>
          <w:color w:val="000000" w:themeColor="text1"/>
          <w:lang w:val="fr-CA" w:eastAsia="en-CA"/>
        </w:rPr>
        <w:t>: 105</w:t>
      </w:r>
    </w:p>
    <w:p w14:paraId="792BE6C6" w14:textId="0183AF85" w:rsidR="00A42FAD" w:rsidRPr="005B3C60" w:rsidRDefault="00C66647"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105</w:t>
      </w:r>
    </w:p>
    <w:p w14:paraId="244132DE" w14:textId="2A83AF10" w:rsidR="00A42FAD" w:rsidRPr="005B3C60" w:rsidRDefault="00A42FAD"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94</w:t>
      </w:r>
    </w:p>
    <w:p w14:paraId="744928B7" w14:textId="7306FE53" w:rsidR="00A42FAD" w:rsidRPr="005B3C60" w:rsidRDefault="00BB0F9F" w:rsidP="0AC71AB0">
      <w:pPr>
        <w:pStyle w:val="ListParagraph"/>
        <w:numPr>
          <w:ilvl w:val="2"/>
          <w:numId w:val="13"/>
        </w:numPr>
        <w:rPr>
          <w:rFonts w:cs="Calibri"/>
          <w:color w:val="000000"/>
          <w:lang w:val="fr-CA" w:eastAsia="en-CA"/>
        </w:rPr>
      </w:pPr>
      <w:r w:rsidRPr="005B3C60">
        <w:rPr>
          <w:rFonts w:cs="Calibri"/>
          <w:color w:val="000000" w:themeColor="text1"/>
          <w:lang w:val="fr-CA" w:eastAsia="en-CA"/>
        </w:rPr>
        <w:t xml:space="preserve">Sondage réalisé en ligne </w:t>
      </w:r>
      <w:r w:rsidR="00A42FAD" w:rsidRPr="005B3C60">
        <w:rPr>
          <w:rFonts w:cs="Calibri"/>
          <w:color w:val="000000" w:themeColor="text1"/>
          <w:lang w:val="fr-CA" w:eastAsia="en-CA"/>
        </w:rPr>
        <w:t>: 94</w:t>
      </w:r>
    </w:p>
    <w:p w14:paraId="35ABEBEB" w14:textId="1E332D19" w:rsidR="00A42FAD" w:rsidRPr="005B3C60" w:rsidRDefault="00BB0F9F" w:rsidP="0AC71AB0">
      <w:pPr>
        <w:pStyle w:val="ListParagraph"/>
        <w:numPr>
          <w:ilvl w:val="1"/>
          <w:numId w:val="13"/>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45</w:t>
      </w:r>
      <w:r w:rsidRPr="005B3C60">
        <w:rPr>
          <w:rFonts w:cs="Calibri"/>
          <w:color w:val="000000" w:themeColor="text1"/>
          <w:lang w:val="fr-CA" w:eastAsia="en-CA"/>
        </w:rPr>
        <w:t>,</w:t>
      </w:r>
      <w:r w:rsidR="00A42FAD" w:rsidRPr="005B3C60">
        <w:rPr>
          <w:rFonts w:cs="Calibri"/>
          <w:color w:val="000000" w:themeColor="text1"/>
          <w:lang w:val="fr-CA" w:eastAsia="en-CA"/>
        </w:rPr>
        <w:t>6</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1F865E88" w14:textId="52010971" w:rsidR="00A42FAD" w:rsidRPr="005B3C60" w:rsidRDefault="00BB0F9F" w:rsidP="0AC71AB0">
      <w:pPr>
        <w:pStyle w:val="ListParagraph"/>
        <w:numPr>
          <w:ilvl w:val="0"/>
          <w:numId w:val="69"/>
        </w:numPr>
        <w:spacing w:before="120" w:after="120"/>
        <w:rPr>
          <w:rFonts w:cs="Calibri"/>
          <w:color w:val="000000"/>
          <w:lang w:val="fr-CA" w:eastAsia="en-CA"/>
        </w:rPr>
      </w:pPr>
      <w:r w:rsidRPr="005B3C60">
        <w:rPr>
          <w:rFonts w:cs="Calibri"/>
          <w:lang w:val="fr-CA"/>
        </w:rPr>
        <w:t xml:space="preserve">L’information détaillée pour les </w:t>
      </w:r>
      <w:r w:rsidRPr="005B3C60">
        <w:rPr>
          <w:rFonts w:cs="Calibri"/>
          <w:b/>
          <w:bCs/>
          <w:lang w:val="fr-CA"/>
        </w:rPr>
        <w:t>vété</w:t>
      </w:r>
      <w:r w:rsidR="00A42FAD" w:rsidRPr="005B3C60">
        <w:rPr>
          <w:rFonts w:cs="Calibri"/>
          <w:b/>
          <w:bCs/>
          <w:lang w:val="fr-CA"/>
        </w:rPr>
        <w:t>rans</w:t>
      </w:r>
      <w:r w:rsidRPr="005B3C60">
        <w:rPr>
          <w:rFonts w:cs="Calibri"/>
          <w:b/>
          <w:bCs/>
          <w:lang w:val="fr-CA"/>
        </w:rPr>
        <w:t xml:space="preserve"> de</w:t>
      </w:r>
      <w:r w:rsidR="00A42FAD" w:rsidRPr="005B3C60">
        <w:rPr>
          <w:rFonts w:cs="Calibri"/>
          <w:b/>
          <w:bCs/>
          <w:lang w:val="fr-CA"/>
        </w:rPr>
        <w:t xml:space="preserve"> 65</w:t>
      </w:r>
      <w:r w:rsidRPr="005B3C60">
        <w:rPr>
          <w:rFonts w:cs="Calibri"/>
          <w:b/>
          <w:bCs/>
          <w:lang w:val="fr-CA"/>
        </w:rPr>
        <w:t xml:space="preserve"> à </w:t>
      </w:r>
      <w:r w:rsidR="00A42FAD" w:rsidRPr="005B3C60">
        <w:rPr>
          <w:rFonts w:cs="Calibri"/>
          <w:b/>
          <w:bCs/>
          <w:lang w:val="fr-CA"/>
        </w:rPr>
        <w:t>84</w:t>
      </w:r>
      <w:r w:rsidRPr="005B3C60">
        <w:rPr>
          <w:rFonts w:cs="Calibri"/>
          <w:b/>
          <w:bCs/>
          <w:lang w:val="fr-CA"/>
        </w:rPr>
        <w:t xml:space="preserve"> ans</w:t>
      </w:r>
      <w:r w:rsidR="00A42FAD" w:rsidRPr="005B3C60">
        <w:rPr>
          <w:rFonts w:cs="Calibri"/>
          <w:lang w:val="fr-CA"/>
        </w:rPr>
        <w:t xml:space="preserve"> </w:t>
      </w:r>
      <w:r w:rsidRPr="005B3C60">
        <w:rPr>
          <w:rFonts w:cs="Calibri"/>
          <w:lang w:val="fr-CA"/>
        </w:rPr>
        <w:t xml:space="preserve">est la suivante </w:t>
      </w:r>
      <w:r w:rsidR="00A42FAD" w:rsidRPr="005B3C60">
        <w:rPr>
          <w:rFonts w:cs="Calibri"/>
          <w:lang w:val="fr-CA"/>
        </w:rPr>
        <w:t>:</w:t>
      </w:r>
    </w:p>
    <w:p w14:paraId="00E537D0" w14:textId="10C2A671" w:rsidR="00A42FAD" w:rsidRPr="005B3C60" w:rsidRDefault="00A42FAD" w:rsidP="0AC71AB0">
      <w:pPr>
        <w:pStyle w:val="ListParagraph"/>
        <w:numPr>
          <w:ilvl w:val="0"/>
          <w:numId w:val="49"/>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219</w:t>
      </w:r>
    </w:p>
    <w:p w14:paraId="749AE713" w14:textId="490EDA9B" w:rsidR="00A42FAD" w:rsidRPr="005B3C60" w:rsidRDefault="00A42FAD" w:rsidP="0AC71AB0">
      <w:pPr>
        <w:pStyle w:val="ListParagraph"/>
        <w:numPr>
          <w:ilvl w:val="0"/>
          <w:numId w:val="49"/>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759FACCD" w14:textId="234A9001" w:rsidR="00A42FAD" w:rsidRPr="005B3C60" w:rsidRDefault="00A42FAD" w:rsidP="0AC71AB0">
      <w:pPr>
        <w:pStyle w:val="ListParagraph"/>
        <w:numPr>
          <w:ilvl w:val="0"/>
          <w:numId w:val="49"/>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0</w:t>
      </w:r>
    </w:p>
    <w:p w14:paraId="09B5253E" w14:textId="769BE7AD" w:rsidR="00A42FAD" w:rsidRPr="005B3C60" w:rsidRDefault="00003265" w:rsidP="0AC71AB0">
      <w:pPr>
        <w:pStyle w:val="ListParagraph"/>
        <w:numPr>
          <w:ilvl w:val="1"/>
          <w:numId w:val="50"/>
        </w:numPr>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0</w:t>
      </w:r>
    </w:p>
    <w:p w14:paraId="05627D3D" w14:textId="31E658F3" w:rsidR="00A42FAD" w:rsidRPr="005B3C60" w:rsidRDefault="00A42FAD" w:rsidP="0AC71AB0">
      <w:pPr>
        <w:pStyle w:val="ListParagraph"/>
        <w:numPr>
          <w:ilvl w:val="0"/>
          <w:numId w:val="49"/>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(IS)</w:t>
      </w:r>
      <w:r w:rsidR="00003265" w:rsidRPr="005B3C60">
        <w:rPr>
          <w:rFonts w:cs="Calibri"/>
          <w:color w:val="000000" w:themeColor="text1"/>
          <w:lang w:val="fr-CA" w:eastAsia="en-CA"/>
        </w:rPr>
        <w:t xml:space="preserve"> </w:t>
      </w:r>
      <w:r w:rsidRPr="005B3C60">
        <w:rPr>
          <w:rFonts w:cs="Calibri"/>
          <w:color w:val="000000" w:themeColor="text1"/>
          <w:lang w:val="fr-CA" w:eastAsia="en-CA"/>
        </w:rPr>
        <w:t>: 113</w:t>
      </w:r>
    </w:p>
    <w:p w14:paraId="2E6B4C1A" w14:textId="16600944" w:rsidR="00A42FAD" w:rsidRPr="005B3C60" w:rsidRDefault="00C66647" w:rsidP="0AC71AB0">
      <w:pPr>
        <w:pStyle w:val="ListParagraph"/>
        <w:numPr>
          <w:ilvl w:val="1"/>
          <w:numId w:val="52"/>
        </w:numPr>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113</w:t>
      </w:r>
    </w:p>
    <w:p w14:paraId="65534B19" w14:textId="77F5A6E2" w:rsidR="00A42FAD" w:rsidRPr="005B3C60" w:rsidRDefault="00A42FAD" w:rsidP="0AC71AB0">
      <w:pPr>
        <w:pStyle w:val="ListParagraph"/>
        <w:numPr>
          <w:ilvl w:val="0"/>
          <w:numId w:val="49"/>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106</w:t>
      </w:r>
    </w:p>
    <w:p w14:paraId="4774ED20" w14:textId="1347CB9D" w:rsidR="00A42FAD" w:rsidRPr="005B3C60" w:rsidRDefault="00BB0F9F" w:rsidP="0AC71AB0">
      <w:pPr>
        <w:pStyle w:val="ListParagraph"/>
        <w:numPr>
          <w:ilvl w:val="1"/>
          <w:numId w:val="51"/>
        </w:numPr>
        <w:rPr>
          <w:rFonts w:cs="Calibri"/>
          <w:color w:val="000000"/>
          <w:lang w:val="fr-CA" w:eastAsia="en-CA"/>
        </w:rPr>
      </w:pPr>
      <w:r w:rsidRPr="005B3C60">
        <w:rPr>
          <w:rFonts w:cs="Calibri"/>
          <w:color w:val="000000" w:themeColor="text1"/>
          <w:lang w:val="fr-CA" w:eastAsia="en-CA"/>
        </w:rPr>
        <w:t xml:space="preserve">Sondage réalisé en ligne </w:t>
      </w:r>
      <w:r w:rsidR="00A42FAD" w:rsidRPr="005B3C60">
        <w:rPr>
          <w:rFonts w:cs="Calibri"/>
          <w:color w:val="000000" w:themeColor="text1"/>
          <w:lang w:val="fr-CA" w:eastAsia="en-CA"/>
        </w:rPr>
        <w:t>: 106</w:t>
      </w:r>
    </w:p>
    <w:p w14:paraId="6BB9C5CE" w14:textId="7308E0FD" w:rsidR="00A42FAD" w:rsidRPr="005B3C60" w:rsidRDefault="00BB0F9F" w:rsidP="0AC71AB0">
      <w:pPr>
        <w:pStyle w:val="ListParagraph"/>
        <w:numPr>
          <w:ilvl w:val="0"/>
          <w:numId w:val="49"/>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48</w:t>
      </w:r>
      <w:r w:rsidRPr="005B3C60">
        <w:rPr>
          <w:rFonts w:cs="Calibri"/>
          <w:color w:val="000000" w:themeColor="text1"/>
          <w:lang w:val="fr-CA" w:eastAsia="en-CA"/>
        </w:rPr>
        <w:t>,</w:t>
      </w:r>
      <w:r w:rsidR="00A42FAD" w:rsidRPr="005B3C60">
        <w:rPr>
          <w:rFonts w:cs="Calibri"/>
          <w:color w:val="000000" w:themeColor="text1"/>
          <w:lang w:val="fr-CA" w:eastAsia="en-CA"/>
        </w:rPr>
        <w:t>4</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50E6603A" w14:textId="26F33AF9" w:rsidR="00A42FAD" w:rsidRPr="005B3C60" w:rsidRDefault="00BB0F9F" w:rsidP="0AC71AB0">
      <w:pPr>
        <w:pStyle w:val="ListParagraph"/>
        <w:numPr>
          <w:ilvl w:val="0"/>
          <w:numId w:val="69"/>
        </w:numPr>
        <w:spacing w:before="120" w:after="120"/>
        <w:rPr>
          <w:rFonts w:cs="Calibri"/>
          <w:color w:val="000000"/>
          <w:lang w:val="fr-CA" w:eastAsia="en-CA"/>
        </w:rPr>
      </w:pPr>
      <w:r w:rsidRPr="005B3C60">
        <w:rPr>
          <w:rFonts w:cs="Calibri"/>
          <w:lang w:val="fr-CA"/>
        </w:rPr>
        <w:t xml:space="preserve">L’information détaillée pour les </w:t>
      </w:r>
      <w:r w:rsidRPr="005B3C60">
        <w:rPr>
          <w:rFonts w:cs="Calibri"/>
          <w:b/>
          <w:bCs/>
          <w:lang w:val="fr-CA"/>
        </w:rPr>
        <w:t>vété</w:t>
      </w:r>
      <w:r w:rsidR="00A42FAD" w:rsidRPr="005B3C60">
        <w:rPr>
          <w:rFonts w:cs="Calibri"/>
          <w:b/>
          <w:bCs/>
          <w:lang w:val="fr-CA"/>
        </w:rPr>
        <w:t xml:space="preserve">rans </w:t>
      </w:r>
      <w:r w:rsidRPr="005B3C60">
        <w:rPr>
          <w:rFonts w:cs="Calibri"/>
          <w:b/>
          <w:bCs/>
          <w:lang w:val="fr-CA"/>
        </w:rPr>
        <w:t xml:space="preserve">de </w:t>
      </w:r>
      <w:r w:rsidR="00A42FAD" w:rsidRPr="005B3C60">
        <w:rPr>
          <w:rFonts w:cs="Calibri"/>
          <w:b/>
          <w:bCs/>
          <w:lang w:val="fr-CA"/>
        </w:rPr>
        <w:t>19</w:t>
      </w:r>
      <w:r w:rsidRPr="005B3C60">
        <w:rPr>
          <w:rFonts w:cs="Calibri"/>
          <w:b/>
          <w:bCs/>
          <w:lang w:val="fr-CA"/>
        </w:rPr>
        <w:t xml:space="preserve"> à </w:t>
      </w:r>
      <w:r w:rsidR="00A42FAD" w:rsidRPr="005B3C60">
        <w:rPr>
          <w:rFonts w:cs="Calibri"/>
          <w:b/>
          <w:bCs/>
          <w:lang w:val="fr-CA"/>
        </w:rPr>
        <w:t>64</w:t>
      </w:r>
      <w:r w:rsidRPr="005B3C60">
        <w:rPr>
          <w:rFonts w:cs="Calibri"/>
          <w:b/>
          <w:bCs/>
          <w:lang w:val="fr-CA"/>
        </w:rPr>
        <w:t xml:space="preserve"> ans</w:t>
      </w:r>
      <w:r w:rsidR="00A42FAD" w:rsidRPr="005B3C60">
        <w:rPr>
          <w:rFonts w:cs="Calibri"/>
          <w:b/>
          <w:bCs/>
          <w:lang w:val="fr-CA"/>
        </w:rPr>
        <w:t xml:space="preserve"> (</w:t>
      </w:r>
      <w:r w:rsidRPr="005B3C60">
        <w:rPr>
          <w:rFonts w:cs="Calibri"/>
          <w:b/>
          <w:bCs/>
          <w:lang w:val="fr-CA"/>
        </w:rPr>
        <w:t>faisant l’objet d’une gestion de cas</w:t>
      </w:r>
      <w:r w:rsidR="00A42FAD" w:rsidRPr="005B3C60">
        <w:rPr>
          <w:rFonts w:cs="Calibri"/>
          <w:b/>
          <w:bCs/>
          <w:lang w:val="fr-CA"/>
        </w:rPr>
        <w:t>)</w:t>
      </w:r>
      <w:r w:rsidR="00A42FAD" w:rsidRPr="005B3C60">
        <w:rPr>
          <w:rFonts w:cs="Calibri"/>
          <w:lang w:val="fr-CA"/>
        </w:rPr>
        <w:t xml:space="preserve"> </w:t>
      </w:r>
      <w:r w:rsidRPr="005B3C60">
        <w:rPr>
          <w:rFonts w:cs="Calibri"/>
          <w:lang w:val="fr-CA"/>
        </w:rPr>
        <w:t xml:space="preserve">est la suivante </w:t>
      </w:r>
      <w:r w:rsidR="00A42FAD" w:rsidRPr="005B3C60">
        <w:rPr>
          <w:rFonts w:cs="Calibri"/>
          <w:lang w:val="fr-CA"/>
        </w:rPr>
        <w:t>:</w:t>
      </w:r>
    </w:p>
    <w:p w14:paraId="31067C98" w14:textId="6CAFDD74" w:rsidR="00A42FAD" w:rsidRPr="005B3C60" w:rsidRDefault="00A42FAD" w:rsidP="0AC71AB0">
      <w:pPr>
        <w:pStyle w:val="ListParagraph"/>
        <w:numPr>
          <w:ilvl w:val="0"/>
          <w:numId w:val="53"/>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491</w:t>
      </w:r>
    </w:p>
    <w:p w14:paraId="60E69FCB" w14:textId="37822F08" w:rsidR="00A42FAD" w:rsidRPr="005B3C60" w:rsidRDefault="00A42FAD" w:rsidP="0AC71AB0">
      <w:pPr>
        <w:pStyle w:val="ListParagraph"/>
        <w:numPr>
          <w:ilvl w:val="0"/>
          <w:numId w:val="53"/>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0A8D2104" w14:textId="4F4585B8" w:rsidR="00A42FAD" w:rsidRPr="005B3C60" w:rsidRDefault="00A42FAD" w:rsidP="0AC71AB0">
      <w:pPr>
        <w:pStyle w:val="ListParagraph"/>
        <w:numPr>
          <w:ilvl w:val="0"/>
          <w:numId w:val="53"/>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102</w:t>
      </w:r>
    </w:p>
    <w:p w14:paraId="63384A01" w14:textId="06878C05" w:rsidR="00A42FAD" w:rsidRPr="005B3C60" w:rsidRDefault="00003265" w:rsidP="0AC71AB0">
      <w:pPr>
        <w:pStyle w:val="ListParagraph"/>
        <w:numPr>
          <w:ilvl w:val="1"/>
          <w:numId w:val="54"/>
        </w:numPr>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102</w:t>
      </w:r>
    </w:p>
    <w:p w14:paraId="017BE102" w14:textId="4DC98256" w:rsidR="00A42FAD" w:rsidRPr="005B3C60" w:rsidRDefault="00A42FAD" w:rsidP="0AC71AB0">
      <w:pPr>
        <w:pStyle w:val="ListParagraph"/>
        <w:numPr>
          <w:ilvl w:val="0"/>
          <w:numId w:val="53"/>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(IS)</w:t>
      </w:r>
      <w:r w:rsidR="00003265" w:rsidRPr="005B3C60">
        <w:rPr>
          <w:rFonts w:cs="Calibri"/>
          <w:color w:val="000000" w:themeColor="text1"/>
          <w:lang w:val="fr-CA" w:eastAsia="en-CA"/>
        </w:rPr>
        <w:t xml:space="preserve"> </w:t>
      </w:r>
      <w:r w:rsidRPr="005B3C60">
        <w:rPr>
          <w:rFonts w:cs="Calibri"/>
          <w:color w:val="000000" w:themeColor="text1"/>
          <w:lang w:val="fr-CA" w:eastAsia="en-CA"/>
        </w:rPr>
        <w:t>: 214</w:t>
      </w:r>
    </w:p>
    <w:p w14:paraId="0873B8A3" w14:textId="2C83B6DC" w:rsidR="00A42FAD" w:rsidRPr="005B3C60" w:rsidRDefault="00C66647" w:rsidP="0AC71AB0">
      <w:pPr>
        <w:pStyle w:val="ListParagraph"/>
        <w:numPr>
          <w:ilvl w:val="1"/>
          <w:numId w:val="55"/>
        </w:numPr>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214</w:t>
      </w:r>
    </w:p>
    <w:p w14:paraId="5A7EED74" w14:textId="202FC064" w:rsidR="00A42FAD" w:rsidRPr="005B3C60" w:rsidRDefault="00A42FAD" w:rsidP="0AC71AB0">
      <w:pPr>
        <w:pStyle w:val="ListParagraph"/>
        <w:numPr>
          <w:ilvl w:val="0"/>
          <w:numId w:val="53"/>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175</w:t>
      </w:r>
    </w:p>
    <w:p w14:paraId="52684EDF" w14:textId="1E169A40" w:rsidR="00A42FAD" w:rsidRPr="005B3C60" w:rsidRDefault="00BB0F9F" w:rsidP="0AC71AB0">
      <w:pPr>
        <w:pStyle w:val="ListParagraph"/>
        <w:numPr>
          <w:ilvl w:val="1"/>
          <w:numId w:val="56"/>
        </w:numPr>
        <w:rPr>
          <w:rFonts w:cs="Calibri"/>
          <w:color w:val="000000"/>
          <w:lang w:val="fr-CA" w:eastAsia="en-CA"/>
        </w:rPr>
      </w:pPr>
      <w:r w:rsidRPr="005B3C60">
        <w:rPr>
          <w:rFonts w:cs="Calibri"/>
          <w:color w:val="000000" w:themeColor="text1"/>
          <w:lang w:val="fr-CA" w:eastAsia="en-CA"/>
        </w:rPr>
        <w:t xml:space="preserve">Sondage réalisé en ligne </w:t>
      </w:r>
      <w:r w:rsidR="00A42FAD" w:rsidRPr="005B3C60">
        <w:rPr>
          <w:rFonts w:cs="Calibri"/>
          <w:color w:val="000000" w:themeColor="text1"/>
          <w:lang w:val="fr-CA" w:eastAsia="en-CA"/>
        </w:rPr>
        <w:t>: 175</w:t>
      </w:r>
    </w:p>
    <w:p w14:paraId="06A6AD5D" w14:textId="317429B7" w:rsidR="00A42FAD" w:rsidRPr="005B3C60" w:rsidRDefault="00BB0F9F" w:rsidP="0AC71AB0">
      <w:pPr>
        <w:pStyle w:val="ListParagraph"/>
        <w:numPr>
          <w:ilvl w:val="0"/>
          <w:numId w:val="53"/>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35</w:t>
      </w:r>
      <w:r w:rsidRPr="005B3C60">
        <w:rPr>
          <w:rFonts w:cs="Calibri"/>
          <w:color w:val="000000" w:themeColor="text1"/>
          <w:lang w:val="fr-CA" w:eastAsia="en-CA"/>
        </w:rPr>
        <w:t>,</w:t>
      </w:r>
      <w:r w:rsidR="00A42FAD" w:rsidRPr="005B3C60">
        <w:rPr>
          <w:rFonts w:cs="Calibri"/>
          <w:color w:val="000000" w:themeColor="text1"/>
          <w:lang w:val="fr-CA" w:eastAsia="en-CA"/>
        </w:rPr>
        <w:t>6</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43556EEC" w14:textId="0832E2FD" w:rsidR="00A42FAD" w:rsidRPr="005B3C60" w:rsidRDefault="00BB0F9F" w:rsidP="0AC71AB0">
      <w:pPr>
        <w:pStyle w:val="ListParagraph"/>
        <w:numPr>
          <w:ilvl w:val="0"/>
          <w:numId w:val="69"/>
        </w:numPr>
        <w:spacing w:before="120" w:after="120"/>
        <w:rPr>
          <w:rFonts w:cs="Calibri"/>
          <w:color w:val="000000"/>
          <w:lang w:val="fr-CA" w:eastAsia="en-CA"/>
        </w:rPr>
      </w:pPr>
      <w:r w:rsidRPr="005B3C60">
        <w:rPr>
          <w:rFonts w:cs="Calibri"/>
          <w:lang w:val="fr-CA"/>
        </w:rPr>
        <w:t xml:space="preserve">L’information détaillée pour les </w:t>
      </w:r>
      <w:r w:rsidRPr="005B3C60">
        <w:rPr>
          <w:rFonts w:cs="Calibri"/>
          <w:b/>
          <w:bCs/>
          <w:lang w:val="fr-CA"/>
        </w:rPr>
        <w:t>vété</w:t>
      </w:r>
      <w:r w:rsidR="00A42FAD" w:rsidRPr="005B3C60">
        <w:rPr>
          <w:rFonts w:cs="Calibri"/>
          <w:b/>
          <w:bCs/>
          <w:lang w:val="fr-CA"/>
        </w:rPr>
        <w:t xml:space="preserve">rans </w:t>
      </w:r>
      <w:r w:rsidRPr="005B3C60">
        <w:rPr>
          <w:rFonts w:cs="Calibri"/>
          <w:b/>
          <w:bCs/>
          <w:lang w:val="fr-CA"/>
        </w:rPr>
        <w:t xml:space="preserve">de </w:t>
      </w:r>
      <w:r w:rsidR="00A42FAD" w:rsidRPr="005B3C60">
        <w:rPr>
          <w:rFonts w:cs="Calibri"/>
          <w:b/>
          <w:bCs/>
          <w:lang w:val="fr-CA"/>
        </w:rPr>
        <w:t>19</w:t>
      </w:r>
      <w:r w:rsidRPr="005B3C60">
        <w:rPr>
          <w:rFonts w:cs="Calibri"/>
          <w:b/>
          <w:bCs/>
          <w:lang w:val="fr-CA"/>
        </w:rPr>
        <w:t xml:space="preserve"> à </w:t>
      </w:r>
      <w:r w:rsidR="00A42FAD" w:rsidRPr="005B3C60">
        <w:rPr>
          <w:rFonts w:cs="Calibri"/>
          <w:b/>
          <w:bCs/>
          <w:lang w:val="fr-CA"/>
        </w:rPr>
        <w:t>64</w:t>
      </w:r>
      <w:r w:rsidRPr="005B3C60">
        <w:rPr>
          <w:rFonts w:cs="Calibri"/>
          <w:b/>
          <w:bCs/>
          <w:lang w:val="fr-CA"/>
        </w:rPr>
        <w:t xml:space="preserve"> ans</w:t>
      </w:r>
      <w:r w:rsidR="00A42FAD" w:rsidRPr="005B3C60">
        <w:rPr>
          <w:rFonts w:cs="Calibri"/>
          <w:b/>
          <w:bCs/>
          <w:lang w:val="fr-CA"/>
        </w:rPr>
        <w:t xml:space="preserve"> (</w:t>
      </w:r>
      <w:r w:rsidRPr="005B3C60">
        <w:rPr>
          <w:rFonts w:cs="Calibri"/>
          <w:b/>
          <w:bCs/>
          <w:lang w:val="fr-CA"/>
        </w:rPr>
        <w:t>sans gestion de cas</w:t>
      </w:r>
      <w:r w:rsidR="00A42FAD" w:rsidRPr="005B3C60">
        <w:rPr>
          <w:rFonts w:cs="Calibri"/>
          <w:b/>
          <w:bCs/>
          <w:lang w:val="fr-CA"/>
        </w:rPr>
        <w:t>)</w:t>
      </w:r>
      <w:r w:rsidR="00A42FAD" w:rsidRPr="005B3C60">
        <w:rPr>
          <w:rFonts w:cs="Calibri"/>
          <w:lang w:val="fr-CA"/>
        </w:rPr>
        <w:t xml:space="preserve"> </w:t>
      </w:r>
      <w:r w:rsidRPr="005B3C60">
        <w:rPr>
          <w:rFonts w:cs="Calibri"/>
          <w:lang w:val="fr-CA"/>
        </w:rPr>
        <w:t xml:space="preserve">est la suivante </w:t>
      </w:r>
      <w:r w:rsidR="00A42FAD" w:rsidRPr="005B3C60">
        <w:rPr>
          <w:rFonts w:cs="Calibri"/>
          <w:lang w:val="fr-CA"/>
        </w:rPr>
        <w:t>:</w:t>
      </w:r>
    </w:p>
    <w:p w14:paraId="3F8D3F08" w14:textId="7BB139AC" w:rsidR="00A42FAD" w:rsidRPr="005B3C60" w:rsidRDefault="00A42FAD" w:rsidP="0AC71AB0">
      <w:pPr>
        <w:pStyle w:val="ListParagraph"/>
        <w:numPr>
          <w:ilvl w:val="0"/>
          <w:numId w:val="57"/>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705</w:t>
      </w:r>
    </w:p>
    <w:p w14:paraId="28B7F3F1" w14:textId="77160ACE" w:rsidR="00A42FAD" w:rsidRPr="005B3C60" w:rsidRDefault="00A42FAD" w:rsidP="0AC71AB0">
      <w:pPr>
        <w:pStyle w:val="ListParagraph"/>
        <w:numPr>
          <w:ilvl w:val="0"/>
          <w:numId w:val="57"/>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34163CD1" w14:textId="20F7BD64" w:rsidR="00A42FAD" w:rsidRPr="005B3C60" w:rsidRDefault="00A42FAD" w:rsidP="0AC71AB0">
      <w:pPr>
        <w:pStyle w:val="ListParagraph"/>
        <w:numPr>
          <w:ilvl w:val="0"/>
          <w:numId w:val="57"/>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36</w:t>
      </w:r>
    </w:p>
    <w:p w14:paraId="5427F6B7" w14:textId="7B3CC50A" w:rsidR="00A42FAD" w:rsidRPr="005B3C60" w:rsidRDefault="00003265" w:rsidP="0AC71AB0">
      <w:pPr>
        <w:pStyle w:val="ListParagraph"/>
        <w:numPr>
          <w:ilvl w:val="1"/>
          <w:numId w:val="58"/>
        </w:numPr>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36</w:t>
      </w:r>
    </w:p>
    <w:p w14:paraId="1C30ADB0" w14:textId="4EEFFBDB" w:rsidR="00A42FAD" w:rsidRPr="005B3C60" w:rsidRDefault="00A42FAD" w:rsidP="0AC71AB0">
      <w:pPr>
        <w:pStyle w:val="ListParagraph"/>
        <w:numPr>
          <w:ilvl w:val="0"/>
          <w:numId w:val="57"/>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(IS)</w:t>
      </w:r>
      <w:r w:rsidR="00003265" w:rsidRPr="005B3C60">
        <w:rPr>
          <w:rFonts w:cs="Calibri"/>
          <w:color w:val="000000" w:themeColor="text1"/>
          <w:lang w:val="fr-CA" w:eastAsia="en-CA"/>
        </w:rPr>
        <w:t xml:space="preserve"> </w:t>
      </w:r>
      <w:r w:rsidRPr="005B3C60">
        <w:rPr>
          <w:rFonts w:cs="Calibri"/>
          <w:color w:val="000000" w:themeColor="text1"/>
          <w:lang w:val="fr-CA" w:eastAsia="en-CA"/>
        </w:rPr>
        <w:t>: 347</w:t>
      </w:r>
    </w:p>
    <w:p w14:paraId="1283FF4C" w14:textId="4C83B2FF" w:rsidR="00A42FAD" w:rsidRPr="005B3C60" w:rsidRDefault="00C66647" w:rsidP="0AC71AB0">
      <w:pPr>
        <w:pStyle w:val="ListParagraph"/>
        <w:numPr>
          <w:ilvl w:val="0"/>
          <w:numId w:val="59"/>
        </w:numPr>
        <w:ind w:left="2160"/>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347</w:t>
      </w:r>
    </w:p>
    <w:p w14:paraId="6CE5CF96" w14:textId="0097E49F" w:rsidR="00A42FAD" w:rsidRPr="005B3C60" w:rsidRDefault="00A42FAD" w:rsidP="0AC71AB0">
      <w:pPr>
        <w:pStyle w:val="ListParagraph"/>
        <w:numPr>
          <w:ilvl w:val="0"/>
          <w:numId w:val="57"/>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322</w:t>
      </w:r>
    </w:p>
    <w:p w14:paraId="4759AA8C" w14:textId="00CC9876" w:rsidR="00A42FAD" w:rsidRPr="005B3C60" w:rsidRDefault="00BB0F9F" w:rsidP="0AC71AB0">
      <w:pPr>
        <w:pStyle w:val="ListParagraph"/>
        <w:numPr>
          <w:ilvl w:val="1"/>
          <w:numId w:val="60"/>
        </w:numPr>
        <w:ind w:left="2160"/>
        <w:rPr>
          <w:rFonts w:cs="Calibri"/>
          <w:color w:val="000000"/>
          <w:lang w:val="fr-CA" w:eastAsia="en-CA"/>
        </w:rPr>
      </w:pPr>
      <w:r w:rsidRPr="005B3C60">
        <w:rPr>
          <w:rFonts w:cs="Calibri"/>
          <w:color w:val="000000" w:themeColor="text1"/>
          <w:lang w:val="fr-CA" w:eastAsia="en-CA"/>
        </w:rPr>
        <w:t xml:space="preserve">Sondage réalisé en ligne </w:t>
      </w:r>
      <w:r w:rsidR="00A42FAD" w:rsidRPr="005B3C60">
        <w:rPr>
          <w:rFonts w:cs="Calibri"/>
          <w:color w:val="000000" w:themeColor="text1"/>
          <w:lang w:val="fr-CA" w:eastAsia="en-CA"/>
        </w:rPr>
        <w:t>: 322</w:t>
      </w:r>
    </w:p>
    <w:p w14:paraId="55F09CD7" w14:textId="3F11FA52" w:rsidR="00A42FAD" w:rsidRPr="005B3C60" w:rsidRDefault="00BB0F9F" w:rsidP="0AC71AB0">
      <w:pPr>
        <w:pStyle w:val="ListParagraph"/>
        <w:numPr>
          <w:ilvl w:val="0"/>
          <w:numId w:val="57"/>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45</w:t>
      </w:r>
      <w:r w:rsidRPr="005B3C60">
        <w:rPr>
          <w:rFonts w:cs="Calibri"/>
          <w:color w:val="000000" w:themeColor="text1"/>
          <w:lang w:val="fr-CA" w:eastAsia="en-CA"/>
        </w:rPr>
        <w:t>,</w:t>
      </w:r>
      <w:r w:rsidR="00A42FAD" w:rsidRPr="005B3C60">
        <w:rPr>
          <w:rFonts w:cs="Calibri"/>
          <w:color w:val="000000" w:themeColor="text1"/>
          <w:lang w:val="fr-CA" w:eastAsia="en-CA"/>
        </w:rPr>
        <w:t>7</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0ABDD819" w14:textId="13B165CE" w:rsidR="00A42FAD" w:rsidRPr="005B3C60" w:rsidRDefault="00BB0F9F" w:rsidP="0AC71AB0">
      <w:pPr>
        <w:pStyle w:val="ListParagraph"/>
        <w:numPr>
          <w:ilvl w:val="1"/>
          <w:numId w:val="64"/>
        </w:numPr>
        <w:spacing w:before="120" w:after="120"/>
        <w:ind w:left="720"/>
        <w:rPr>
          <w:rFonts w:cs="Calibri"/>
          <w:sz w:val="20"/>
          <w:szCs w:val="20"/>
          <w:lang w:val="fr-CA" w:eastAsia="en-CA"/>
        </w:rPr>
      </w:pPr>
      <w:r w:rsidRPr="005B3C60">
        <w:rPr>
          <w:rFonts w:cs="Calibri"/>
          <w:lang w:val="fr-CA"/>
        </w:rPr>
        <w:t xml:space="preserve">L’information détaillée pour les </w:t>
      </w:r>
      <w:r w:rsidRPr="005B3C60">
        <w:rPr>
          <w:rFonts w:cs="Calibri"/>
          <w:b/>
          <w:bCs/>
          <w:lang w:val="fr-CA"/>
        </w:rPr>
        <w:t>membres de la GRC</w:t>
      </w:r>
      <w:r w:rsidR="00A42FAD" w:rsidRPr="005B3C60">
        <w:rPr>
          <w:rFonts w:cs="Calibri"/>
          <w:b/>
          <w:bCs/>
          <w:lang w:val="fr-CA"/>
        </w:rPr>
        <w:t xml:space="preserve"> </w:t>
      </w:r>
      <w:r w:rsidRPr="005B3C60">
        <w:rPr>
          <w:rFonts w:cs="Calibri"/>
          <w:lang w:val="fr-CA"/>
        </w:rPr>
        <w:t xml:space="preserve">est la suivante </w:t>
      </w:r>
      <w:r w:rsidR="00A42FAD" w:rsidRPr="005B3C60">
        <w:rPr>
          <w:rFonts w:cs="Calibri"/>
          <w:lang w:val="fr-CA"/>
        </w:rPr>
        <w:t>:</w:t>
      </w:r>
    </w:p>
    <w:p w14:paraId="3017F174" w14:textId="4361AD1F" w:rsidR="00A42FAD" w:rsidRPr="005B3C60" w:rsidRDefault="00A42FAD" w:rsidP="0AC71AB0">
      <w:pPr>
        <w:pStyle w:val="ListParagraph"/>
        <w:numPr>
          <w:ilvl w:val="0"/>
          <w:numId w:val="61"/>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269</w:t>
      </w:r>
    </w:p>
    <w:p w14:paraId="2196B5BA" w14:textId="6941E883" w:rsidR="00A42FAD" w:rsidRPr="005B3C60" w:rsidRDefault="00A42FAD" w:rsidP="0AC71AB0">
      <w:pPr>
        <w:pStyle w:val="ListParagraph"/>
        <w:numPr>
          <w:ilvl w:val="0"/>
          <w:numId w:val="61"/>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2DC65818" w14:textId="238F8B20" w:rsidR="00A42FAD" w:rsidRPr="005B3C60" w:rsidRDefault="00A42FAD" w:rsidP="0AC71AB0">
      <w:pPr>
        <w:pStyle w:val="ListParagraph"/>
        <w:numPr>
          <w:ilvl w:val="0"/>
          <w:numId w:val="61"/>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25</w:t>
      </w:r>
    </w:p>
    <w:p w14:paraId="2D2E5B0D" w14:textId="36759A3F" w:rsidR="00A42FAD" w:rsidRPr="005B3C60" w:rsidRDefault="00003265" w:rsidP="0AC71AB0">
      <w:pPr>
        <w:pStyle w:val="ListParagraph"/>
        <w:numPr>
          <w:ilvl w:val="1"/>
          <w:numId w:val="62"/>
        </w:numPr>
        <w:ind w:left="2160"/>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25</w:t>
      </w:r>
    </w:p>
    <w:p w14:paraId="6667BC64" w14:textId="5E815054" w:rsidR="00A42FAD" w:rsidRPr="005B3C60" w:rsidRDefault="00A42FAD" w:rsidP="0AC71AB0">
      <w:pPr>
        <w:pStyle w:val="ListParagraph"/>
        <w:numPr>
          <w:ilvl w:val="0"/>
          <w:numId w:val="61"/>
        </w:numPr>
        <w:rPr>
          <w:rFonts w:cs="Calibri"/>
          <w:color w:val="000000"/>
          <w:lang w:val="fr-CA" w:eastAsia="en-CA"/>
        </w:rPr>
      </w:pPr>
      <w:r w:rsidRPr="005B3C60">
        <w:rPr>
          <w:rFonts w:cs="Calibri"/>
          <w:color w:val="000000" w:themeColor="text1"/>
          <w:lang w:val="fr-CA" w:eastAsia="en-CA"/>
        </w:rPr>
        <w:lastRenderedPageBreak/>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(IS)</w:t>
      </w:r>
      <w:r w:rsidR="00003265" w:rsidRPr="005B3C60">
        <w:rPr>
          <w:rFonts w:cs="Calibri"/>
          <w:color w:val="000000" w:themeColor="text1"/>
          <w:lang w:val="fr-CA" w:eastAsia="en-CA"/>
        </w:rPr>
        <w:t xml:space="preserve"> </w:t>
      </w:r>
      <w:r w:rsidRPr="005B3C60">
        <w:rPr>
          <w:rFonts w:cs="Calibri"/>
          <w:color w:val="000000" w:themeColor="text1"/>
          <w:lang w:val="fr-CA" w:eastAsia="en-CA"/>
        </w:rPr>
        <w:t>: 128</w:t>
      </w:r>
    </w:p>
    <w:p w14:paraId="34B32AC9" w14:textId="62A7306B" w:rsidR="00A42FAD" w:rsidRPr="005B3C60" w:rsidRDefault="00C66647" w:rsidP="0AC71AB0">
      <w:pPr>
        <w:pStyle w:val="ListParagraph"/>
        <w:numPr>
          <w:ilvl w:val="1"/>
          <w:numId w:val="63"/>
        </w:numPr>
        <w:ind w:left="2160"/>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128</w:t>
      </w:r>
    </w:p>
    <w:p w14:paraId="587D2E6B" w14:textId="61578431" w:rsidR="00A42FAD" w:rsidRPr="005B3C60" w:rsidRDefault="00A42FAD" w:rsidP="0AC71AB0">
      <w:pPr>
        <w:pStyle w:val="ListParagraph"/>
        <w:numPr>
          <w:ilvl w:val="0"/>
          <w:numId w:val="61"/>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116</w:t>
      </w:r>
    </w:p>
    <w:p w14:paraId="556AB110" w14:textId="35B3EDF0" w:rsidR="00A42FAD" w:rsidRPr="005B3C60" w:rsidRDefault="00BB0F9F" w:rsidP="0AC71AB0">
      <w:pPr>
        <w:pStyle w:val="ListParagraph"/>
        <w:numPr>
          <w:ilvl w:val="1"/>
          <w:numId w:val="64"/>
        </w:numPr>
        <w:ind w:left="2160"/>
        <w:rPr>
          <w:rFonts w:cs="Calibri"/>
          <w:color w:val="000000"/>
          <w:lang w:val="fr-CA" w:eastAsia="en-CA"/>
        </w:rPr>
      </w:pPr>
      <w:r w:rsidRPr="005B3C60">
        <w:rPr>
          <w:rFonts w:cs="Calibri"/>
          <w:color w:val="000000" w:themeColor="text1"/>
          <w:lang w:val="fr-CA" w:eastAsia="en-CA"/>
        </w:rPr>
        <w:t xml:space="preserve">Sondage réalisé en ligne </w:t>
      </w:r>
      <w:r w:rsidR="00A42FAD" w:rsidRPr="005B3C60">
        <w:rPr>
          <w:rFonts w:cs="Calibri"/>
          <w:color w:val="000000" w:themeColor="text1"/>
          <w:lang w:val="fr-CA" w:eastAsia="en-CA"/>
        </w:rPr>
        <w:t>: 116</w:t>
      </w:r>
    </w:p>
    <w:p w14:paraId="791785C1" w14:textId="70F9193F" w:rsidR="00A42FAD" w:rsidRPr="005B3C60" w:rsidRDefault="00BB0F9F" w:rsidP="0AC71AB0">
      <w:pPr>
        <w:pStyle w:val="ListParagraph"/>
        <w:numPr>
          <w:ilvl w:val="0"/>
          <w:numId w:val="61"/>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43</w:t>
      </w:r>
      <w:r w:rsidRPr="005B3C60">
        <w:rPr>
          <w:rFonts w:cs="Calibri"/>
          <w:color w:val="000000" w:themeColor="text1"/>
          <w:lang w:val="fr-CA" w:eastAsia="en-CA"/>
        </w:rPr>
        <w:t>,</w:t>
      </w:r>
      <w:r w:rsidR="00A42FAD" w:rsidRPr="005B3C60">
        <w:rPr>
          <w:rFonts w:cs="Calibri"/>
          <w:color w:val="000000" w:themeColor="text1"/>
          <w:lang w:val="fr-CA" w:eastAsia="en-CA"/>
        </w:rPr>
        <w:t>1</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1673403E" w14:textId="2283C9D5" w:rsidR="00A42FAD" w:rsidRPr="005B3C60" w:rsidRDefault="00BB0F9F" w:rsidP="0AC71AB0">
      <w:pPr>
        <w:pStyle w:val="ListParagraph"/>
        <w:numPr>
          <w:ilvl w:val="1"/>
          <w:numId w:val="64"/>
        </w:numPr>
        <w:spacing w:before="120" w:after="120"/>
        <w:ind w:left="720"/>
        <w:rPr>
          <w:rFonts w:cs="Calibri"/>
          <w:sz w:val="20"/>
          <w:szCs w:val="20"/>
          <w:lang w:val="fr-CA" w:eastAsia="en-CA"/>
        </w:rPr>
      </w:pPr>
      <w:r w:rsidRPr="005B3C60">
        <w:rPr>
          <w:rFonts w:cs="Calibri"/>
          <w:lang w:val="fr-CA"/>
        </w:rPr>
        <w:t xml:space="preserve">L’information détaillée pour les </w:t>
      </w:r>
      <w:r w:rsidRPr="005B3C60">
        <w:rPr>
          <w:rFonts w:cs="Calibri"/>
          <w:b/>
          <w:bCs/>
          <w:lang w:val="fr-CA"/>
        </w:rPr>
        <w:t>s</w:t>
      </w:r>
      <w:r w:rsidR="00A42FAD" w:rsidRPr="005B3C60">
        <w:rPr>
          <w:rFonts w:cs="Calibri"/>
          <w:b/>
          <w:bCs/>
          <w:lang w:val="fr-CA"/>
        </w:rPr>
        <w:t>urviv</w:t>
      </w:r>
      <w:r w:rsidRPr="005B3C60">
        <w:rPr>
          <w:rFonts w:cs="Calibri"/>
          <w:b/>
          <w:bCs/>
          <w:lang w:val="fr-CA"/>
        </w:rPr>
        <w:t>ant</w:t>
      </w:r>
      <w:r w:rsidR="00A42FAD" w:rsidRPr="005B3C60">
        <w:rPr>
          <w:rFonts w:cs="Calibri"/>
          <w:b/>
          <w:bCs/>
          <w:lang w:val="fr-CA"/>
        </w:rPr>
        <w:t xml:space="preserve">s </w:t>
      </w:r>
      <w:r w:rsidRPr="005B3C60">
        <w:rPr>
          <w:rFonts w:cs="Calibri"/>
          <w:lang w:val="fr-CA"/>
        </w:rPr>
        <w:t xml:space="preserve">est la suivante </w:t>
      </w:r>
      <w:r w:rsidR="00A42FAD" w:rsidRPr="005B3C60">
        <w:rPr>
          <w:rFonts w:cs="Calibri"/>
          <w:lang w:val="fr-CA"/>
        </w:rPr>
        <w:t>:</w:t>
      </w:r>
    </w:p>
    <w:p w14:paraId="5E743934" w14:textId="5D9E0E31" w:rsidR="00A42FAD" w:rsidRPr="005B3C60" w:rsidRDefault="00A42FAD" w:rsidP="0AC71AB0">
      <w:pPr>
        <w:pStyle w:val="ListParagraph"/>
        <w:numPr>
          <w:ilvl w:val="0"/>
          <w:numId w:val="65"/>
        </w:numPr>
        <w:rPr>
          <w:rFonts w:cs="Calibri"/>
          <w:color w:val="000000"/>
          <w:lang w:val="fr-CA" w:eastAsia="en-CA"/>
        </w:rPr>
      </w:pPr>
      <w:r w:rsidRPr="005B3C60">
        <w:rPr>
          <w:rFonts w:cs="Calibri"/>
          <w:color w:val="000000" w:themeColor="text1"/>
          <w:lang w:val="fr-CA" w:eastAsia="en-CA"/>
        </w:rPr>
        <w:t xml:space="preserve">A. </w:t>
      </w:r>
      <w:r w:rsidR="00BB0F9F" w:rsidRPr="005B3C60">
        <w:rPr>
          <w:rFonts w:cs="Calibri"/>
          <w:color w:val="000000" w:themeColor="text1"/>
          <w:lang w:val="fr-CA" w:eastAsia="en-CA"/>
        </w:rPr>
        <w:t xml:space="preserve">Total des invitations envoyées pour répondre au sondage </w:t>
      </w:r>
      <w:r w:rsidRPr="005B3C60">
        <w:rPr>
          <w:rFonts w:cs="Calibri"/>
          <w:color w:val="000000" w:themeColor="text1"/>
          <w:lang w:val="fr-CA" w:eastAsia="en-CA"/>
        </w:rPr>
        <w:t>: 296</w:t>
      </w:r>
    </w:p>
    <w:p w14:paraId="2BC35FF3" w14:textId="50F9BB2F" w:rsidR="00A42FAD" w:rsidRPr="005B3C60" w:rsidRDefault="00A42FAD" w:rsidP="0AC71AB0">
      <w:pPr>
        <w:pStyle w:val="ListParagraph"/>
        <w:numPr>
          <w:ilvl w:val="0"/>
          <w:numId w:val="65"/>
        </w:numPr>
        <w:rPr>
          <w:rFonts w:cs="Calibri"/>
          <w:color w:val="000000"/>
          <w:lang w:val="fr-CA" w:eastAsia="en-CA"/>
        </w:rPr>
      </w:pPr>
      <w:r w:rsidRPr="005B3C60">
        <w:rPr>
          <w:rFonts w:cs="Calibri"/>
          <w:color w:val="000000" w:themeColor="text1"/>
          <w:lang w:val="fr-CA" w:eastAsia="en-CA"/>
        </w:rPr>
        <w:t xml:space="preserve">B. </w:t>
      </w:r>
      <w:r w:rsidR="00BB0F9F" w:rsidRPr="005B3C60">
        <w:rPr>
          <w:rFonts w:cs="Calibri"/>
          <w:color w:val="000000" w:themeColor="text1"/>
          <w:lang w:val="fr-CA" w:eastAsia="en-CA"/>
        </w:rPr>
        <w:t xml:space="preserve">Unités hors du champ de l’enquête – Invalides </w:t>
      </w:r>
      <w:r w:rsidRPr="005B3C60">
        <w:rPr>
          <w:rFonts w:cs="Calibri"/>
          <w:color w:val="000000" w:themeColor="text1"/>
          <w:lang w:val="fr-CA" w:eastAsia="en-CA"/>
        </w:rPr>
        <w:t>: 0</w:t>
      </w:r>
    </w:p>
    <w:p w14:paraId="0144C1E0" w14:textId="09C844C0" w:rsidR="00A42FAD" w:rsidRPr="005B3C60" w:rsidRDefault="00A42FAD" w:rsidP="0AC71AB0">
      <w:pPr>
        <w:pStyle w:val="ListParagraph"/>
        <w:numPr>
          <w:ilvl w:val="0"/>
          <w:numId w:val="65"/>
        </w:numPr>
        <w:rPr>
          <w:rFonts w:cs="Calibri"/>
          <w:color w:val="000000"/>
          <w:lang w:val="fr-CA" w:eastAsia="en-CA"/>
        </w:rPr>
      </w:pPr>
      <w:r w:rsidRPr="005B3C60">
        <w:rPr>
          <w:rFonts w:cs="Calibri"/>
          <w:color w:val="000000" w:themeColor="text1"/>
          <w:lang w:val="fr-CA" w:eastAsia="en-CA"/>
        </w:rPr>
        <w:t xml:space="preserve">C. </w:t>
      </w:r>
      <w:r w:rsidR="00003265" w:rsidRPr="005B3C60">
        <w:rPr>
          <w:rFonts w:cs="Calibri"/>
          <w:color w:val="000000" w:themeColor="text1"/>
          <w:lang w:val="fr-CA" w:eastAsia="en-CA"/>
        </w:rPr>
        <w:t xml:space="preserve">Unités non résolues </w:t>
      </w:r>
      <w:r w:rsidRPr="005B3C60">
        <w:rPr>
          <w:rFonts w:cs="Calibri"/>
          <w:color w:val="000000" w:themeColor="text1"/>
          <w:lang w:val="fr-CA" w:eastAsia="en-CA"/>
        </w:rPr>
        <w:t>: 30</w:t>
      </w:r>
    </w:p>
    <w:p w14:paraId="45CE64A0" w14:textId="4946FCA8" w:rsidR="00A42FAD" w:rsidRPr="005B3C60" w:rsidRDefault="00003265" w:rsidP="0AC71AB0">
      <w:pPr>
        <w:pStyle w:val="ListParagraph"/>
        <w:numPr>
          <w:ilvl w:val="1"/>
          <w:numId w:val="66"/>
        </w:numPr>
        <w:ind w:left="2160"/>
        <w:rPr>
          <w:rFonts w:cs="Calibri"/>
          <w:color w:val="000000"/>
          <w:lang w:val="fr-CA" w:eastAsia="en-CA"/>
        </w:rPr>
      </w:pPr>
      <w:r w:rsidRPr="005B3C60">
        <w:rPr>
          <w:rFonts w:cs="Calibri"/>
          <w:color w:val="000000" w:themeColor="text1"/>
          <w:lang w:val="fr-CA" w:eastAsia="en-CA"/>
        </w:rPr>
        <w:t xml:space="preserve">Aucune réponse </w:t>
      </w:r>
      <w:r w:rsidR="00A42FAD" w:rsidRPr="005B3C60">
        <w:rPr>
          <w:rFonts w:cs="Calibri"/>
          <w:color w:val="000000" w:themeColor="text1"/>
          <w:lang w:val="fr-CA" w:eastAsia="en-CA"/>
        </w:rPr>
        <w:t>: 30</w:t>
      </w:r>
    </w:p>
    <w:p w14:paraId="19F71516" w14:textId="24AADF2B" w:rsidR="00A42FAD" w:rsidRPr="005B3C60" w:rsidRDefault="00A42FAD" w:rsidP="0AC71AB0">
      <w:pPr>
        <w:pStyle w:val="ListParagraph"/>
        <w:numPr>
          <w:ilvl w:val="0"/>
          <w:numId w:val="65"/>
        </w:numPr>
        <w:rPr>
          <w:rFonts w:cs="Calibri"/>
          <w:color w:val="000000"/>
          <w:lang w:val="fr-CA" w:eastAsia="en-CA"/>
        </w:rPr>
      </w:pPr>
      <w:r w:rsidRPr="005B3C60">
        <w:rPr>
          <w:rFonts w:cs="Calibri"/>
          <w:color w:val="000000" w:themeColor="text1"/>
          <w:lang w:val="fr-CA" w:eastAsia="en-CA"/>
        </w:rPr>
        <w:t xml:space="preserve">D. </w:t>
      </w:r>
      <w:r w:rsidR="00003265" w:rsidRPr="005B3C60">
        <w:rPr>
          <w:rFonts w:cs="Calibri"/>
          <w:color w:val="000000" w:themeColor="text1"/>
          <w:lang w:val="fr-CA" w:eastAsia="en-CA"/>
        </w:rPr>
        <w:t xml:space="preserve">Unités visées par le champ de l’enquête – Pas de réponse </w:t>
      </w:r>
      <w:r w:rsidRPr="005B3C60">
        <w:rPr>
          <w:rFonts w:cs="Calibri"/>
          <w:color w:val="000000" w:themeColor="text1"/>
          <w:lang w:val="fr-CA" w:eastAsia="en-CA"/>
        </w:rPr>
        <w:t>(IS)</w:t>
      </w:r>
      <w:r w:rsidR="00003265" w:rsidRPr="005B3C60">
        <w:rPr>
          <w:rFonts w:cs="Calibri"/>
          <w:color w:val="000000" w:themeColor="text1"/>
          <w:lang w:val="fr-CA" w:eastAsia="en-CA"/>
        </w:rPr>
        <w:t xml:space="preserve"> </w:t>
      </w:r>
      <w:r w:rsidRPr="005B3C60">
        <w:rPr>
          <w:rFonts w:cs="Calibri"/>
          <w:color w:val="000000" w:themeColor="text1"/>
          <w:lang w:val="fr-CA" w:eastAsia="en-CA"/>
        </w:rPr>
        <w:t>: 139</w:t>
      </w:r>
    </w:p>
    <w:p w14:paraId="36F0AC75" w14:textId="614419F5" w:rsidR="00A42FAD" w:rsidRPr="005B3C60" w:rsidRDefault="00C66647" w:rsidP="0AC71AB0">
      <w:pPr>
        <w:pStyle w:val="ListParagraph"/>
        <w:numPr>
          <w:ilvl w:val="1"/>
          <w:numId w:val="67"/>
        </w:numPr>
        <w:ind w:left="2160"/>
        <w:rPr>
          <w:rFonts w:cs="Calibri"/>
          <w:color w:val="000000"/>
          <w:lang w:val="fr-CA" w:eastAsia="en-CA"/>
        </w:rPr>
      </w:pPr>
      <w:r w:rsidRPr="005B3C60">
        <w:rPr>
          <w:rFonts w:cs="Calibri"/>
          <w:color w:val="000000" w:themeColor="text1"/>
          <w:lang w:val="fr-CA" w:eastAsia="en-CA"/>
        </w:rPr>
        <w:t xml:space="preserve">Fin du sondage </w:t>
      </w:r>
      <w:r w:rsidR="00A42FAD" w:rsidRPr="005B3C60">
        <w:rPr>
          <w:rFonts w:cs="Calibri"/>
          <w:color w:val="000000" w:themeColor="text1"/>
          <w:lang w:val="fr-CA" w:eastAsia="en-CA"/>
        </w:rPr>
        <w:t>: 139</w:t>
      </w:r>
    </w:p>
    <w:p w14:paraId="4A14D893" w14:textId="488E4723" w:rsidR="00A42FAD" w:rsidRPr="005B3C60" w:rsidRDefault="00A42FAD" w:rsidP="0AC71AB0">
      <w:pPr>
        <w:pStyle w:val="ListParagraph"/>
        <w:numPr>
          <w:ilvl w:val="0"/>
          <w:numId w:val="65"/>
        </w:numPr>
        <w:rPr>
          <w:rFonts w:cs="Calibri"/>
          <w:color w:val="000000"/>
          <w:lang w:val="fr-CA" w:eastAsia="en-CA"/>
        </w:rPr>
      </w:pPr>
      <w:r w:rsidRPr="005B3C60">
        <w:rPr>
          <w:rFonts w:cs="Calibri"/>
          <w:color w:val="000000" w:themeColor="text1"/>
          <w:lang w:val="fr-CA" w:eastAsia="en-CA"/>
        </w:rPr>
        <w:t xml:space="preserve">E. </w:t>
      </w:r>
      <w:r w:rsidR="00C66647" w:rsidRPr="005B3C60">
        <w:rPr>
          <w:rFonts w:cs="Calibri"/>
          <w:color w:val="000000" w:themeColor="text1"/>
          <w:lang w:val="fr-CA" w:eastAsia="en-CA"/>
        </w:rPr>
        <w:t xml:space="preserve">Unités visées par le champ de l’enquête – Unités déclarantes </w:t>
      </w:r>
      <w:r w:rsidRPr="005B3C60">
        <w:rPr>
          <w:rFonts w:cs="Calibri"/>
          <w:color w:val="000000" w:themeColor="text1"/>
          <w:lang w:val="fr-CA" w:eastAsia="en-CA"/>
        </w:rPr>
        <w:t>: 127</w:t>
      </w:r>
    </w:p>
    <w:p w14:paraId="1CC5519A" w14:textId="78863886" w:rsidR="00A42FAD" w:rsidRPr="005B3C60" w:rsidRDefault="00BB0F9F" w:rsidP="0AC71AB0">
      <w:pPr>
        <w:pStyle w:val="ListParagraph"/>
        <w:numPr>
          <w:ilvl w:val="1"/>
          <w:numId w:val="68"/>
        </w:numPr>
        <w:ind w:left="2160"/>
        <w:rPr>
          <w:rFonts w:cs="Calibri"/>
          <w:color w:val="000000"/>
          <w:lang w:val="fr-CA" w:eastAsia="en-CA"/>
        </w:rPr>
      </w:pPr>
      <w:r w:rsidRPr="005B3C60">
        <w:rPr>
          <w:rFonts w:cs="Calibri"/>
          <w:color w:val="000000" w:themeColor="text1"/>
          <w:lang w:val="fr-CA" w:eastAsia="en-CA"/>
        </w:rPr>
        <w:t xml:space="preserve">Sondage réalisé en ligne </w:t>
      </w:r>
      <w:r w:rsidR="00A42FAD" w:rsidRPr="005B3C60">
        <w:rPr>
          <w:rFonts w:cs="Calibri"/>
          <w:color w:val="000000" w:themeColor="text1"/>
          <w:lang w:val="fr-CA" w:eastAsia="en-CA"/>
        </w:rPr>
        <w:t>: 127</w:t>
      </w:r>
    </w:p>
    <w:p w14:paraId="58D83E63" w14:textId="01ED70F8" w:rsidR="00A42FAD" w:rsidRPr="005B3C60" w:rsidRDefault="00BB0F9F" w:rsidP="0AC71AB0">
      <w:pPr>
        <w:pStyle w:val="ListParagraph"/>
        <w:numPr>
          <w:ilvl w:val="0"/>
          <w:numId w:val="65"/>
        </w:numPr>
        <w:rPr>
          <w:rFonts w:cs="Calibri"/>
          <w:color w:val="000000"/>
          <w:lang w:val="fr-CA" w:eastAsia="en-CA"/>
        </w:rPr>
      </w:pPr>
      <w:r w:rsidRPr="005B3C60">
        <w:rPr>
          <w:rFonts w:cs="Calibri"/>
          <w:color w:val="000000" w:themeColor="text1"/>
          <w:lang w:val="fr-CA" w:eastAsia="en-CA"/>
        </w:rPr>
        <w:t xml:space="preserve">Taux de réponse (UD/(UNR+DCE+UD)) </w:t>
      </w:r>
      <w:r w:rsidR="00A42FAD" w:rsidRPr="005B3C60">
        <w:rPr>
          <w:rFonts w:cs="Calibri"/>
          <w:color w:val="000000" w:themeColor="text1"/>
          <w:lang w:val="fr-CA" w:eastAsia="en-CA"/>
        </w:rPr>
        <w:t>: 42</w:t>
      </w:r>
      <w:r w:rsidRPr="005B3C60">
        <w:rPr>
          <w:rFonts w:cs="Calibri"/>
          <w:color w:val="000000" w:themeColor="text1"/>
          <w:lang w:val="fr-CA" w:eastAsia="en-CA"/>
        </w:rPr>
        <w:t>,</w:t>
      </w:r>
      <w:r w:rsidR="00A42FAD" w:rsidRPr="005B3C60">
        <w:rPr>
          <w:rFonts w:cs="Calibri"/>
          <w:color w:val="000000" w:themeColor="text1"/>
          <w:lang w:val="fr-CA" w:eastAsia="en-CA"/>
        </w:rPr>
        <w:t>9</w:t>
      </w:r>
      <w:r w:rsidRPr="005B3C60">
        <w:rPr>
          <w:rFonts w:cs="Calibri"/>
          <w:color w:val="000000" w:themeColor="text1"/>
          <w:lang w:val="fr-CA" w:eastAsia="en-CA"/>
        </w:rPr>
        <w:t xml:space="preserve"> </w:t>
      </w:r>
      <w:r w:rsidR="00A42FAD" w:rsidRPr="005B3C60">
        <w:rPr>
          <w:rFonts w:cs="Calibri"/>
          <w:color w:val="000000" w:themeColor="text1"/>
          <w:lang w:val="fr-CA" w:eastAsia="en-CA"/>
        </w:rPr>
        <w:t>%</w:t>
      </w:r>
    </w:p>
    <w:p w14:paraId="3DA7FB89" w14:textId="7DFE37A9" w:rsidR="00ED0158" w:rsidRPr="005B3C60" w:rsidRDefault="00973F0D" w:rsidP="00ED0158">
      <w:pPr>
        <w:pStyle w:val="Heading3"/>
        <w:rPr>
          <w:lang w:val="fr-CA"/>
        </w:rPr>
      </w:pPr>
      <w:r w:rsidRPr="005B3C60">
        <w:rPr>
          <w:lang w:val="fr-CA"/>
        </w:rPr>
        <w:t>8</w:t>
      </w:r>
      <w:r w:rsidR="00ED0158" w:rsidRPr="005B3C60">
        <w:rPr>
          <w:lang w:val="fr-CA"/>
        </w:rPr>
        <w:t xml:space="preserve">. </w:t>
      </w:r>
      <w:r w:rsidR="009F2979" w:rsidRPr="005B3C60">
        <w:rPr>
          <w:lang w:val="fr-CA"/>
        </w:rPr>
        <w:t>Analyse et traitement des données</w:t>
      </w:r>
      <w:r w:rsidR="00ED0158" w:rsidRPr="005B3C60">
        <w:rPr>
          <w:lang w:val="fr-CA"/>
        </w:rPr>
        <w:t xml:space="preserve"> </w:t>
      </w:r>
    </w:p>
    <w:p w14:paraId="1E90B271" w14:textId="48796ED8" w:rsidR="008427D8" w:rsidRPr="005B3C60" w:rsidRDefault="009F2979" w:rsidP="00A812F5">
      <w:pPr>
        <w:numPr>
          <w:ilvl w:val="0"/>
          <w:numId w:val="16"/>
        </w:numPr>
        <w:spacing w:before="120"/>
        <w:rPr>
          <w:rFonts w:cs="Calibri"/>
          <w:lang w:val="fr-CA"/>
        </w:rPr>
      </w:pPr>
      <w:r w:rsidRPr="005B3C60">
        <w:rPr>
          <w:rFonts w:cs="Calibri"/>
          <w:lang w:val="fr-CA" w:eastAsia="en-CA"/>
        </w:rPr>
        <w:t>Les résultats sont présentés globalement pour tous les répondants au sondage et (le cas échéant) pour chacun des six groupes :</w:t>
      </w:r>
      <w:r w:rsidR="00BB0F9F" w:rsidRPr="005B3C60">
        <w:rPr>
          <w:rFonts w:cs="Calibri"/>
          <w:lang w:val="fr-CA" w:eastAsia="en-CA"/>
        </w:rPr>
        <w:t xml:space="preserve"> les</w:t>
      </w:r>
      <w:r w:rsidRPr="005B3C60">
        <w:rPr>
          <w:rFonts w:cs="Calibri"/>
          <w:lang w:val="fr-CA" w:eastAsia="en-CA"/>
        </w:rPr>
        <w:t xml:space="preserve"> vétérans âgés de 85 ans et </w:t>
      </w:r>
      <w:r w:rsidR="00BB0F9F" w:rsidRPr="005B3C60">
        <w:rPr>
          <w:rFonts w:cs="Calibri"/>
          <w:lang w:val="fr-CA" w:eastAsia="en-CA"/>
        </w:rPr>
        <w:t>plus</w:t>
      </w:r>
      <w:r w:rsidRPr="005B3C60">
        <w:rPr>
          <w:rFonts w:cs="Calibri"/>
          <w:lang w:val="fr-CA" w:eastAsia="en-CA"/>
        </w:rPr>
        <w:t xml:space="preserve">, </w:t>
      </w:r>
      <w:r w:rsidR="00BB0F9F" w:rsidRPr="005B3C60">
        <w:rPr>
          <w:rFonts w:cs="Calibri"/>
          <w:lang w:val="fr-CA" w:eastAsia="en-CA"/>
        </w:rPr>
        <w:t xml:space="preserve">les </w:t>
      </w:r>
      <w:r w:rsidRPr="005B3C60">
        <w:rPr>
          <w:rFonts w:cs="Calibri"/>
          <w:lang w:val="fr-CA" w:eastAsia="en-CA"/>
        </w:rPr>
        <w:t xml:space="preserve">vétérans de 65 à 84 ans, </w:t>
      </w:r>
      <w:r w:rsidR="00BB0F9F" w:rsidRPr="005B3C60">
        <w:rPr>
          <w:rFonts w:cs="Calibri"/>
          <w:lang w:val="fr-CA" w:eastAsia="en-CA"/>
        </w:rPr>
        <w:t xml:space="preserve">les </w:t>
      </w:r>
      <w:r w:rsidRPr="005B3C60">
        <w:rPr>
          <w:rFonts w:cs="Calibri"/>
          <w:lang w:val="fr-CA" w:eastAsia="en-CA"/>
        </w:rPr>
        <w:t xml:space="preserve">vétérans de 19 à 64 ans </w:t>
      </w:r>
      <w:r w:rsidR="00BB0F9F" w:rsidRPr="005B3C60">
        <w:rPr>
          <w:rFonts w:cs="Calibri"/>
          <w:lang w:val="fr-CA" w:eastAsia="en-CA"/>
        </w:rPr>
        <w:t xml:space="preserve">faisant l’objet d’une gestion de cas </w:t>
      </w:r>
      <w:r w:rsidRPr="005B3C60">
        <w:rPr>
          <w:rFonts w:cs="Calibri"/>
          <w:lang w:val="fr-CA" w:eastAsia="en-CA"/>
        </w:rPr>
        <w:t xml:space="preserve">(actifs et retraités), </w:t>
      </w:r>
      <w:r w:rsidR="00BB0F9F" w:rsidRPr="005B3C60">
        <w:rPr>
          <w:rFonts w:cs="Calibri"/>
          <w:lang w:val="fr-CA" w:eastAsia="en-CA"/>
        </w:rPr>
        <w:t xml:space="preserve">les </w:t>
      </w:r>
      <w:r w:rsidRPr="005B3C60">
        <w:rPr>
          <w:rFonts w:cs="Calibri"/>
          <w:lang w:val="fr-CA" w:eastAsia="en-CA"/>
        </w:rPr>
        <w:t>vétérans de 19 à 64 ans</w:t>
      </w:r>
      <w:r w:rsidR="00BB0F9F" w:rsidRPr="005B3C60">
        <w:rPr>
          <w:rFonts w:cs="Calibri"/>
          <w:lang w:val="fr-CA" w:eastAsia="en-CA"/>
        </w:rPr>
        <w:t xml:space="preserve"> sans gestion de cas </w:t>
      </w:r>
      <w:r w:rsidRPr="005B3C60">
        <w:rPr>
          <w:rFonts w:cs="Calibri"/>
          <w:lang w:val="fr-CA" w:eastAsia="en-CA"/>
        </w:rPr>
        <w:t xml:space="preserve">(actifs et retraités), </w:t>
      </w:r>
      <w:r w:rsidR="00BB0F9F" w:rsidRPr="005B3C60">
        <w:rPr>
          <w:rFonts w:cs="Calibri"/>
          <w:lang w:val="fr-CA" w:eastAsia="en-CA"/>
        </w:rPr>
        <w:t xml:space="preserve">les </w:t>
      </w:r>
      <w:r w:rsidRPr="005B3C60">
        <w:rPr>
          <w:rFonts w:cs="Calibri"/>
          <w:lang w:val="fr-CA" w:eastAsia="en-CA"/>
        </w:rPr>
        <w:t xml:space="preserve">vétérans actifs et retraités de la GRC et </w:t>
      </w:r>
      <w:r w:rsidR="00BB0F9F" w:rsidRPr="005B3C60">
        <w:rPr>
          <w:rFonts w:cs="Calibri"/>
          <w:lang w:val="fr-CA" w:eastAsia="en-CA"/>
        </w:rPr>
        <w:t xml:space="preserve">les </w:t>
      </w:r>
      <w:r w:rsidRPr="005B3C60">
        <w:rPr>
          <w:rFonts w:cs="Calibri"/>
          <w:lang w:val="fr-CA" w:eastAsia="en-CA"/>
        </w:rPr>
        <w:t>survivants</w:t>
      </w:r>
      <w:r w:rsidR="00BB0F9F" w:rsidRPr="005B3C60">
        <w:rPr>
          <w:rFonts w:cs="Calibri"/>
          <w:lang w:val="fr-CA" w:eastAsia="en-CA"/>
        </w:rPr>
        <w:t>.</w:t>
      </w:r>
    </w:p>
    <w:p w14:paraId="4DA777F2" w14:textId="5BACF989" w:rsidR="00431CBA" w:rsidRPr="005B3C60" w:rsidRDefault="009F2979" w:rsidP="00A812F5">
      <w:pPr>
        <w:numPr>
          <w:ilvl w:val="0"/>
          <w:numId w:val="16"/>
        </w:numPr>
        <w:spacing w:before="120"/>
        <w:rPr>
          <w:rFonts w:cs="Calibri"/>
          <w:lang w:val="fr-CA"/>
        </w:rPr>
      </w:pPr>
      <w:r w:rsidRPr="005B3C60">
        <w:rPr>
          <w:rFonts w:cs="Calibri"/>
          <w:lang w:val="fr-CA" w:eastAsia="en-CA"/>
        </w:rPr>
        <w:t xml:space="preserve">Le cas échéant, les résultats de 2024 sont comparés aux résultats de 2022 et de 2020. Pour </w:t>
      </w:r>
      <w:r w:rsidR="00BB0F9F" w:rsidRPr="005B3C60">
        <w:rPr>
          <w:rFonts w:cs="Calibri"/>
          <w:lang w:val="fr-CA" w:eastAsia="en-CA"/>
        </w:rPr>
        <w:t>assurer une cohérence</w:t>
      </w:r>
      <w:r w:rsidRPr="005B3C60">
        <w:rPr>
          <w:rFonts w:cs="Calibri"/>
          <w:lang w:val="fr-CA" w:eastAsia="en-CA"/>
        </w:rPr>
        <w:t xml:space="preserve"> avec 2022, seules les différences égales ou supérieures à 9</w:t>
      </w:r>
      <w:r w:rsidR="00BB0F9F" w:rsidRPr="005B3C60">
        <w:rPr>
          <w:rFonts w:cs="Calibri"/>
          <w:lang w:val="fr-CA" w:eastAsia="en-CA"/>
        </w:rPr>
        <w:t xml:space="preserve"> </w:t>
      </w:r>
      <w:r w:rsidRPr="005B3C60">
        <w:rPr>
          <w:rFonts w:cs="Calibri"/>
          <w:lang w:val="fr-CA" w:eastAsia="en-CA"/>
        </w:rPr>
        <w:t>% sont</w:t>
      </w:r>
      <w:r w:rsidR="00BB0F9F" w:rsidRPr="005B3C60">
        <w:rPr>
          <w:rFonts w:cs="Calibri"/>
          <w:lang w:val="fr-CA" w:eastAsia="en-CA"/>
        </w:rPr>
        <w:t xml:space="preserve"> mentionnées.</w:t>
      </w:r>
    </w:p>
    <w:p w14:paraId="2CB158C1" w14:textId="16087E79" w:rsidR="00431CBA" w:rsidRPr="005B3C60" w:rsidRDefault="009F2979" w:rsidP="00A812F5">
      <w:pPr>
        <w:numPr>
          <w:ilvl w:val="0"/>
          <w:numId w:val="16"/>
        </w:numPr>
        <w:spacing w:before="120"/>
        <w:rPr>
          <w:rFonts w:cs="Calibri"/>
          <w:lang w:val="fr-CA"/>
        </w:rPr>
      </w:pPr>
      <w:r w:rsidRPr="005B3C60">
        <w:rPr>
          <w:rFonts w:cs="Calibri"/>
          <w:lang w:val="fr-CA"/>
        </w:rPr>
        <w:t xml:space="preserve">Les différences par groupe et sous-groupe sont indiquées dans le rapport, le cas échéant. Cela comprend la population de vétérans par rapport aux </w:t>
      </w:r>
      <w:r w:rsidR="00BB0F9F" w:rsidRPr="005B3C60">
        <w:rPr>
          <w:rFonts w:cs="Calibri"/>
          <w:lang w:val="fr-CA"/>
        </w:rPr>
        <w:t xml:space="preserve">personnes qui ne sont pas des </w:t>
      </w:r>
      <w:r w:rsidRPr="005B3C60">
        <w:rPr>
          <w:rFonts w:cs="Calibri"/>
          <w:lang w:val="fr-CA"/>
        </w:rPr>
        <w:t xml:space="preserve">vétérans, les </w:t>
      </w:r>
      <w:r w:rsidR="00BB0F9F" w:rsidRPr="005B3C60">
        <w:rPr>
          <w:rFonts w:cs="Calibri"/>
          <w:lang w:val="fr-CA"/>
        </w:rPr>
        <w:t xml:space="preserve">vétérans de </w:t>
      </w:r>
      <w:r w:rsidR="003212CB" w:rsidRPr="005B3C60">
        <w:rPr>
          <w:rFonts w:cs="Calibri"/>
          <w:lang w:val="fr-CA"/>
        </w:rPr>
        <w:t>genre</w:t>
      </w:r>
      <w:r w:rsidR="00BB0F9F" w:rsidRPr="005B3C60">
        <w:rPr>
          <w:rFonts w:cs="Calibri"/>
          <w:lang w:val="fr-CA"/>
        </w:rPr>
        <w:t xml:space="preserve"> masculin </w:t>
      </w:r>
      <w:r w:rsidRPr="005B3C60">
        <w:rPr>
          <w:rFonts w:cs="Calibri"/>
          <w:lang w:val="fr-CA"/>
        </w:rPr>
        <w:t>par rapport aux</w:t>
      </w:r>
      <w:r w:rsidR="00BB0F9F" w:rsidRPr="005B3C60">
        <w:rPr>
          <w:rFonts w:cs="Calibri"/>
          <w:lang w:val="fr-CA"/>
        </w:rPr>
        <w:t xml:space="preserve"> </w:t>
      </w:r>
      <w:r w:rsidRPr="005B3C60">
        <w:rPr>
          <w:rFonts w:cs="Calibri"/>
          <w:lang w:val="fr-CA"/>
        </w:rPr>
        <w:t>vétérans</w:t>
      </w:r>
      <w:r w:rsidR="00BB0F9F" w:rsidRPr="005B3C60">
        <w:rPr>
          <w:rFonts w:cs="Calibri"/>
          <w:lang w:val="fr-CA"/>
        </w:rPr>
        <w:t xml:space="preserve"> de </w:t>
      </w:r>
      <w:r w:rsidR="003212CB" w:rsidRPr="005B3C60">
        <w:rPr>
          <w:rFonts w:cs="Calibri"/>
          <w:lang w:val="fr-CA"/>
        </w:rPr>
        <w:t>genre</w:t>
      </w:r>
      <w:r w:rsidR="00BB0F9F" w:rsidRPr="005B3C60">
        <w:rPr>
          <w:rFonts w:cs="Calibri"/>
          <w:lang w:val="fr-CA"/>
        </w:rPr>
        <w:t xml:space="preserve"> féminin</w:t>
      </w:r>
      <w:r w:rsidRPr="005B3C60">
        <w:rPr>
          <w:rFonts w:cs="Calibri"/>
          <w:lang w:val="fr-CA"/>
        </w:rPr>
        <w:t>, les personnes libérées du service entre 2014 et 2018 par rapport à celles libérées entre 2019 et 2024, les répondants autochtones par rapport aux répondants non autochtones et les répondants issus de population</w:t>
      </w:r>
      <w:r w:rsidR="00BB0F9F" w:rsidRPr="005B3C60">
        <w:rPr>
          <w:rFonts w:cs="Calibri"/>
          <w:lang w:val="fr-CA"/>
        </w:rPr>
        <w:t>s</w:t>
      </w:r>
      <w:r w:rsidRPr="005B3C60">
        <w:rPr>
          <w:rFonts w:cs="Calibri"/>
          <w:lang w:val="fr-CA"/>
        </w:rPr>
        <w:t xml:space="preserve"> racisé</w:t>
      </w:r>
      <w:r w:rsidR="00BB0F9F" w:rsidRPr="005B3C60">
        <w:rPr>
          <w:rFonts w:cs="Calibri"/>
          <w:lang w:val="fr-CA"/>
        </w:rPr>
        <w:t>e</w:t>
      </w:r>
      <w:r w:rsidRPr="005B3C60">
        <w:rPr>
          <w:rFonts w:cs="Calibri"/>
          <w:lang w:val="fr-CA"/>
        </w:rPr>
        <w:t>s par rapport aux autres répondants. Les différences ont été relevées à l’aide du test du khi</w:t>
      </w:r>
      <w:r w:rsidR="00E25B10" w:rsidRPr="005B3C60">
        <w:rPr>
          <w:rFonts w:cs="Calibri"/>
          <w:lang w:val="fr-CA"/>
        </w:rPr>
        <w:t xml:space="preserve"> </w:t>
      </w:r>
      <w:r w:rsidRPr="005B3C60">
        <w:rPr>
          <w:rFonts w:cs="Calibri"/>
          <w:lang w:val="fr-CA"/>
        </w:rPr>
        <w:t xml:space="preserve">carré et des tests </w:t>
      </w:r>
      <w:r w:rsidR="00E25B10" w:rsidRPr="005B3C60">
        <w:rPr>
          <w:rFonts w:cs="Calibri"/>
          <w:lang w:val="fr-CA"/>
        </w:rPr>
        <w:t>t</w:t>
      </w:r>
      <w:r w:rsidRPr="005B3C60">
        <w:rPr>
          <w:rFonts w:cs="Calibri"/>
          <w:lang w:val="fr-CA"/>
        </w:rPr>
        <w:t>. Seules les différences significatives au niveau de confiance de 95</w:t>
      </w:r>
      <w:r w:rsidR="00E25B10" w:rsidRPr="005B3C60">
        <w:rPr>
          <w:rFonts w:cs="Calibri"/>
          <w:lang w:val="fr-CA"/>
        </w:rPr>
        <w:t xml:space="preserve"> </w:t>
      </w:r>
      <w:r w:rsidRPr="005B3C60">
        <w:rPr>
          <w:rFonts w:cs="Calibri"/>
          <w:lang w:val="fr-CA"/>
        </w:rPr>
        <w:t xml:space="preserve">% et qui se rapportent à un sous-groupe de </w:t>
      </w:r>
      <w:r w:rsidR="00E25B10" w:rsidRPr="005B3C60">
        <w:rPr>
          <w:rFonts w:cs="Calibri"/>
          <w:lang w:val="fr-CA"/>
        </w:rPr>
        <w:t>3</w:t>
      </w:r>
      <w:r w:rsidRPr="005B3C60">
        <w:rPr>
          <w:rFonts w:cs="Calibri"/>
          <w:lang w:val="fr-CA"/>
        </w:rPr>
        <w:t xml:space="preserve">0 </w:t>
      </w:r>
      <w:r w:rsidR="00E25B10" w:rsidRPr="005B3C60">
        <w:rPr>
          <w:rFonts w:cs="Calibri"/>
          <w:lang w:val="fr-CA"/>
        </w:rPr>
        <w:t xml:space="preserve">répondants ou </w:t>
      </w:r>
      <w:r w:rsidRPr="005B3C60">
        <w:rPr>
          <w:rFonts w:cs="Calibri"/>
          <w:lang w:val="fr-CA"/>
        </w:rPr>
        <w:t>plus sont abordées dans le rapport</w:t>
      </w:r>
      <w:r w:rsidR="00E25B10" w:rsidRPr="005B3C60">
        <w:rPr>
          <w:rFonts w:cs="Calibri"/>
          <w:lang w:val="fr-CA"/>
        </w:rPr>
        <w:t>.</w:t>
      </w:r>
    </w:p>
    <w:p w14:paraId="3D41A5F3" w14:textId="5DC8EC66" w:rsidR="003F2CAB" w:rsidRPr="005B3C60" w:rsidRDefault="009F2979" w:rsidP="00EA106A">
      <w:pPr>
        <w:numPr>
          <w:ilvl w:val="0"/>
          <w:numId w:val="16"/>
        </w:numPr>
        <w:spacing w:before="120"/>
        <w:rPr>
          <w:rFonts w:eastAsiaTheme="majorEastAsia" w:cstheme="majorBidi"/>
          <w:b/>
          <w:color w:val="215E99" w:themeColor="text2" w:themeTint="BF"/>
          <w:sz w:val="28"/>
          <w:szCs w:val="32"/>
          <w:lang w:val="fr-CA"/>
        </w:rPr>
      </w:pPr>
      <w:r w:rsidRPr="005B3C60">
        <w:rPr>
          <w:rFonts w:cs="Calibri"/>
          <w:lang w:val="fr-CA"/>
        </w:rPr>
        <w:t>Conformément aux Normes pour la recherche sur l’opinion publique du gouvernement du Canada, les résultats avec un nombre non pondéré de moins de 10 répondants ne sont pas présentés dans le présent rappor</w:t>
      </w:r>
      <w:r w:rsidR="00E25B10" w:rsidRPr="005B3C60">
        <w:rPr>
          <w:rFonts w:cs="Calibri"/>
          <w:lang w:val="fr-CA"/>
        </w:rPr>
        <w:t>t.</w:t>
      </w:r>
      <w:r w:rsidR="003F2CAB" w:rsidRPr="005B3C60">
        <w:rPr>
          <w:lang w:val="fr-CA"/>
        </w:rPr>
        <w:br w:type="page"/>
      </w:r>
    </w:p>
    <w:p w14:paraId="64D7BF45" w14:textId="7AFF5650" w:rsidR="003F2CAB" w:rsidRPr="005B3C60" w:rsidRDefault="003F2CAB" w:rsidP="003F2CAB">
      <w:pPr>
        <w:pStyle w:val="Heading2"/>
        <w:rPr>
          <w:lang w:val="fr-CA"/>
        </w:rPr>
      </w:pPr>
      <w:bookmarkStart w:id="155" w:name="_Toc191970473"/>
      <w:r w:rsidRPr="005B3C60">
        <w:rPr>
          <w:lang w:val="fr-CA"/>
        </w:rPr>
        <w:lastRenderedPageBreak/>
        <w:t>Questionnaire</w:t>
      </w:r>
      <w:r w:rsidR="00744852" w:rsidRPr="005B3C60">
        <w:rPr>
          <w:lang w:val="fr-CA"/>
        </w:rPr>
        <w:t xml:space="preserve"> du sondage</w:t>
      </w:r>
      <w:bookmarkEnd w:id="155"/>
    </w:p>
    <w:p w14:paraId="42541086" w14:textId="23FDD180" w:rsidR="00723F05" w:rsidRPr="005B3C60" w:rsidRDefault="00723F05" w:rsidP="00744852">
      <w:pPr>
        <w:pStyle w:val="Heading3"/>
        <w:rPr>
          <w:rFonts w:cstheme="minorHAnsi"/>
          <w:lang w:val="fr-CA"/>
        </w:rPr>
      </w:pPr>
      <w:r w:rsidRPr="005B3C60">
        <w:rPr>
          <w:lang w:val="fr-CA"/>
        </w:rPr>
        <w:t>1. Recru</w:t>
      </w:r>
      <w:r w:rsidR="00744852" w:rsidRPr="005B3C60">
        <w:rPr>
          <w:lang w:val="fr-CA"/>
        </w:rPr>
        <w:t>te</w:t>
      </w:r>
      <w:r w:rsidRPr="005B3C60">
        <w:rPr>
          <w:lang w:val="fr-CA"/>
        </w:rPr>
        <w:t xml:space="preserve">ment </w:t>
      </w:r>
    </w:p>
    <w:p w14:paraId="5C88A43A" w14:textId="77777777" w:rsidR="00744852" w:rsidRPr="005B3C60" w:rsidRDefault="00744852" w:rsidP="00744852">
      <w:pPr>
        <w:rPr>
          <w:lang w:val="fr-CA"/>
        </w:rPr>
      </w:pPr>
      <w:r w:rsidRPr="005B3C60">
        <w:rPr>
          <w:lang w:val="fr-CA"/>
        </w:rPr>
        <w:t>***Les entrevues commenceront dans la langue préférée du client selon ce qui est indiqué dans le fichier type.***</w:t>
      </w:r>
    </w:p>
    <w:p w14:paraId="01113206" w14:textId="77777777" w:rsidR="00744852" w:rsidRPr="005B3C60" w:rsidRDefault="00744852" w:rsidP="00744852">
      <w:pPr>
        <w:pStyle w:val="Question"/>
        <w:rPr>
          <w:lang w:val="fr-CA"/>
        </w:rPr>
      </w:pPr>
      <w:r w:rsidRPr="005B3C60">
        <w:rPr>
          <w:rFonts w:eastAsia="Calibri"/>
          <w:lang w:val="fr-CA"/>
        </w:rPr>
        <w:t xml:space="preserve">INTRO1. </w:t>
      </w:r>
      <w:r w:rsidRPr="005B3C60">
        <w:rPr>
          <w:lang w:val="fr-CA"/>
        </w:rPr>
        <w:t>Hello/bonjour, pourrais-je parler à [INSÉREZ LE NOM DU CLIENT INDIQUÉ DANS LA LISTE]?</w:t>
      </w:r>
    </w:p>
    <w:p w14:paraId="0BB8B858" w14:textId="77777777" w:rsidR="00744852" w:rsidRPr="005B3C60" w:rsidRDefault="00744852" w:rsidP="00744852">
      <w:pPr>
        <w:pStyle w:val="ListParagraph"/>
        <w:numPr>
          <w:ilvl w:val="0"/>
          <w:numId w:val="43"/>
        </w:numPr>
        <w:jc w:val="both"/>
        <w:rPr>
          <w:rFonts w:cs="Arial"/>
          <w:lang w:val="fr-CA"/>
        </w:rPr>
      </w:pPr>
      <w:r w:rsidRPr="005B3C60">
        <w:rPr>
          <w:rFonts w:cs="Arial"/>
          <w:lang w:val="fr-CA"/>
        </w:rPr>
        <w:t xml:space="preserve">1. Disponible. Vous vous entretenez avec le client. [PASSEZ À INTRO2] </w:t>
      </w:r>
    </w:p>
    <w:p w14:paraId="4884C93B" w14:textId="77777777" w:rsidR="00744852" w:rsidRPr="005B3C60" w:rsidRDefault="00744852" w:rsidP="00744852">
      <w:pPr>
        <w:pStyle w:val="ListParagraph"/>
        <w:numPr>
          <w:ilvl w:val="0"/>
          <w:numId w:val="43"/>
        </w:numPr>
        <w:jc w:val="both"/>
        <w:rPr>
          <w:rFonts w:cs="Arial"/>
          <w:lang w:val="fr-CA"/>
        </w:rPr>
      </w:pPr>
      <w:r w:rsidRPr="005B3C60">
        <w:rPr>
          <w:rFonts w:cs="Arial"/>
          <w:lang w:val="fr-CA"/>
        </w:rPr>
        <w:t>2. Disponible. Le client prend le téléphone. [PASSEZ À INTRO2]</w:t>
      </w:r>
    </w:p>
    <w:p w14:paraId="2928C9CB" w14:textId="77777777" w:rsidR="00744852" w:rsidRPr="005B3C60" w:rsidRDefault="00744852" w:rsidP="00744852">
      <w:pPr>
        <w:pStyle w:val="ListParagraph"/>
        <w:numPr>
          <w:ilvl w:val="0"/>
          <w:numId w:val="43"/>
        </w:numPr>
        <w:jc w:val="both"/>
        <w:rPr>
          <w:rFonts w:cs="Arial"/>
          <w:lang w:val="fr-CA"/>
        </w:rPr>
      </w:pPr>
      <w:r w:rsidRPr="005B3C60">
        <w:rPr>
          <w:rFonts w:cs="Arial"/>
          <w:lang w:val="fr-CA"/>
        </w:rPr>
        <w:t>3. Non disponible. Vous ne vous entretenez pas avec le client.</w:t>
      </w:r>
    </w:p>
    <w:p w14:paraId="1CD23B74" w14:textId="77777777" w:rsidR="00744852" w:rsidRPr="005B3C60" w:rsidRDefault="00744852" w:rsidP="00744852">
      <w:pPr>
        <w:pStyle w:val="ListParagraph"/>
        <w:numPr>
          <w:ilvl w:val="1"/>
          <w:numId w:val="43"/>
        </w:numPr>
        <w:jc w:val="both"/>
        <w:rPr>
          <w:rFonts w:cs="Arial"/>
          <w:lang w:val="fr-CA"/>
        </w:rPr>
      </w:pPr>
      <w:r w:rsidRPr="005B3C60">
        <w:rPr>
          <w:rFonts w:cs="Arial"/>
          <w:lang w:val="fr-CA"/>
        </w:rPr>
        <w:t>CONFIRMEZ LES COORDONNÉES DU CLIENT.</w:t>
      </w:r>
    </w:p>
    <w:p w14:paraId="483F884A" w14:textId="77777777" w:rsidR="00744852" w:rsidRPr="005B3C60" w:rsidRDefault="00744852" w:rsidP="00744852">
      <w:pPr>
        <w:pStyle w:val="ListParagraph"/>
        <w:numPr>
          <w:ilvl w:val="1"/>
          <w:numId w:val="43"/>
        </w:numPr>
        <w:jc w:val="both"/>
        <w:rPr>
          <w:rFonts w:cs="Arial"/>
          <w:lang w:val="fr-CA"/>
        </w:rPr>
      </w:pPr>
      <w:r w:rsidRPr="005B3C60">
        <w:rPr>
          <w:rFonts w:cs="Arial"/>
          <w:lang w:val="fr-CA"/>
        </w:rPr>
        <w:t xml:space="preserve">DEMANDEZ S’IL Y A UN MEILLEUR TEMPS POUR REJOINDRE LE CLIENT. </w:t>
      </w:r>
    </w:p>
    <w:p w14:paraId="485C4CBC" w14:textId="77777777" w:rsidR="00744852" w:rsidRPr="005B3C60" w:rsidRDefault="00744852" w:rsidP="00744852">
      <w:pPr>
        <w:pStyle w:val="ListParagraph"/>
        <w:numPr>
          <w:ilvl w:val="1"/>
          <w:numId w:val="43"/>
        </w:numPr>
        <w:jc w:val="both"/>
        <w:rPr>
          <w:rFonts w:cs="Arial"/>
          <w:lang w:val="fr-CA"/>
        </w:rPr>
      </w:pPr>
      <w:r w:rsidRPr="005B3C60">
        <w:rPr>
          <w:rFonts w:cs="Arial"/>
          <w:lang w:val="fr-CA"/>
        </w:rPr>
        <w:t>REMERCIEZ LA PERSONNE ET METTEZ FIN À L’APPEL.</w:t>
      </w:r>
    </w:p>
    <w:p w14:paraId="17F89793" w14:textId="77777777" w:rsidR="00744852" w:rsidRPr="005B3C60" w:rsidRDefault="00744852" w:rsidP="00744852">
      <w:pPr>
        <w:pStyle w:val="ListParagraph"/>
        <w:numPr>
          <w:ilvl w:val="0"/>
          <w:numId w:val="43"/>
        </w:numPr>
        <w:jc w:val="both"/>
        <w:rPr>
          <w:rFonts w:cs="Arial"/>
          <w:lang w:val="fr-CA"/>
        </w:rPr>
      </w:pPr>
      <w:r w:rsidRPr="005B3C60">
        <w:rPr>
          <w:rFonts w:cs="Arial"/>
          <w:lang w:val="fr-CA"/>
        </w:rPr>
        <w:t xml:space="preserve">4. Décédé. [PASSEZ À </w:t>
      </w:r>
      <w:r w:rsidRPr="005B3C60">
        <w:rPr>
          <w:rFonts w:cs="Calibri"/>
          <w:lang w:val="fr-CA"/>
        </w:rPr>
        <w:t>DVS1]</w:t>
      </w:r>
    </w:p>
    <w:p w14:paraId="36DB9C9F" w14:textId="77777777" w:rsidR="00744852" w:rsidRPr="005B3C60" w:rsidRDefault="00744852" w:rsidP="00744852">
      <w:pPr>
        <w:pStyle w:val="Question"/>
        <w:rPr>
          <w:rFonts w:eastAsia="Calibri"/>
          <w:lang w:val="fr-CA"/>
        </w:rPr>
      </w:pPr>
      <w:r w:rsidRPr="005B3C60">
        <w:rPr>
          <w:rFonts w:eastAsia="Calibri"/>
          <w:lang w:val="fr-CA"/>
        </w:rPr>
        <w:t xml:space="preserve">INTRO2. Je m’appelle ___________. Je communique avec vous au nom de </w:t>
      </w:r>
      <w:r w:rsidRPr="005B3C60">
        <w:rPr>
          <w:lang w:val="fr-CA"/>
        </w:rPr>
        <w:t>Phoenix SPI, un cabinet canadien de recherche sur l’opinion publique, afin de vous inviter à participer au sondage national de 2024 auprès des clients d’Anciens Combattants Canada</w:t>
      </w:r>
      <w:r w:rsidRPr="005B3C60">
        <w:rPr>
          <w:rFonts w:eastAsia="Calibri"/>
          <w:lang w:val="fr-CA"/>
        </w:rPr>
        <w:t>.</w:t>
      </w:r>
      <w:r w:rsidRPr="005B3C60">
        <w:rPr>
          <w:rFonts w:cs="Arial"/>
          <w:szCs w:val="26"/>
          <w:lang w:val="fr-CA"/>
        </w:rPr>
        <w:t xml:space="preserve"> Préférez-vous continuer en anglais ou en français? / Would you prefer to continue in English or French? </w:t>
      </w:r>
    </w:p>
    <w:p w14:paraId="22145EC6" w14:textId="77777777" w:rsidR="00744852" w:rsidRPr="005B3C60" w:rsidRDefault="00744852" w:rsidP="00744852">
      <w:pPr>
        <w:pStyle w:val="ListParagraph"/>
        <w:numPr>
          <w:ilvl w:val="0"/>
          <w:numId w:val="19"/>
        </w:numPr>
        <w:jc w:val="both"/>
        <w:rPr>
          <w:lang w:val="fr-CA"/>
        </w:rPr>
      </w:pPr>
      <w:r w:rsidRPr="005B3C60">
        <w:rPr>
          <w:lang w:val="fr-CA"/>
        </w:rPr>
        <w:t>1. Anglais</w:t>
      </w:r>
    </w:p>
    <w:p w14:paraId="028491B3" w14:textId="77777777" w:rsidR="00744852" w:rsidRPr="005B3C60" w:rsidRDefault="00744852" w:rsidP="00744852">
      <w:pPr>
        <w:pStyle w:val="ListParagraph"/>
        <w:numPr>
          <w:ilvl w:val="0"/>
          <w:numId w:val="19"/>
        </w:numPr>
        <w:jc w:val="both"/>
        <w:rPr>
          <w:lang w:val="fr-CA"/>
        </w:rPr>
      </w:pPr>
      <w:r w:rsidRPr="005B3C60">
        <w:rPr>
          <w:lang w:val="fr-CA"/>
        </w:rPr>
        <w:t>2. Français</w:t>
      </w:r>
    </w:p>
    <w:p w14:paraId="32D6233F" w14:textId="77777777" w:rsidR="00744852" w:rsidRPr="005B3C60" w:rsidRDefault="00744852" w:rsidP="00744852">
      <w:pPr>
        <w:pStyle w:val="Question"/>
        <w:rPr>
          <w:lang w:val="fr-CA"/>
        </w:rPr>
      </w:pPr>
      <w:r w:rsidRPr="005B3C60">
        <w:rPr>
          <w:lang w:val="fr-CA"/>
        </w:rPr>
        <w:t xml:space="preserve">REQPART. Anciens Combattants Canada tente constamment d’améliorer son offre de services et vos commentaires seraient extrêmement utiles. Si vous acceptez de participer, vous fournirez volontairement des commentaires et nous respecterons l’anonymat et la confidentialité. Les renseignements que vous communiquerez seront gérés conformément aux exigences de la </w:t>
      </w:r>
      <w:r w:rsidRPr="005B3C60">
        <w:rPr>
          <w:i/>
          <w:iCs/>
          <w:lang w:val="fr-CA"/>
        </w:rPr>
        <w:t>Loi sur la protection des renseignements personnels</w:t>
      </w:r>
      <w:r w:rsidRPr="005B3C60">
        <w:rPr>
          <w:lang w:val="fr-CA"/>
        </w:rPr>
        <w:t xml:space="preserve">, de la </w:t>
      </w:r>
      <w:r w:rsidRPr="005B3C60">
        <w:rPr>
          <w:i/>
          <w:iCs/>
          <w:lang w:val="fr-CA"/>
        </w:rPr>
        <w:t>Loi sur l’accès à l’information</w:t>
      </w:r>
      <w:r w:rsidRPr="005B3C60">
        <w:rPr>
          <w:lang w:val="fr-CA"/>
        </w:rPr>
        <w:t xml:space="preserve"> et de toute autre loi pertinente. Votre participation n’aura aucune incidence sur les avantages et les services que vous recevez. Il vous faudra environ 20 minutes pour répondre le sondage en ligne et environ 30 minutes pour répondre par téléphone. </w:t>
      </w:r>
      <w:r w:rsidRPr="005B3C60">
        <w:rPr>
          <w:color w:val="333333"/>
          <w:shd w:val="clear" w:color="auto" w:fill="FFFFFF"/>
          <w:lang w:val="fr-CA"/>
        </w:rPr>
        <w:t>Si vous avez des questions au sujet du sondage, je peux vous donner le nom et les coordonnées d’une personne-ressource à Anciens Combattants</w:t>
      </w:r>
      <w:r w:rsidRPr="005B3C60">
        <w:rPr>
          <w:lang w:val="fr-CA"/>
        </w:rPr>
        <w:t xml:space="preserve"> Canada</w:t>
      </w:r>
      <w:r w:rsidRPr="005B3C60">
        <w:rPr>
          <w:color w:val="333333"/>
          <w:shd w:val="clear" w:color="auto" w:fill="FFFFFF"/>
          <w:lang w:val="fr-CA"/>
        </w:rPr>
        <w:t>. Désirez-vous participer</w:t>
      </w:r>
      <w:r w:rsidRPr="005B3C60">
        <w:rPr>
          <w:lang w:val="fr-CA"/>
        </w:rPr>
        <w:t>?</w:t>
      </w:r>
      <w:r w:rsidRPr="005B3C60">
        <w:rPr>
          <w:rStyle w:val="Heading1Char"/>
          <w:rFonts w:cs="Calibri"/>
          <w:color w:val="000000"/>
          <w:sz w:val="18"/>
          <w:szCs w:val="18"/>
          <w:lang w:val="fr-CA"/>
        </w:rPr>
        <w:t xml:space="preserve"> </w:t>
      </w:r>
    </w:p>
    <w:p w14:paraId="5C12E99A" w14:textId="77777777" w:rsidR="00744852" w:rsidRPr="005B3C60" w:rsidRDefault="00744852" w:rsidP="00744852">
      <w:pPr>
        <w:pStyle w:val="ListParagraph"/>
        <w:numPr>
          <w:ilvl w:val="0"/>
          <w:numId w:val="19"/>
        </w:numPr>
        <w:jc w:val="both"/>
        <w:rPr>
          <w:lang w:val="fr-CA"/>
        </w:rPr>
      </w:pPr>
      <w:r w:rsidRPr="005B3C60">
        <w:rPr>
          <w:lang w:val="fr-CA"/>
        </w:rPr>
        <w:t>1. Oui [CONTINUEZ]</w:t>
      </w:r>
    </w:p>
    <w:p w14:paraId="5C988EE3" w14:textId="77777777" w:rsidR="00744852" w:rsidRPr="005B3C60" w:rsidRDefault="00744852" w:rsidP="00744852">
      <w:pPr>
        <w:pStyle w:val="ListParagraph"/>
        <w:numPr>
          <w:ilvl w:val="0"/>
          <w:numId w:val="19"/>
        </w:numPr>
        <w:jc w:val="both"/>
        <w:rPr>
          <w:lang w:val="fr-CA"/>
        </w:rPr>
      </w:pPr>
      <w:r w:rsidRPr="005B3C60">
        <w:rPr>
          <w:lang w:val="fr-CA"/>
        </w:rPr>
        <w:t>2. Non</w:t>
      </w:r>
      <w:r w:rsidRPr="005B3C60">
        <w:rPr>
          <w:rFonts w:cs="Arial"/>
          <w:lang w:val="fr-CA"/>
        </w:rPr>
        <w:t xml:space="preserve"> [REMERCIEZ LA PERSONNE ET METTEZ FIN À L’APPEL]</w:t>
      </w:r>
    </w:p>
    <w:p w14:paraId="63AE816A" w14:textId="77777777" w:rsidR="00744852" w:rsidRPr="005B3C60" w:rsidRDefault="00744852" w:rsidP="00744852">
      <w:pPr>
        <w:pStyle w:val="Question"/>
        <w:rPr>
          <w:rFonts w:eastAsia="Times New Roman"/>
          <w:lang w:val="fr-CA"/>
        </w:rPr>
      </w:pPr>
      <w:r w:rsidRPr="005B3C60">
        <w:rPr>
          <w:rFonts w:eastAsia="Times New Roman"/>
          <w:lang w:val="fr-CA"/>
        </w:rPr>
        <w:t xml:space="preserve">MODE. </w:t>
      </w:r>
      <w:r w:rsidRPr="005B3C60">
        <w:rPr>
          <w:lang w:val="fr-CA"/>
        </w:rPr>
        <w:t>Comment aimeriez-vous y répondre le sondage?</w:t>
      </w:r>
      <w:r w:rsidRPr="005B3C60">
        <w:rPr>
          <w:rFonts w:eastAsia="Times New Roman"/>
          <w:lang w:val="fr-CA"/>
        </w:rPr>
        <w:t xml:space="preserve"> [LISEZ]</w:t>
      </w:r>
    </w:p>
    <w:p w14:paraId="38A7AF60" w14:textId="77777777" w:rsidR="00744852" w:rsidRPr="005B3C60" w:rsidRDefault="00744852" w:rsidP="00744852">
      <w:pPr>
        <w:pStyle w:val="ListParagraph"/>
        <w:numPr>
          <w:ilvl w:val="0"/>
          <w:numId w:val="19"/>
        </w:numPr>
        <w:jc w:val="both"/>
        <w:rPr>
          <w:lang w:val="fr-CA"/>
        </w:rPr>
      </w:pPr>
      <w:r w:rsidRPr="005B3C60">
        <w:rPr>
          <w:lang w:val="fr-CA"/>
        </w:rPr>
        <w:t xml:space="preserve">1. En ligne [EMAIL_1] </w:t>
      </w:r>
    </w:p>
    <w:p w14:paraId="13FFD6FC" w14:textId="77777777" w:rsidR="00744852" w:rsidRPr="00566A71" w:rsidRDefault="00744852" w:rsidP="00744852">
      <w:pPr>
        <w:pStyle w:val="ListParagraph"/>
        <w:numPr>
          <w:ilvl w:val="0"/>
          <w:numId w:val="19"/>
        </w:numPr>
        <w:jc w:val="both"/>
        <w:rPr>
          <w:lang w:val="en-US"/>
        </w:rPr>
      </w:pPr>
      <w:r w:rsidRPr="00566A71">
        <w:rPr>
          <w:lang w:val="en-US"/>
        </w:rPr>
        <w:t>2. Par téléphone [GO TO CELL_1]</w:t>
      </w:r>
      <w:r w:rsidRPr="00566A71" w:rsidDel="00AB2D9B">
        <w:rPr>
          <w:lang w:val="en-US"/>
        </w:rPr>
        <w:t xml:space="preserve"> </w:t>
      </w:r>
    </w:p>
    <w:p w14:paraId="58E7449B" w14:textId="77777777" w:rsidR="00744852" w:rsidRPr="005B3C60" w:rsidRDefault="00744852" w:rsidP="00744852">
      <w:pPr>
        <w:pStyle w:val="Question"/>
        <w:rPr>
          <w:lang w:val="fr-CA"/>
        </w:rPr>
      </w:pPr>
      <w:r w:rsidRPr="005B3C60">
        <w:rPr>
          <w:rFonts w:eastAsia="Times New Roman"/>
          <w:lang w:val="fr-CA"/>
        </w:rPr>
        <w:t xml:space="preserve">CELL_1. </w:t>
      </w:r>
      <w:r w:rsidRPr="005B3C60">
        <w:rPr>
          <w:lang w:val="fr-CA"/>
        </w:rPr>
        <w:t>Vous ai-je rejoint aujourd’hui par ligne terrestre ou cellulaire?</w:t>
      </w:r>
    </w:p>
    <w:p w14:paraId="3B3FDDF4" w14:textId="77777777" w:rsidR="00744852" w:rsidRPr="005B3C60" w:rsidRDefault="00744852" w:rsidP="00744852">
      <w:pPr>
        <w:pStyle w:val="ListParagraph"/>
        <w:numPr>
          <w:ilvl w:val="0"/>
          <w:numId w:val="19"/>
        </w:numPr>
        <w:jc w:val="both"/>
        <w:rPr>
          <w:lang w:val="fr-CA"/>
        </w:rPr>
      </w:pPr>
      <w:r w:rsidRPr="005B3C60">
        <w:rPr>
          <w:lang w:val="fr-CA"/>
        </w:rPr>
        <w:t>1. Ligne terrestre [PASSEZ À QUESTIONNAIRE; SECTION 1]</w:t>
      </w:r>
    </w:p>
    <w:p w14:paraId="1C32A5D8" w14:textId="77777777" w:rsidR="00744852" w:rsidRPr="005B3C60" w:rsidRDefault="00744852" w:rsidP="00744852">
      <w:pPr>
        <w:pStyle w:val="ListParagraph"/>
        <w:numPr>
          <w:ilvl w:val="0"/>
          <w:numId w:val="19"/>
        </w:numPr>
        <w:jc w:val="both"/>
        <w:rPr>
          <w:lang w:val="fr-CA"/>
        </w:rPr>
      </w:pPr>
      <w:r w:rsidRPr="005B3C60">
        <w:rPr>
          <w:lang w:val="fr-CA"/>
        </w:rPr>
        <w:t>2. Cellulaire [CONTINUEZ]</w:t>
      </w:r>
    </w:p>
    <w:p w14:paraId="5E111EE4" w14:textId="77777777" w:rsidR="00744852" w:rsidRPr="005B3C60" w:rsidRDefault="00744852" w:rsidP="00744852">
      <w:pPr>
        <w:pStyle w:val="Question"/>
        <w:rPr>
          <w:lang w:val="fr-CA"/>
        </w:rPr>
      </w:pPr>
      <w:r w:rsidRPr="005B3C60">
        <w:rPr>
          <w:lang w:val="fr-CA"/>
        </w:rPr>
        <w:t>CELL_2. [SI CELL_1=02] Pouvez-vous me parler en toute sécurité en ce moment?</w:t>
      </w:r>
    </w:p>
    <w:p w14:paraId="51DAFF59" w14:textId="77777777" w:rsidR="00744852" w:rsidRPr="005B3C60" w:rsidRDefault="00744852" w:rsidP="00744852">
      <w:pPr>
        <w:pStyle w:val="ListParagraph"/>
        <w:numPr>
          <w:ilvl w:val="0"/>
          <w:numId w:val="19"/>
        </w:numPr>
        <w:jc w:val="both"/>
        <w:rPr>
          <w:lang w:val="fr-CA"/>
        </w:rPr>
      </w:pPr>
      <w:r w:rsidRPr="005B3C60">
        <w:rPr>
          <w:lang w:val="fr-CA"/>
        </w:rPr>
        <w:t>1. Oui [PASSEZ À QUESTIONNAIRE; SECTION 1]</w:t>
      </w:r>
    </w:p>
    <w:p w14:paraId="5982D019" w14:textId="77777777" w:rsidR="00744852" w:rsidRPr="005B3C60" w:rsidRDefault="00744852" w:rsidP="00744852">
      <w:pPr>
        <w:pStyle w:val="ListParagraph"/>
        <w:numPr>
          <w:ilvl w:val="0"/>
          <w:numId w:val="19"/>
        </w:numPr>
        <w:jc w:val="both"/>
        <w:rPr>
          <w:lang w:val="fr-CA"/>
        </w:rPr>
      </w:pPr>
      <w:r w:rsidRPr="005B3C60">
        <w:rPr>
          <w:lang w:val="fr-CA"/>
        </w:rPr>
        <w:lastRenderedPageBreak/>
        <w:t xml:space="preserve">2. Non </w:t>
      </w:r>
    </w:p>
    <w:p w14:paraId="0A7635F6" w14:textId="77777777" w:rsidR="00744852" w:rsidRPr="005B3C60" w:rsidRDefault="00744852" w:rsidP="00744852">
      <w:pPr>
        <w:pStyle w:val="ListParagraph"/>
        <w:numPr>
          <w:ilvl w:val="1"/>
          <w:numId w:val="19"/>
        </w:numPr>
        <w:jc w:val="both"/>
        <w:rPr>
          <w:rFonts w:cs="Arial"/>
          <w:lang w:val="fr-CA"/>
        </w:rPr>
      </w:pPr>
      <w:r w:rsidRPr="005B3C60">
        <w:rPr>
          <w:rFonts w:cs="Arial"/>
          <w:lang w:val="fr-CA"/>
        </w:rPr>
        <w:t xml:space="preserve">ESSAYEZ DE PRÉVOIR UNE DATE ET UNE HEURE POUR UN AUTRE APPEL. </w:t>
      </w:r>
    </w:p>
    <w:p w14:paraId="7400E0E7" w14:textId="77777777" w:rsidR="00744852" w:rsidRPr="005B3C60" w:rsidRDefault="00744852" w:rsidP="00744852">
      <w:pPr>
        <w:pStyle w:val="ListParagraph"/>
        <w:numPr>
          <w:ilvl w:val="1"/>
          <w:numId w:val="19"/>
        </w:numPr>
        <w:jc w:val="both"/>
        <w:rPr>
          <w:rFonts w:cs="Arial"/>
          <w:lang w:val="fr-CA"/>
        </w:rPr>
      </w:pPr>
      <w:r w:rsidRPr="005B3C60">
        <w:rPr>
          <w:rFonts w:cs="Arial"/>
          <w:lang w:val="fr-CA"/>
        </w:rPr>
        <w:t>SI VOUS NE POUVEZ PAS PRÉVOIR UNE DATE ET UNE HEURE POUR UN AUTRE APPEL, REMERCIEZ LA PERSONNE ET METTEZ FIN À L’APPEL.</w:t>
      </w:r>
    </w:p>
    <w:p w14:paraId="60C0E325" w14:textId="77777777" w:rsidR="00744852" w:rsidRPr="005B3C60" w:rsidRDefault="00744852" w:rsidP="00744852">
      <w:pPr>
        <w:pStyle w:val="Question"/>
        <w:rPr>
          <w:rFonts w:cs="Arial"/>
          <w:lang w:val="fr-CA"/>
        </w:rPr>
      </w:pPr>
      <w:r w:rsidRPr="005B3C60">
        <w:rPr>
          <w:lang w:val="fr-CA"/>
        </w:rPr>
        <w:t xml:space="preserve">EMAIL_1. Pour que vous puissiez répondre au sondage en ligne, pourriez-vous me fournir votre adresse courriel? Nous vous enverrons un lien pour répondre au sondage en ligne au moment qui vous conviendra. </w:t>
      </w:r>
    </w:p>
    <w:p w14:paraId="62D6EB90" w14:textId="77777777" w:rsidR="00744852" w:rsidRPr="005B3C60" w:rsidRDefault="00744852" w:rsidP="00744852">
      <w:pPr>
        <w:pStyle w:val="ListParagraph"/>
        <w:numPr>
          <w:ilvl w:val="0"/>
          <w:numId w:val="19"/>
        </w:numPr>
        <w:jc w:val="both"/>
        <w:rPr>
          <w:lang w:val="fr-CA"/>
        </w:rPr>
      </w:pPr>
      <w:r w:rsidRPr="005B3C60">
        <w:rPr>
          <w:lang w:val="fr-CA"/>
        </w:rPr>
        <w:t>1. Oui [INSCRIVEZ L’ADRESSE COURRIEL]</w:t>
      </w:r>
    </w:p>
    <w:p w14:paraId="6A17ED72" w14:textId="77777777" w:rsidR="00744852" w:rsidRPr="005B3C60" w:rsidRDefault="00744852" w:rsidP="00744852">
      <w:pPr>
        <w:pStyle w:val="ListParagraph"/>
        <w:numPr>
          <w:ilvl w:val="0"/>
          <w:numId w:val="19"/>
        </w:numPr>
        <w:jc w:val="both"/>
        <w:rPr>
          <w:lang w:val="fr-CA"/>
        </w:rPr>
      </w:pPr>
      <w:r w:rsidRPr="005B3C60">
        <w:rPr>
          <w:lang w:val="fr-CA"/>
        </w:rPr>
        <w:t xml:space="preserve">2. Non [REMERCIEZ LA PERSONNE ET METTEZ FIN À L’APPEL] </w:t>
      </w:r>
    </w:p>
    <w:p w14:paraId="32FD0B1A" w14:textId="77777777" w:rsidR="00744852" w:rsidRPr="005B3C60" w:rsidRDefault="00744852" w:rsidP="00744852">
      <w:pPr>
        <w:pStyle w:val="ListParagraph"/>
        <w:rPr>
          <w:lang w:val="fr-CA"/>
        </w:rPr>
      </w:pPr>
    </w:p>
    <w:p w14:paraId="309FB25F" w14:textId="77777777" w:rsidR="00744852" w:rsidRPr="005B3C60" w:rsidRDefault="00744852" w:rsidP="0074485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alibri"/>
          <w:color w:val="1F1F1F"/>
          <w:lang w:val="fr-CA"/>
        </w:rPr>
      </w:pPr>
      <w:r w:rsidRPr="005B3C60">
        <w:rPr>
          <w:rFonts w:cs="Calibri"/>
          <w:color w:val="1F1F1F"/>
          <w:lang w:val="fr-CA"/>
        </w:rPr>
        <w:t>SI DU PAPIER EST DEMANDÉ POUR DES BESOINS D’ACCESSIBILITÉ, ENREGISTREZ L’ADRESSE POSTALE ET FAITES SAVOIR AU RÉPONDANT QU’IL S’ATTEND À L’ENQUÊTE PAR COURRIER.</w:t>
      </w:r>
    </w:p>
    <w:p w14:paraId="798ABCC0" w14:textId="77777777" w:rsidR="00744852" w:rsidRPr="005B3C60" w:rsidRDefault="00744852" w:rsidP="00744852">
      <w:pPr>
        <w:spacing w:line="20" w:lineRule="atLeast"/>
        <w:ind w:right="4"/>
        <w:rPr>
          <w:rFonts w:cs="Calibri"/>
          <w:lang w:val="fr-CA"/>
        </w:rPr>
      </w:pPr>
    </w:p>
    <w:p w14:paraId="5A781493" w14:textId="77777777" w:rsidR="00744852" w:rsidRPr="005B3C60" w:rsidRDefault="00744852" w:rsidP="00744852">
      <w:pPr>
        <w:spacing w:after="120"/>
        <w:rPr>
          <w:rFonts w:cs="Calibri"/>
          <w:lang w:val="fr-CA"/>
        </w:rPr>
      </w:pPr>
      <w:r w:rsidRPr="005B3C60">
        <w:rPr>
          <w:rFonts w:cs="Calibri"/>
          <w:lang w:val="fr-CA"/>
        </w:rPr>
        <w:t>DVS1. Je suis désolé(e). Au nom de Phoenix SPI et d’Anciens Combattants Canada, je vous présente nos plus sincères condoléances. Nous essayons de tenir nos dossiers à jour, mais de telles situations se produisent parfois, malheureusement. Nous comprenons que vous devez vivre une période très stressante. Avez-vous avisé Anciens Combattants Canada du décès de [NOM DU CLIENT]?</w:t>
      </w:r>
    </w:p>
    <w:p w14:paraId="4BBA2AC9" w14:textId="03DEA8FD"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Oui, A</w:t>
      </w:r>
      <w:r w:rsidR="003212CB" w:rsidRPr="005B3C60">
        <w:rPr>
          <w:rFonts w:cs="Calibri"/>
          <w:lang w:val="fr-CA"/>
        </w:rPr>
        <w:t>C</w:t>
      </w:r>
      <w:r w:rsidRPr="005B3C60">
        <w:rPr>
          <w:rFonts w:cs="Calibri"/>
          <w:lang w:val="fr-CA"/>
        </w:rPr>
        <w:t>C a été avisé. PASSEZ À DVS2</w:t>
      </w:r>
    </w:p>
    <w:p w14:paraId="400843A0"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Non. CONTINUEZ</w:t>
      </w:r>
    </w:p>
    <w:p w14:paraId="18172C77" w14:textId="77777777" w:rsidR="00744852" w:rsidRPr="005B3C60" w:rsidRDefault="00744852" w:rsidP="00744852">
      <w:pPr>
        <w:pStyle w:val="ListParagraph"/>
        <w:contextualSpacing w:val="0"/>
        <w:rPr>
          <w:rFonts w:cs="Calibri"/>
          <w:lang w:val="fr-CA"/>
        </w:rPr>
      </w:pPr>
    </w:p>
    <w:p w14:paraId="4C1194D1" w14:textId="77777777" w:rsidR="00744852" w:rsidRPr="005B3C60" w:rsidRDefault="00744852" w:rsidP="00744852">
      <w:pPr>
        <w:spacing w:after="120"/>
        <w:rPr>
          <w:rFonts w:cs="Calibri"/>
          <w:lang w:val="fr-CA"/>
        </w:rPr>
      </w:pPr>
      <w:r w:rsidRPr="005B3C60">
        <w:rPr>
          <w:rFonts w:cs="Calibri"/>
          <w:lang w:val="fr-CA"/>
        </w:rPr>
        <w:t xml:space="preserve">DVS1A. Aimeriez-vous obtenir le numéro de téléphone sans frais du Réseau national des centres d’appels pour aviser Anciens Combattants Canada du décès de [NOM DU CLIENT]? </w:t>
      </w:r>
    </w:p>
    <w:p w14:paraId="5986E99F" w14:textId="77777777" w:rsidR="00744852" w:rsidRPr="005B3C60" w:rsidRDefault="00744852" w:rsidP="00744852">
      <w:pPr>
        <w:pStyle w:val="ListParagraph"/>
        <w:numPr>
          <w:ilvl w:val="0"/>
          <w:numId w:val="48"/>
        </w:numPr>
        <w:spacing w:after="120" w:line="259" w:lineRule="auto"/>
        <w:jc w:val="both"/>
        <w:rPr>
          <w:rFonts w:cs="Calibri"/>
          <w:lang w:val="fr-CA"/>
        </w:rPr>
      </w:pPr>
      <w:r w:rsidRPr="005B3C60">
        <w:rPr>
          <w:rFonts w:cs="Calibri"/>
          <w:lang w:val="fr-CA"/>
        </w:rPr>
        <w:t>Oui. CONTINUEZ</w:t>
      </w:r>
    </w:p>
    <w:p w14:paraId="27BD4E7B" w14:textId="77777777" w:rsidR="00744852" w:rsidRPr="005B3C60" w:rsidRDefault="00744852" w:rsidP="00744852">
      <w:pPr>
        <w:pStyle w:val="ListParagraph"/>
        <w:numPr>
          <w:ilvl w:val="0"/>
          <w:numId w:val="48"/>
        </w:numPr>
        <w:spacing w:after="240"/>
        <w:jc w:val="both"/>
        <w:rPr>
          <w:rFonts w:cs="Calibri"/>
          <w:lang w:val="fr-CA"/>
        </w:rPr>
      </w:pPr>
      <w:r w:rsidRPr="005B3C60">
        <w:rPr>
          <w:rFonts w:cs="Calibri"/>
          <w:lang w:val="fr-CA"/>
        </w:rPr>
        <w:t>Non. PASSEZ À DVS1B</w:t>
      </w:r>
    </w:p>
    <w:p w14:paraId="247896BB" w14:textId="77777777" w:rsidR="00744852" w:rsidRPr="005B3C60" w:rsidRDefault="00744852" w:rsidP="00744852">
      <w:pPr>
        <w:rPr>
          <w:rFonts w:cs="Calibri"/>
          <w:lang w:val="fr-CA"/>
        </w:rPr>
      </w:pPr>
      <w:r w:rsidRPr="005B3C60">
        <w:rPr>
          <w:rFonts w:cs="Calibri"/>
          <w:lang w:val="fr-CA"/>
        </w:rPr>
        <w:t>DVS1AA. Voici le numéro : INSÉREZ LE NUMÉRO. PASSEZ À DVS2.</w:t>
      </w:r>
    </w:p>
    <w:p w14:paraId="413B59CD" w14:textId="77777777" w:rsidR="00744852" w:rsidRPr="005B3C60" w:rsidRDefault="00744852" w:rsidP="00744852">
      <w:pPr>
        <w:rPr>
          <w:rFonts w:cs="Calibri"/>
          <w:lang w:val="fr-CA"/>
        </w:rPr>
      </w:pPr>
    </w:p>
    <w:p w14:paraId="1CF0ED75" w14:textId="77777777" w:rsidR="00744852" w:rsidRPr="005B3C60" w:rsidRDefault="00744852" w:rsidP="00744852">
      <w:pPr>
        <w:spacing w:after="120"/>
        <w:rPr>
          <w:rFonts w:cs="Calibri"/>
          <w:lang w:val="fr-CA"/>
        </w:rPr>
      </w:pPr>
      <w:r w:rsidRPr="005B3C60">
        <w:rPr>
          <w:rFonts w:cs="Calibri"/>
          <w:lang w:val="fr-CA"/>
        </w:rPr>
        <w:t>DVS1B.  Aimeriez-vous que nous avisions Anciens Combattants Canada?</w:t>
      </w:r>
    </w:p>
    <w:p w14:paraId="61D26F21"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Non. PASSEZ À DVS2</w:t>
      </w:r>
    </w:p>
    <w:p w14:paraId="60FE25B8"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Oui. CONTINUEZ</w:t>
      </w:r>
    </w:p>
    <w:p w14:paraId="10F9F0CB" w14:textId="77777777" w:rsidR="00744852" w:rsidRPr="005B3C60" w:rsidRDefault="00744852" w:rsidP="00744852">
      <w:pPr>
        <w:pStyle w:val="ListParagraph"/>
        <w:contextualSpacing w:val="0"/>
        <w:rPr>
          <w:rFonts w:cs="Calibri"/>
          <w:lang w:val="fr-CA"/>
        </w:rPr>
      </w:pPr>
    </w:p>
    <w:p w14:paraId="5F975344" w14:textId="77777777" w:rsidR="00744852" w:rsidRPr="005B3C60" w:rsidRDefault="00744852" w:rsidP="00744852">
      <w:pPr>
        <w:spacing w:after="120"/>
        <w:rPr>
          <w:rFonts w:cs="Calibri"/>
          <w:lang w:val="fr-CA"/>
        </w:rPr>
      </w:pPr>
      <w:r w:rsidRPr="005B3C60">
        <w:rPr>
          <w:rFonts w:cs="Calibri"/>
          <w:lang w:val="fr-CA"/>
        </w:rPr>
        <w:t xml:space="preserve">DVS1B. D’accord, nous pouvons le faire pour vous. J’ai simplement besoin de votre permission pour communiquer cette information à Anciens Combattants Canada. Ai-je votre permission? </w:t>
      </w:r>
    </w:p>
    <w:p w14:paraId="4B624865"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Non. PASSEZ À DVS2</w:t>
      </w:r>
    </w:p>
    <w:p w14:paraId="14802BBA"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Oui. CONTINUEZ</w:t>
      </w:r>
    </w:p>
    <w:p w14:paraId="141A3AAA" w14:textId="77777777" w:rsidR="00744852" w:rsidRPr="005B3C60" w:rsidRDefault="00744852" w:rsidP="00744852">
      <w:pPr>
        <w:rPr>
          <w:rFonts w:cs="Calibri"/>
          <w:lang w:val="fr-CA"/>
        </w:rPr>
      </w:pPr>
    </w:p>
    <w:p w14:paraId="4D495929" w14:textId="77777777" w:rsidR="00744852" w:rsidRPr="005B3C60" w:rsidRDefault="00744852" w:rsidP="00744852">
      <w:pPr>
        <w:rPr>
          <w:rFonts w:cs="Calibri"/>
          <w:lang w:val="fr-CA"/>
        </w:rPr>
      </w:pPr>
      <w:r w:rsidRPr="005B3C60">
        <w:rPr>
          <w:rFonts w:cs="Calibri"/>
          <w:lang w:val="fr-CA"/>
        </w:rPr>
        <w:t>DVS1C. Merci. Nous aviserons Anciens Combattants Canada aujourd’hui. Encore une fois, je suis désolé(e) de vous avoir dérangé(e) pendant cette période difficile. Nos plus sincères condoléances à vous et à votre famille. METTEZ FIN À L’APPEL.</w:t>
      </w:r>
    </w:p>
    <w:p w14:paraId="11EE45BA" w14:textId="77777777" w:rsidR="00744852" w:rsidRPr="005B3C60" w:rsidRDefault="00744852" w:rsidP="00744852">
      <w:pPr>
        <w:rPr>
          <w:rFonts w:cs="Calibri"/>
          <w:lang w:val="fr-CA"/>
        </w:rPr>
      </w:pPr>
    </w:p>
    <w:p w14:paraId="7CF59D26" w14:textId="77777777" w:rsidR="00744852" w:rsidRPr="005B3C60" w:rsidRDefault="00744852" w:rsidP="00744852">
      <w:pPr>
        <w:rPr>
          <w:rFonts w:cs="Calibri"/>
          <w:lang w:val="fr-CA"/>
        </w:rPr>
      </w:pPr>
      <w:r w:rsidRPr="005B3C60">
        <w:rPr>
          <w:rFonts w:cs="Calibri"/>
          <w:lang w:val="fr-CA"/>
        </w:rPr>
        <w:t xml:space="preserve">DVS2. D’accord. Je suis désolé(e) de vous avoir dérangé(e) pendant cette période difficile. Encore une fois, j’aimerais vous offrir nos condoléances. METTEZ FIN À L’APPEL. </w:t>
      </w:r>
    </w:p>
    <w:p w14:paraId="759ABDED" w14:textId="77777777" w:rsidR="00744852" w:rsidRPr="005B3C60" w:rsidRDefault="00744852" w:rsidP="00744852">
      <w:pPr>
        <w:rPr>
          <w:rFonts w:cs="Calibri"/>
          <w:lang w:val="fr-CA"/>
        </w:rPr>
      </w:pPr>
    </w:p>
    <w:p w14:paraId="4C75285B" w14:textId="77777777" w:rsidR="00744852" w:rsidRPr="005B3C60" w:rsidRDefault="00744852" w:rsidP="00744852">
      <w:pPr>
        <w:rPr>
          <w:rFonts w:cs="Calibri"/>
          <w:lang w:val="fr-CA"/>
        </w:rPr>
      </w:pPr>
      <w:r w:rsidRPr="005B3C60">
        <w:rPr>
          <w:rFonts w:cs="Calibri"/>
          <w:lang w:val="fr-CA"/>
        </w:rPr>
        <w:t>SI LA PERSONNE SEMBLE EN DÉTRESSE, DITES À TOUT MOMENT :</w:t>
      </w:r>
    </w:p>
    <w:p w14:paraId="4599FD41" w14:textId="77777777" w:rsidR="00744852" w:rsidRPr="005B3C60" w:rsidRDefault="00744852" w:rsidP="00744852">
      <w:pPr>
        <w:rPr>
          <w:rFonts w:cs="Calibri"/>
          <w:lang w:val="fr-CA"/>
        </w:rPr>
      </w:pPr>
    </w:p>
    <w:p w14:paraId="3F958A6B" w14:textId="77777777" w:rsidR="00744852" w:rsidRPr="005B3C60" w:rsidRDefault="00744852" w:rsidP="00744852">
      <w:pPr>
        <w:spacing w:after="120"/>
        <w:rPr>
          <w:lang w:val="fr-CA"/>
        </w:rPr>
      </w:pPr>
      <w:r w:rsidRPr="005B3C60">
        <w:rPr>
          <w:rFonts w:cs="Calibri"/>
          <w:lang w:val="fr-CA"/>
        </w:rPr>
        <w:t>DVS3. Le deuil nous affecte tous différemment. La ligne de soutien téléphonique d’Anciens Combattants Canada</w:t>
      </w:r>
      <w:r w:rsidRPr="005B3C60">
        <w:rPr>
          <w:lang w:val="fr-CA"/>
        </w:rPr>
        <w:t xml:space="preserve"> est disponible 24 heures par jour, 7 jours sur 7. Elle fournit de l’aide à un proche ou à un aidant qui éprouve des difficultés personnelles, comme la perte d’un être cher. Aimeriez-vous obtenir le numéro?</w:t>
      </w:r>
    </w:p>
    <w:p w14:paraId="66EC029C"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Non. REMERCIEZ LA PERSONNE ET METTEZ FIN À L’APPEL</w:t>
      </w:r>
    </w:p>
    <w:p w14:paraId="072D0F6A" w14:textId="77777777" w:rsidR="00744852" w:rsidRPr="005B3C60" w:rsidRDefault="00744852" w:rsidP="00744852">
      <w:pPr>
        <w:pStyle w:val="ListParagraph"/>
        <w:numPr>
          <w:ilvl w:val="0"/>
          <w:numId w:val="47"/>
        </w:numPr>
        <w:spacing w:line="259" w:lineRule="auto"/>
        <w:contextualSpacing w:val="0"/>
        <w:jc w:val="both"/>
        <w:rPr>
          <w:rFonts w:cs="Calibri"/>
          <w:lang w:val="fr-CA"/>
        </w:rPr>
      </w:pPr>
      <w:r w:rsidRPr="005B3C60">
        <w:rPr>
          <w:rFonts w:cs="Calibri"/>
          <w:lang w:val="fr-CA"/>
        </w:rPr>
        <w:t>Oui. CONTINUEZ</w:t>
      </w:r>
    </w:p>
    <w:p w14:paraId="66B508D5" w14:textId="77777777" w:rsidR="00744852" w:rsidRPr="005B3C60" w:rsidRDefault="00744852" w:rsidP="00744852">
      <w:pPr>
        <w:rPr>
          <w:lang w:val="fr-CA"/>
        </w:rPr>
      </w:pPr>
    </w:p>
    <w:p w14:paraId="4A20BD7A" w14:textId="77777777" w:rsidR="00744852" w:rsidRPr="005B3C60" w:rsidRDefault="00744852" w:rsidP="00744852">
      <w:pPr>
        <w:rPr>
          <w:rFonts w:cs="Calibri"/>
          <w:lang w:val="fr-CA"/>
        </w:rPr>
      </w:pPr>
      <w:r w:rsidRPr="005B3C60">
        <w:rPr>
          <w:rFonts w:cs="Calibri"/>
          <w:lang w:val="fr-CA"/>
        </w:rPr>
        <w:t xml:space="preserve">DVS3A. Le numéro de téléphone est le </w:t>
      </w:r>
      <w:r w:rsidRPr="005B3C60">
        <w:rPr>
          <w:lang w:val="fr-CA"/>
        </w:rPr>
        <w:t>1-800-268-7708.</w:t>
      </w:r>
      <w:r w:rsidRPr="005B3C60">
        <w:rPr>
          <w:rFonts w:cs="Calibri"/>
          <w:lang w:val="fr-CA"/>
        </w:rPr>
        <w:t xml:space="preserve"> METTEZ FIN À L’APPEL.</w:t>
      </w:r>
    </w:p>
    <w:p w14:paraId="6511D2F3" w14:textId="77777777" w:rsidR="00744852" w:rsidRPr="005B3C60" w:rsidRDefault="00744852" w:rsidP="00744852">
      <w:pPr>
        <w:rPr>
          <w:rFonts w:cs="Calibri"/>
          <w:lang w:val="fr-CA"/>
        </w:rPr>
      </w:pPr>
    </w:p>
    <w:p w14:paraId="77D6A81D" w14:textId="77777777" w:rsidR="00744852" w:rsidRPr="005B3C60" w:rsidRDefault="00744852" w:rsidP="00744852">
      <w:pPr>
        <w:rPr>
          <w:rFonts w:cs="Calibri"/>
          <w:lang w:val="fr-CA"/>
        </w:rPr>
      </w:pPr>
      <w:r w:rsidRPr="005B3C60">
        <w:rPr>
          <w:rFonts w:cs="Calibri"/>
          <w:lang w:val="fr-CA"/>
        </w:rPr>
        <w:t xml:space="preserve">SI VOUS AVEZ DES INQUIÉTUDES CONCERNANT LA SÉCURITÉ DE LA PERSONNE OU DE SES PROCHES, LISEZ LE TEXTE SUR LA DÉTRESSE ET LE BIEN-ÊTRE. </w:t>
      </w:r>
    </w:p>
    <w:p w14:paraId="00FC59B3" w14:textId="77777777" w:rsidR="00744852" w:rsidRPr="005B3C60" w:rsidRDefault="00744852" w:rsidP="00744852">
      <w:pPr>
        <w:spacing w:line="20" w:lineRule="atLeast"/>
        <w:ind w:right="4"/>
        <w:rPr>
          <w:rFonts w:cs="Calibri"/>
          <w:lang w:val="fr-CA"/>
        </w:rPr>
      </w:pPr>
    </w:p>
    <w:p w14:paraId="6C09D090"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eastAsia="Calibri" w:cs="Calibri"/>
          <w:b/>
          <w:bCs/>
          <w:lang w:val="fr-CA"/>
        </w:rPr>
      </w:pPr>
      <w:r w:rsidRPr="005B3C60">
        <w:rPr>
          <w:rFonts w:eastAsia="Calibri" w:cs="Calibri"/>
          <w:b/>
          <w:bCs/>
          <w:lang w:val="fr-CA"/>
        </w:rPr>
        <w:t>NOTES À L’INTENTION DE L’ENQUÊTEUR ET DU PROGRAMMEUR :</w:t>
      </w:r>
    </w:p>
    <w:p w14:paraId="4F93086B"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p>
    <w:p w14:paraId="56B6C9A9" w14:textId="26A6B04C" w:rsidR="00744852" w:rsidRPr="005B3C60" w:rsidRDefault="00744852" w:rsidP="00744852">
      <w:pPr>
        <w:pBdr>
          <w:top w:val="single" w:sz="4" w:space="1" w:color="auto"/>
          <w:left w:val="single" w:sz="4" w:space="1" w:color="auto"/>
          <w:bottom w:val="single" w:sz="4" w:space="1" w:color="auto"/>
          <w:right w:val="single" w:sz="4" w:space="1" w:color="auto"/>
        </w:pBdr>
        <w:rPr>
          <w:rFonts w:ascii="Arial" w:hAnsi="Arial" w:cs="Arial"/>
          <w:b/>
          <w:bCs/>
          <w:i/>
          <w:iCs/>
          <w:sz w:val="18"/>
          <w:szCs w:val="18"/>
          <w:lang w:val="fr-CA"/>
        </w:rPr>
      </w:pPr>
      <w:r w:rsidRPr="005B3C60">
        <w:rPr>
          <w:rFonts w:cstheme="minorHAnsi"/>
          <w:b/>
          <w:bCs/>
          <w:lang w:val="fr-CA"/>
        </w:rPr>
        <w:t>SI UN RÉPONDANT DÉSIRE PARLER À UN REPRÉSENTANT D’A</w:t>
      </w:r>
      <w:r w:rsidR="003212CB" w:rsidRPr="005B3C60">
        <w:rPr>
          <w:rFonts w:cstheme="minorHAnsi"/>
          <w:b/>
          <w:bCs/>
          <w:lang w:val="fr-CA"/>
        </w:rPr>
        <w:t>C</w:t>
      </w:r>
      <w:r w:rsidRPr="005B3C60">
        <w:rPr>
          <w:rFonts w:cstheme="minorHAnsi"/>
          <w:b/>
          <w:bCs/>
          <w:lang w:val="fr-CA"/>
        </w:rPr>
        <w:t>C, DITES :</w:t>
      </w:r>
      <w:r w:rsidRPr="005B3C60">
        <w:rPr>
          <w:rFonts w:cstheme="minorHAnsi"/>
          <w:lang w:val="fr-CA"/>
        </w:rPr>
        <w:t xml:space="preserve"> Vous pouvez appeler la ligne sans frais du Réseau national des centres d’appels d’Anciens Combattants </w:t>
      </w:r>
      <w:r w:rsidRPr="005B3C60">
        <w:rPr>
          <w:lang w:val="fr-CA"/>
        </w:rPr>
        <w:t xml:space="preserve">Canada au 1-866-522-2122. Vous avez également l’option de communiquer avec la chargée de projet, Jacqueline Smith, gestionnaire principale des opérations par intérim, Unité des renseignements opérationnels, au 613-217-4231 ou par courriel : </w:t>
      </w:r>
      <w:hyperlink r:id="rId119" w:history="1">
        <w:r w:rsidRPr="005B3C60">
          <w:rPr>
            <w:rStyle w:val="Hyperlink"/>
            <w:lang w:val="fr-CA"/>
          </w:rPr>
          <w:t>jacqueline.smith@veterans.gc.ca</w:t>
        </w:r>
      </w:hyperlink>
      <w:r w:rsidRPr="005B3C60">
        <w:rPr>
          <w:lang w:val="fr-CA"/>
        </w:rPr>
        <w:t>.</w:t>
      </w:r>
      <w:r w:rsidRPr="005B3C60">
        <w:rPr>
          <w:i/>
          <w:iCs/>
          <w:lang w:val="fr-CA"/>
        </w:rPr>
        <w:t xml:space="preserve"> </w:t>
      </w:r>
    </w:p>
    <w:p w14:paraId="3D633B9A"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p>
    <w:p w14:paraId="22F2494E"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r w:rsidRPr="005B3C60">
        <w:rPr>
          <w:rFonts w:cstheme="minorHAnsi"/>
          <w:b/>
          <w:bCs/>
          <w:lang w:val="fr-CA"/>
        </w:rPr>
        <w:t>SI UN RÉPONDANT MET EN DOUTE LA LÉGITIMITÉ DU SONDAGE, DITES :</w:t>
      </w:r>
      <w:r w:rsidRPr="005B3C60">
        <w:rPr>
          <w:rFonts w:cstheme="minorHAnsi"/>
          <w:lang w:val="fr-CA"/>
        </w:rPr>
        <w:t xml:space="preserve">  </w:t>
      </w:r>
      <w:r w:rsidRPr="005B3C60">
        <w:rPr>
          <w:rFonts w:cstheme="minorHAnsi"/>
          <w:color w:val="000000" w:themeColor="text1"/>
          <w:lang w:val="fr-CA"/>
        </w:rPr>
        <w:t>Le sondage est enregistré dans le système de validation des sondages du Conseil de recherche et d’intelligence marketing canadien. Le numéro d’enregistrement est le suivant :</w:t>
      </w:r>
      <w:r w:rsidRPr="005B3C60">
        <w:rPr>
          <w:rFonts w:cstheme="minorHAnsi"/>
          <w:color w:val="333333"/>
          <w:lang w:val="fr-CA"/>
        </w:rPr>
        <w:t xml:space="preserve"> </w:t>
      </w:r>
      <w:r w:rsidRPr="005B3C60">
        <w:rPr>
          <w:rFonts w:cstheme="minorHAnsi"/>
          <w:color w:val="212121"/>
          <w:lang w:val="fr-CA"/>
        </w:rPr>
        <w:t>20240531-PH056</w:t>
      </w:r>
      <w:r w:rsidRPr="005B3C60">
        <w:rPr>
          <w:rFonts w:cstheme="minorHAnsi"/>
          <w:color w:val="000000" w:themeColor="text1"/>
          <w:lang w:val="fr-CA"/>
        </w:rPr>
        <w:t>. L’adresse du site Web pour le système de validation du sondage est la suivante :</w:t>
      </w:r>
    </w:p>
    <w:p w14:paraId="43F2FE51"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hyperlink r:id="rId120" w:history="1">
        <w:r w:rsidRPr="005B3C60">
          <w:rPr>
            <w:rStyle w:val="Hyperlink"/>
            <w:rFonts w:cstheme="minorHAnsi"/>
            <w:lang w:val="fr-CA"/>
          </w:rPr>
          <w:t>https://www.canadianresearchinsightscouncil.ca/rvs/home/</w:t>
        </w:r>
      </w:hyperlink>
      <w:r w:rsidRPr="005B3C60">
        <w:rPr>
          <w:rFonts w:cstheme="minorHAnsi"/>
          <w:lang w:val="fr-CA"/>
        </w:rPr>
        <w:t>.</w:t>
      </w:r>
    </w:p>
    <w:p w14:paraId="5C13401E"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p>
    <w:p w14:paraId="698F9ECE"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r w:rsidRPr="005B3C60">
        <w:rPr>
          <w:rFonts w:cstheme="minorHAnsi"/>
          <w:b/>
          <w:bCs/>
          <w:lang w:val="fr-CA"/>
        </w:rPr>
        <w:t>ÉCHELLES :</w:t>
      </w:r>
      <w:r w:rsidRPr="005B3C60">
        <w:rPr>
          <w:rFonts w:cstheme="minorHAnsi"/>
          <w:lang w:val="fr-CA"/>
        </w:rPr>
        <w:t xml:space="preserve"> Lisez complètement les échelles lorsque vous présentez chaque série d’énoncés. Répétez l’échelle au besoin lorsque vous lisez chaque énoncé de la liste.</w:t>
      </w:r>
    </w:p>
    <w:p w14:paraId="45CC31DB"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p>
    <w:p w14:paraId="45A18369"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b/>
          <w:bCs/>
          <w:lang w:val="fr-CA"/>
        </w:rPr>
      </w:pPr>
      <w:r w:rsidRPr="005B3C60">
        <w:rPr>
          <w:rFonts w:cs="Calibri"/>
          <w:b/>
          <w:bCs/>
          <w:lang w:val="fr-CA"/>
        </w:rPr>
        <w:t xml:space="preserve">INTERVIEW WEB ASSISTÉE PAR ORDINATEUR (IWAO) </w:t>
      </w:r>
      <w:r w:rsidRPr="005B3C60">
        <w:rPr>
          <w:rFonts w:cstheme="minorHAnsi"/>
          <w:b/>
          <w:bCs/>
          <w:lang w:val="fr-CA"/>
        </w:rPr>
        <w:t xml:space="preserve">: </w:t>
      </w:r>
    </w:p>
    <w:p w14:paraId="603B3FB7" w14:textId="77777777" w:rsidR="00744852" w:rsidRPr="005B3C60" w:rsidRDefault="00744852" w:rsidP="00744852">
      <w:pPr>
        <w:pStyle w:val="ListParagraph"/>
        <w:numPr>
          <w:ilvl w:val="0"/>
          <w:numId w:val="45"/>
        </w:numPr>
        <w:pBdr>
          <w:top w:val="single" w:sz="4" w:space="1" w:color="auto"/>
          <w:left w:val="single" w:sz="4" w:space="1" w:color="auto"/>
          <w:bottom w:val="single" w:sz="4" w:space="1" w:color="auto"/>
          <w:right w:val="single" w:sz="4" w:space="1" w:color="auto"/>
        </w:pBdr>
        <w:jc w:val="both"/>
        <w:rPr>
          <w:rFonts w:cstheme="minorHAnsi"/>
          <w:lang w:val="fr-CA"/>
        </w:rPr>
      </w:pPr>
      <w:r w:rsidRPr="005B3C60">
        <w:rPr>
          <w:rFonts w:cs="Calibri"/>
          <w:lang w:val="fr-CA"/>
        </w:rPr>
        <w:t>Montrez les éléments 97, 98, 99.</w:t>
      </w:r>
    </w:p>
    <w:p w14:paraId="5C0830E3" w14:textId="77777777" w:rsidR="00744852" w:rsidRPr="005B3C60" w:rsidRDefault="00744852" w:rsidP="00744852">
      <w:pPr>
        <w:pStyle w:val="ListParagraph"/>
        <w:numPr>
          <w:ilvl w:val="0"/>
          <w:numId w:val="45"/>
        </w:numPr>
        <w:pBdr>
          <w:top w:val="single" w:sz="4" w:space="1" w:color="auto"/>
          <w:left w:val="single" w:sz="4" w:space="1" w:color="auto"/>
          <w:bottom w:val="single" w:sz="4" w:space="1" w:color="auto"/>
          <w:right w:val="single" w:sz="4" w:space="1" w:color="auto"/>
        </w:pBdr>
        <w:jc w:val="both"/>
        <w:rPr>
          <w:rFonts w:cstheme="minorHAnsi"/>
          <w:lang w:val="fr-CA"/>
        </w:rPr>
      </w:pPr>
      <w:r w:rsidRPr="005B3C60">
        <w:rPr>
          <w:rFonts w:cs="Calibri"/>
          <w:lang w:val="fr-CA"/>
        </w:rPr>
        <w:t>Au téléphone, ne lisez pas les listes qui seront montrées dans la version IWAO.</w:t>
      </w:r>
    </w:p>
    <w:p w14:paraId="41485366" w14:textId="77777777" w:rsidR="00744852" w:rsidRPr="005B3C60" w:rsidRDefault="00744852" w:rsidP="00744852">
      <w:pPr>
        <w:pStyle w:val="ListParagraph"/>
        <w:numPr>
          <w:ilvl w:val="0"/>
          <w:numId w:val="45"/>
        </w:numPr>
        <w:pBdr>
          <w:top w:val="single" w:sz="4" w:space="1" w:color="auto"/>
          <w:left w:val="single" w:sz="4" w:space="1" w:color="auto"/>
          <w:bottom w:val="single" w:sz="4" w:space="1" w:color="auto"/>
          <w:right w:val="single" w:sz="4" w:space="1" w:color="auto"/>
        </w:pBdr>
        <w:jc w:val="both"/>
        <w:rPr>
          <w:rFonts w:cstheme="minorHAnsi"/>
          <w:lang w:val="fr-CA"/>
        </w:rPr>
      </w:pPr>
      <w:r w:rsidRPr="005B3C60">
        <w:rPr>
          <w:rFonts w:cs="Calibri"/>
          <w:lang w:val="fr-CA"/>
        </w:rPr>
        <w:t xml:space="preserve">Sauf indication contraire dans le sondage, limitez à 250 le nombre de caractères pouvant être saisis dans les zones de texte. </w:t>
      </w:r>
    </w:p>
    <w:p w14:paraId="0EB44F38" w14:textId="77777777" w:rsidR="00744852" w:rsidRPr="005B3C60" w:rsidRDefault="00744852" w:rsidP="00744852">
      <w:pPr>
        <w:pStyle w:val="ListParagraph"/>
        <w:numPr>
          <w:ilvl w:val="0"/>
          <w:numId w:val="45"/>
        </w:numPr>
        <w:pBdr>
          <w:top w:val="single" w:sz="4" w:space="1" w:color="auto"/>
          <w:left w:val="single" w:sz="4" w:space="1" w:color="auto"/>
          <w:bottom w:val="single" w:sz="4" w:space="1" w:color="auto"/>
          <w:right w:val="single" w:sz="4" w:space="1" w:color="auto"/>
        </w:pBdr>
        <w:jc w:val="both"/>
        <w:rPr>
          <w:rStyle w:val="cf01"/>
          <w:rFonts w:ascii="Calibri" w:hAnsi="Calibri" w:cstheme="minorHAnsi"/>
          <w:sz w:val="22"/>
          <w:szCs w:val="22"/>
          <w:lang w:val="fr-CA"/>
        </w:rPr>
      </w:pPr>
      <w:r w:rsidRPr="005B3C60">
        <w:rPr>
          <w:rFonts w:cs="Calibri"/>
          <w:lang w:val="fr-CA"/>
        </w:rPr>
        <w:t>Pour toutes les zones de texte, ajoutez l’instruction suivante : « Veuillez ne pas indiquer de renseignements qui permettraient de vous identifier ou d’identifier une autre personne. »</w:t>
      </w:r>
      <w:r w:rsidRPr="005B3C60">
        <w:rPr>
          <w:rStyle w:val="cf01"/>
          <w:rFonts w:ascii="Calibri" w:hAnsi="Calibri" w:cs="Calibri"/>
          <w:sz w:val="22"/>
          <w:szCs w:val="22"/>
          <w:lang w:val="fr-CA"/>
        </w:rPr>
        <w:t xml:space="preserve"> </w:t>
      </w:r>
    </w:p>
    <w:p w14:paraId="364FBEAF"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theme="minorHAnsi"/>
          <w:lang w:val="fr-CA"/>
        </w:rPr>
      </w:pPr>
    </w:p>
    <w:p w14:paraId="2C5300EA" w14:textId="77777777" w:rsidR="00744852" w:rsidRPr="005B3C60" w:rsidRDefault="00744852" w:rsidP="00744852">
      <w:pPr>
        <w:pBdr>
          <w:top w:val="single" w:sz="4" w:space="1" w:color="auto"/>
          <w:left w:val="single" w:sz="4" w:space="1" w:color="auto"/>
          <w:bottom w:val="single" w:sz="4" w:space="1" w:color="auto"/>
          <w:right w:val="single" w:sz="4" w:space="1" w:color="auto"/>
        </w:pBdr>
        <w:rPr>
          <w:rFonts w:cs="Calibri"/>
          <w:b/>
          <w:bCs/>
          <w:sz w:val="28"/>
          <w:szCs w:val="28"/>
          <w:lang w:val="fr-CA"/>
        </w:rPr>
      </w:pPr>
      <w:r w:rsidRPr="005B3C60">
        <w:rPr>
          <w:rFonts w:cstheme="minorHAnsi"/>
          <w:b/>
          <w:bCs/>
          <w:lang w:val="fr-CA"/>
        </w:rPr>
        <w:t xml:space="preserve">SI UN RÉPONDANT MANIFESTE DES SIGNES DE DÉTRESSE : </w:t>
      </w:r>
      <w:r w:rsidRPr="005B3C60">
        <w:rPr>
          <w:rFonts w:cstheme="minorHAnsi"/>
          <w:lang w:val="fr-CA"/>
        </w:rPr>
        <w:t>Veuillez consulter le script et les protocoles sur le bien-être.</w:t>
      </w:r>
      <w:r w:rsidRPr="005B3C60">
        <w:rPr>
          <w:rFonts w:cs="Calibri"/>
          <w:b/>
          <w:bCs/>
          <w:sz w:val="28"/>
          <w:szCs w:val="28"/>
          <w:lang w:val="fr-CA"/>
        </w:rPr>
        <w:br w:type="page"/>
      </w:r>
    </w:p>
    <w:p w14:paraId="0756D379" w14:textId="77777777" w:rsidR="00744852" w:rsidRPr="005B3C60" w:rsidRDefault="00744852" w:rsidP="003A4343">
      <w:pPr>
        <w:pStyle w:val="Heading2"/>
        <w:rPr>
          <w:lang w:val="fr-CA"/>
        </w:rPr>
      </w:pPr>
      <w:r w:rsidRPr="005B3C60">
        <w:rPr>
          <w:lang w:val="fr-CA"/>
        </w:rPr>
        <w:lastRenderedPageBreak/>
        <w:t xml:space="preserve">2. Questionnaire </w:t>
      </w:r>
    </w:p>
    <w:p w14:paraId="28FB80DB" w14:textId="77777777" w:rsidR="00744852" w:rsidRPr="005B3C60" w:rsidRDefault="00744852" w:rsidP="003A4343">
      <w:pPr>
        <w:pStyle w:val="Title"/>
        <w:rPr>
          <w:lang w:val="fr-CA"/>
        </w:rPr>
      </w:pPr>
      <w:r w:rsidRPr="005B3C60">
        <w:rPr>
          <w:lang w:val="fr-CA"/>
        </w:rPr>
        <w:t>1. Communications avec ACC au cours des 12 derniers mois</w:t>
      </w:r>
    </w:p>
    <w:p w14:paraId="538B185D" w14:textId="77777777" w:rsidR="00744852" w:rsidRPr="005B3C60" w:rsidRDefault="00744852" w:rsidP="00744852">
      <w:pPr>
        <w:rPr>
          <w:rFonts w:cs="Calibri"/>
          <w:b/>
          <w:bCs/>
          <w:lang w:val="fr-CA"/>
        </w:rPr>
      </w:pPr>
      <w:r w:rsidRPr="005B3C60">
        <w:rPr>
          <w:rFonts w:cs="Calibri"/>
          <w:b/>
          <w:bCs/>
          <w:lang w:val="fr-CA"/>
        </w:rPr>
        <w:t>[TOUS]</w:t>
      </w:r>
    </w:p>
    <w:p w14:paraId="1A329A94" w14:textId="77777777" w:rsidR="00744852" w:rsidRPr="005B3C60" w:rsidRDefault="00744852" w:rsidP="00744852">
      <w:pPr>
        <w:rPr>
          <w:rFonts w:cs="Calibri"/>
          <w:lang w:val="fr-CA"/>
        </w:rPr>
      </w:pPr>
    </w:p>
    <w:p w14:paraId="2260DDBC" w14:textId="77777777" w:rsidR="00744852" w:rsidRPr="005B3C60" w:rsidRDefault="00744852" w:rsidP="00744852">
      <w:pPr>
        <w:rPr>
          <w:rFonts w:cs="Calibri"/>
          <w:lang w:val="fr-CA"/>
        </w:rPr>
      </w:pPr>
      <w:r w:rsidRPr="005B3C60">
        <w:rPr>
          <w:rFonts w:cs="Calibri"/>
          <w:bCs/>
          <w:lang w:val="fr-CA"/>
        </w:rPr>
        <w:t>Pour le reste du sondage, je vais utiliser l’abréviation « ACC » pour designer Anciens Combattants Canada. Veuillez prendre note que cet appel peut être enregistré à des fins de contrôle de qualité et de formation.</w:t>
      </w:r>
    </w:p>
    <w:p w14:paraId="79273116" w14:textId="77777777" w:rsidR="00744852" w:rsidRPr="005B3C60" w:rsidRDefault="00744852" w:rsidP="00744852">
      <w:pPr>
        <w:pStyle w:val="Question"/>
        <w:rPr>
          <w:lang w:val="fr-CA"/>
        </w:rPr>
      </w:pPr>
      <w:r w:rsidRPr="005B3C60">
        <w:rPr>
          <w:lang w:val="fr-CA"/>
        </w:rPr>
        <w:t>OP_Q01. Avez-vous eu des contacts avec ACC au cours des 12 derniers mois? Les contacts peuvent avoir été initiés par vous ou par ACC.</w:t>
      </w:r>
    </w:p>
    <w:p w14:paraId="6F93173E" w14:textId="77777777" w:rsidR="00744852" w:rsidRPr="005B3C60" w:rsidRDefault="00744852" w:rsidP="00744852">
      <w:pPr>
        <w:ind w:left="360"/>
        <w:rPr>
          <w:rFonts w:cs="Calibri"/>
          <w:lang w:val="fr-CA"/>
        </w:rPr>
      </w:pPr>
      <w:r w:rsidRPr="005B3C60">
        <w:rPr>
          <w:rFonts w:cs="Calibri"/>
          <w:lang w:val="fr-CA"/>
        </w:rPr>
        <w:t>[NE LISEZ PAS]</w:t>
      </w:r>
    </w:p>
    <w:p w14:paraId="78EFA845" w14:textId="77777777" w:rsidR="00744852" w:rsidRPr="005B3C60" w:rsidRDefault="00744852" w:rsidP="00744852">
      <w:pPr>
        <w:pStyle w:val="ListParagraph"/>
        <w:numPr>
          <w:ilvl w:val="0"/>
          <w:numId w:val="19"/>
        </w:numPr>
        <w:jc w:val="both"/>
        <w:rPr>
          <w:rFonts w:cs="Calibri"/>
          <w:lang w:val="fr-CA"/>
        </w:rPr>
      </w:pPr>
      <w:r w:rsidRPr="005B3C60">
        <w:rPr>
          <w:rFonts w:cs="Calibri"/>
          <w:lang w:val="fr-CA"/>
        </w:rPr>
        <w:t>1. Oui</w:t>
      </w:r>
    </w:p>
    <w:p w14:paraId="1D175DEC" w14:textId="77777777" w:rsidR="00744852" w:rsidRPr="005B3C60" w:rsidRDefault="00744852" w:rsidP="00744852">
      <w:pPr>
        <w:pStyle w:val="ListParagraph"/>
        <w:numPr>
          <w:ilvl w:val="0"/>
          <w:numId w:val="19"/>
        </w:numPr>
        <w:jc w:val="both"/>
        <w:rPr>
          <w:rFonts w:cs="Calibri"/>
          <w:lang w:val="fr-CA"/>
        </w:rPr>
      </w:pPr>
      <w:r w:rsidRPr="005B3C60">
        <w:rPr>
          <w:rFonts w:cs="Calibri"/>
          <w:lang w:val="fr-CA"/>
        </w:rPr>
        <w:t>2. Non [PASSEZ À OP_Q04]</w:t>
      </w:r>
    </w:p>
    <w:p w14:paraId="247AEE25" w14:textId="77777777" w:rsidR="00744852" w:rsidRPr="005B3C60" w:rsidRDefault="00744852" w:rsidP="00744852">
      <w:pPr>
        <w:pStyle w:val="ListParagraph"/>
        <w:numPr>
          <w:ilvl w:val="0"/>
          <w:numId w:val="19"/>
        </w:numPr>
        <w:jc w:val="both"/>
        <w:rPr>
          <w:rFonts w:cs="Calibri"/>
          <w:lang w:val="fr-CA"/>
        </w:rPr>
      </w:pPr>
      <w:r w:rsidRPr="005B3C60">
        <w:rPr>
          <w:rFonts w:cs="Calibri"/>
          <w:lang w:val="fr-CA"/>
        </w:rPr>
        <w:t>99. Ne sais pas [PASSEZ À OP_Q04]</w:t>
      </w:r>
    </w:p>
    <w:p w14:paraId="1B0EB8E4" w14:textId="77777777" w:rsidR="00744852" w:rsidRPr="005B3C60" w:rsidRDefault="00744852" w:rsidP="00744852">
      <w:pPr>
        <w:pStyle w:val="ListParagraph"/>
        <w:numPr>
          <w:ilvl w:val="0"/>
          <w:numId w:val="19"/>
        </w:numPr>
        <w:jc w:val="both"/>
        <w:rPr>
          <w:rFonts w:cs="Calibri"/>
          <w:lang w:val="fr-CA"/>
        </w:rPr>
      </w:pPr>
      <w:r w:rsidRPr="005B3C60">
        <w:rPr>
          <w:rFonts w:cs="Calibri"/>
          <w:lang w:val="fr-CA"/>
        </w:rPr>
        <w:t>98. Préfère ne pas répondre [PASSEZ À OP_Q04]</w:t>
      </w:r>
    </w:p>
    <w:p w14:paraId="1ED7C631" w14:textId="407A981C" w:rsidR="00744852" w:rsidRPr="005B3C60" w:rsidRDefault="00744852" w:rsidP="00744852">
      <w:pPr>
        <w:pStyle w:val="Question"/>
        <w:rPr>
          <w:lang w:val="fr-CA"/>
        </w:rPr>
      </w:pPr>
      <w:r w:rsidRPr="005B3C60">
        <w:rPr>
          <w:lang w:val="fr-CA"/>
        </w:rPr>
        <w:t>OP_Q02.</w:t>
      </w:r>
      <w:r w:rsidRPr="005B3C60">
        <w:rPr>
          <w:bCs/>
          <w:lang w:val="fr-CA"/>
        </w:rPr>
        <w:t xml:space="preserve"> [SI OP_Q01=1]</w:t>
      </w:r>
      <w:r w:rsidRPr="005B3C60">
        <w:rPr>
          <w:lang w:val="fr-CA"/>
        </w:rPr>
        <w:t xml:space="preserve"> Au cours des 12 derniers mois, quels moyens avez-vous utilisés pour contacter A</w:t>
      </w:r>
      <w:r w:rsidR="003212CB" w:rsidRPr="005B3C60">
        <w:rPr>
          <w:lang w:val="fr-CA"/>
        </w:rPr>
        <w:t>C</w:t>
      </w:r>
      <w:r w:rsidRPr="005B3C60">
        <w:rPr>
          <w:lang w:val="fr-CA"/>
        </w:rPr>
        <w:t xml:space="preserve">C? </w:t>
      </w:r>
    </w:p>
    <w:p w14:paraId="56DB0497" w14:textId="77777777" w:rsidR="00744852" w:rsidRPr="005B3C60" w:rsidRDefault="00744852" w:rsidP="00744852">
      <w:pPr>
        <w:ind w:firstLine="360"/>
        <w:rPr>
          <w:lang w:val="fr-CA"/>
        </w:rPr>
      </w:pPr>
      <w:r w:rsidRPr="005B3C60">
        <w:rPr>
          <w:lang w:val="fr-CA"/>
        </w:rPr>
        <w:t>[LISEZ; RANDOMISEZ LES RÉPONSES]</w:t>
      </w:r>
    </w:p>
    <w:p w14:paraId="2B4BF6F0"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 xml:space="preserve">1. En personne à un point de service d’ACC  </w:t>
      </w:r>
    </w:p>
    <w:p w14:paraId="1C4D261D"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 xml:space="preserve">2. Par téléphone </w:t>
      </w:r>
    </w:p>
    <w:p w14:paraId="56BBE09B"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 xml:space="preserve">3. Par lettre/courrier </w:t>
      </w:r>
    </w:p>
    <w:p w14:paraId="00A46B63"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 xml:space="preserve">4. Par courriel </w:t>
      </w:r>
    </w:p>
    <w:p w14:paraId="3EB8569C"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 xml:space="preserve">5. Par le biais de Mon dossier ACC </w:t>
      </w:r>
    </w:p>
    <w:p w14:paraId="40DF6781"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6. En personne chez vous</w:t>
      </w:r>
    </w:p>
    <w:p w14:paraId="55929415" w14:textId="77777777" w:rsidR="00744852" w:rsidRPr="005B3C60" w:rsidRDefault="00744852" w:rsidP="00744852">
      <w:pPr>
        <w:pStyle w:val="ListParagraph"/>
        <w:numPr>
          <w:ilvl w:val="0"/>
          <w:numId w:val="20"/>
        </w:numPr>
        <w:jc w:val="both"/>
        <w:rPr>
          <w:rFonts w:cs="Calibri"/>
          <w:lang w:val="fr-CA"/>
        </w:rPr>
      </w:pPr>
      <w:r w:rsidRPr="005B3C60">
        <w:rPr>
          <w:rFonts w:cs="Calibri"/>
          <w:lang w:val="fr-CA"/>
        </w:rPr>
        <w:t xml:space="preserve">7. Par vidéoconférence </w:t>
      </w:r>
    </w:p>
    <w:p w14:paraId="7347C9C2" w14:textId="77777777" w:rsidR="00744852" w:rsidRPr="005B3C60" w:rsidRDefault="00744852" w:rsidP="00744852">
      <w:pPr>
        <w:rPr>
          <w:lang w:val="fr-CA"/>
        </w:rPr>
      </w:pPr>
    </w:p>
    <w:p w14:paraId="24141967" w14:textId="77777777" w:rsidR="00744852" w:rsidRPr="005B3C60" w:rsidRDefault="00744852" w:rsidP="00744852">
      <w:pPr>
        <w:ind w:firstLine="360"/>
        <w:rPr>
          <w:lang w:val="fr-CA"/>
        </w:rPr>
      </w:pPr>
      <w:r w:rsidRPr="005B3C60">
        <w:rPr>
          <w:lang w:val="fr-CA"/>
        </w:rPr>
        <w:t xml:space="preserve">CONSIGNEZ LES OPTIONS POUR CHACUN : </w:t>
      </w:r>
    </w:p>
    <w:p w14:paraId="321F5CE9" w14:textId="77777777" w:rsidR="00744852" w:rsidRPr="005B3C60" w:rsidRDefault="00744852" w:rsidP="00744852">
      <w:pPr>
        <w:ind w:firstLine="360"/>
        <w:rPr>
          <w:rFonts w:cs="Calibri"/>
          <w:lang w:val="fr-CA"/>
        </w:rPr>
      </w:pPr>
      <w:r w:rsidRPr="005B3C60">
        <w:rPr>
          <w:rFonts w:cs="Calibri"/>
          <w:lang w:val="fr-CA"/>
        </w:rPr>
        <w:t>[NE LISEZ PAS]</w:t>
      </w:r>
    </w:p>
    <w:p w14:paraId="783C1DF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3556D6A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5F75FF50" w14:textId="77777777" w:rsidR="00744852" w:rsidRPr="005B3C60" w:rsidDel="00630677" w:rsidRDefault="00744852" w:rsidP="00744852">
      <w:pPr>
        <w:pStyle w:val="ListParagraph"/>
        <w:numPr>
          <w:ilvl w:val="0"/>
          <w:numId w:val="8"/>
        </w:numPr>
        <w:jc w:val="both"/>
        <w:rPr>
          <w:rFonts w:cs="Calibri"/>
          <w:lang w:val="fr-CA"/>
        </w:rPr>
      </w:pPr>
      <w:r w:rsidRPr="005B3C60" w:rsidDel="00630677">
        <w:rPr>
          <w:rFonts w:cs="Calibri"/>
          <w:lang w:val="fr-CA"/>
        </w:rPr>
        <w:t xml:space="preserve">99. </w:t>
      </w:r>
      <w:r w:rsidRPr="005B3C60">
        <w:rPr>
          <w:rFonts w:cs="Calibri"/>
          <w:lang w:val="fr-CA"/>
        </w:rPr>
        <w:t xml:space="preserve">Ne sais pas </w:t>
      </w:r>
    </w:p>
    <w:p w14:paraId="4CD08BC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779065A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7999AA1C" w14:textId="77777777" w:rsidR="00744852" w:rsidRPr="005B3C60" w:rsidRDefault="00744852" w:rsidP="00744852">
      <w:pPr>
        <w:rPr>
          <w:rFonts w:cs="Calibri"/>
          <w:lang w:val="fr-CA"/>
        </w:rPr>
      </w:pPr>
    </w:p>
    <w:p w14:paraId="171FF593" w14:textId="77777777" w:rsidR="00744852" w:rsidRPr="005B3C60" w:rsidRDefault="00744852" w:rsidP="00744852">
      <w:pPr>
        <w:rPr>
          <w:rFonts w:cs="Calibri"/>
          <w:lang w:val="fr-CA"/>
        </w:rPr>
      </w:pPr>
      <w:r w:rsidRPr="005B3C60">
        <w:rPr>
          <w:rFonts w:cs="Calibri"/>
          <w:lang w:val="fr-CA"/>
        </w:rPr>
        <w:t>OP_Q02B. Au cours des 12 derniers mois, avez-vous utilisé d’autres moyens pour contacter ACC?</w:t>
      </w:r>
    </w:p>
    <w:p w14:paraId="401CD68E" w14:textId="77777777" w:rsidR="00744852" w:rsidRPr="005B3C60" w:rsidRDefault="00744852" w:rsidP="00744852">
      <w:pPr>
        <w:ind w:firstLine="360"/>
        <w:rPr>
          <w:rFonts w:cs="Calibri"/>
          <w:lang w:val="fr-CA"/>
        </w:rPr>
      </w:pPr>
      <w:r w:rsidRPr="005B3C60">
        <w:rPr>
          <w:rFonts w:cs="Calibri"/>
          <w:lang w:val="fr-CA"/>
        </w:rPr>
        <w:t>[NE LISEZ PAS]</w:t>
      </w:r>
    </w:p>
    <w:p w14:paraId="2D5FCA5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1. Zone de texte </w:t>
      </w:r>
    </w:p>
    <w:p w14:paraId="4EE36E9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0617372F" w14:textId="77777777" w:rsidR="00744852" w:rsidRPr="005B3C60" w:rsidDel="00630677" w:rsidRDefault="00744852" w:rsidP="00744852">
      <w:pPr>
        <w:pStyle w:val="ListParagraph"/>
        <w:numPr>
          <w:ilvl w:val="0"/>
          <w:numId w:val="8"/>
        </w:numPr>
        <w:jc w:val="both"/>
        <w:rPr>
          <w:rFonts w:cs="Calibri"/>
          <w:lang w:val="fr-CA"/>
        </w:rPr>
      </w:pPr>
      <w:r w:rsidRPr="005B3C60" w:rsidDel="00630677">
        <w:rPr>
          <w:rFonts w:cs="Calibri"/>
          <w:lang w:val="fr-CA"/>
        </w:rPr>
        <w:t xml:space="preserve">99. </w:t>
      </w:r>
      <w:r w:rsidRPr="005B3C60">
        <w:rPr>
          <w:rFonts w:cs="Calibri"/>
          <w:lang w:val="fr-CA"/>
        </w:rPr>
        <w:t>Ne sais pas</w:t>
      </w:r>
    </w:p>
    <w:p w14:paraId="43ACB7C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54122AF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58086834" w14:textId="77777777" w:rsidR="00744852" w:rsidRPr="005B3C60" w:rsidRDefault="00744852" w:rsidP="00744852">
      <w:pPr>
        <w:pStyle w:val="Question"/>
        <w:rPr>
          <w:lang w:val="fr-CA"/>
        </w:rPr>
      </w:pPr>
      <w:r w:rsidRPr="005B3C60">
        <w:rPr>
          <w:lang w:val="fr-CA"/>
        </w:rPr>
        <w:t xml:space="preserve">OP_Q04. En général, quelle est votre méthode préférée de contact avec ACC? </w:t>
      </w:r>
    </w:p>
    <w:p w14:paraId="55927E7D" w14:textId="77777777" w:rsidR="00744852" w:rsidRPr="005B3C60" w:rsidRDefault="00744852" w:rsidP="00744852">
      <w:pPr>
        <w:ind w:firstLine="360"/>
        <w:rPr>
          <w:lang w:val="fr-CA"/>
        </w:rPr>
      </w:pPr>
      <w:r w:rsidRPr="005B3C60">
        <w:rPr>
          <w:lang w:val="fr-CA"/>
        </w:rPr>
        <w:lastRenderedPageBreak/>
        <w:t>[</w:t>
      </w:r>
      <w:r w:rsidRPr="005B3C60">
        <w:rPr>
          <w:rFonts w:cs="Calibri"/>
          <w:lang w:val="fr-CA"/>
        </w:rPr>
        <w:t>NE LISEZ PAS</w:t>
      </w:r>
      <w:r w:rsidRPr="005B3C60">
        <w:rPr>
          <w:lang w:val="fr-CA"/>
        </w:rPr>
        <w:t>; N’ACCEPTEZ QU’UNE SEULE RÉPONSE]</w:t>
      </w:r>
    </w:p>
    <w:p w14:paraId="700B54F4"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1. En personne à un point de service d’ACC </w:t>
      </w:r>
    </w:p>
    <w:p w14:paraId="7DC702C8"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2. Par téléphone </w:t>
      </w:r>
    </w:p>
    <w:p w14:paraId="56C2B34F"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3. Par lettre/courrier </w:t>
      </w:r>
    </w:p>
    <w:p w14:paraId="0665B2E6"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4. Par courriel </w:t>
      </w:r>
    </w:p>
    <w:p w14:paraId="068CC2D4"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5. Par le biais de Mon dossier ACC </w:t>
      </w:r>
    </w:p>
    <w:p w14:paraId="611AE501"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6. En personne chez vous  </w:t>
      </w:r>
    </w:p>
    <w:p w14:paraId="5FD034B9"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 xml:space="preserve">7. Par vidéoconférence </w:t>
      </w:r>
    </w:p>
    <w:p w14:paraId="5183837C"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8. Autre, veuillez préciser : [zone de texte]</w:t>
      </w:r>
    </w:p>
    <w:p w14:paraId="3D580390"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99. Ne sais pas</w:t>
      </w:r>
    </w:p>
    <w:p w14:paraId="748D8B25" w14:textId="77777777" w:rsidR="00744852" w:rsidRPr="005B3C60" w:rsidRDefault="00744852" w:rsidP="00744852">
      <w:pPr>
        <w:pStyle w:val="ListParagraph"/>
        <w:numPr>
          <w:ilvl w:val="0"/>
          <w:numId w:val="21"/>
        </w:numPr>
        <w:jc w:val="both"/>
        <w:rPr>
          <w:rFonts w:cs="Calibri"/>
          <w:lang w:val="fr-CA"/>
        </w:rPr>
      </w:pPr>
      <w:r w:rsidRPr="005B3C60">
        <w:rPr>
          <w:rFonts w:cs="Calibri"/>
          <w:lang w:val="fr-CA"/>
        </w:rPr>
        <w:t>98. Préfère ne pas répondre</w:t>
      </w:r>
    </w:p>
    <w:p w14:paraId="751FF07E" w14:textId="77777777" w:rsidR="00744852" w:rsidRPr="005B3C60" w:rsidRDefault="00744852" w:rsidP="00744852">
      <w:pPr>
        <w:pStyle w:val="Question"/>
        <w:rPr>
          <w:lang w:val="fr-CA"/>
        </w:rPr>
      </w:pPr>
      <w:r w:rsidRPr="005B3C60">
        <w:rPr>
          <w:lang w:val="fr-CA"/>
        </w:rPr>
        <w:t>Au cours des 12 derniers mois, avez-vous….</w:t>
      </w:r>
    </w:p>
    <w:p w14:paraId="6559FABF" w14:textId="77777777" w:rsidR="00744852" w:rsidRPr="005B3C60" w:rsidRDefault="00744852" w:rsidP="00744852">
      <w:pPr>
        <w:pStyle w:val="Question"/>
        <w:spacing w:after="0"/>
        <w:rPr>
          <w:lang w:val="fr-CA"/>
        </w:rPr>
      </w:pPr>
      <w:r w:rsidRPr="005B3C60">
        <w:rPr>
          <w:lang w:val="fr-CA"/>
        </w:rPr>
        <w:t>OP_Q05. …demandé un service ou un avantage?</w:t>
      </w:r>
      <w:r w:rsidRPr="005B3C60">
        <w:rPr>
          <w:lang w:val="fr-CA"/>
        </w:rPr>
        <w:tab/>
      </w:r>
    </w:p>
    <w:p w14:paraId="47F55DA8" w14:textId="77777777" w:rsidR="00744852" w:rsidRPr="005B3C60" w:rsidRDefault="00744852" w:rsidP="00744852">
      <w:pPr>
        <w:pStyle w:val="Question"/>
        <w:spacing w:before="0"/>
        <w:rPr>
          <w:lang w:val="fr-CA"/>
        </w:rPr>
      </w:pPr>
      <w:r w:rsidRPr="005B3C60">
        <w:rPr>
          <w:lang w:val="fr-CA"/>
        </w:rPr>
        <w:t>OP_Q07. …reçu une lettre d’ACC?</w:t>
      </w:r>
      <w:r w:rsidRPr="005B3C60">
        <w:rPr>
          <w:lang w:val="fr-CA"/>
        </w:rPr>
        <w:tab/>
      </w:r>
    </w:p>
    <w:p w14:paraId="2B16E1EE" w14:textId="77777777" w:rsidR="00744852" w:rsidRPr="005B3C60" w:rsidRDefault="00744852" w:rsidP="00744852">
      <w:pPr>
        <w:ind w:left="360"/>
        <w:rPr>
          <w:rFonts w:cs="Calibri"/>
          <w:lang w:val="fr-CA"/>
        </w:rPr>
      </w:pPr>
      <w:r w:rsidRPr="005B3C60">
        <w:rPr>
          <w:rFonts w:cs="Calibri"/>
          <w:lang w:val="fr-CA"/>
        </w:rPr>
        <w:t>[NE LISEZ PAS]</w:t>
      </w:r>
    </w:p>
    <w:p w14:paraId="27E63085" w14:textId="77777777" w:rsidR="00744852" w:rsidRPr="005B3C60" w:rsidRDefault="00744852" w:rsidP="00744852">
      <w:pPr>
        <w:pStyle w:val="ListParagraph"/>
        <w:numPr>
          <w:ilvl w:val="0"/>
          <w:numId w:val="22"/>
        </w:numPr>
        <w:jc w:val="both"/>
        <w:rPr>
          <w:rFonts w:cs="Calibri"/>
          <w:lang w:val="fr-CA"/>
        </w:rPr>
      </w:pPr>
      <w:r w:rsidRPr="005B3C60">
        <w:rPr>
          <w:rFonts w:cs="Calibri"/>
          <w:lang w:val="fr-CA"/>
        </w:rPr>
        <w:t xml:space="preserve">1. Oui </w:t>
      </w:r>
    </w:p>
    <w:p w14:paraId="44E0159D" w14:textId="77777777" w:rsidR="00744852" w:rsidRPr="005B3C60" w:rsidRDefault="00744852" w:rsidP="00744852">
      <w:pPr>
        <w:pStyle w:val="ListParagraph"/>
        <w:numPr>
          <w:ilvl w:val="0"/>
          <w:numId w:val="22"/>
        </w:numPr>
        <w:jc w:val="both"/>
        <w:rPr>
          <w:rFonts w:cs="Calibri"/>
          <w:lang w:val="fr-CA"/>
        </w:rPr>
      </w:pPr>
      <w:r w:rsidRPr="005B3C60">
        <w:rPr>
          <w:rFonts w:cs="Calibri"/>
          <w:lang w:val="fr-CA"/>
        </w:rPr>
        <w:t>2. Non</w:t>
      </w:r>
    </w:p>
    <w:p w14:paraId="63AA03D2" w14:textId="77777777" w:rsidR="00744852" w:rsidRPr="005B3C60" w:rsidRDefault="00744852" w:rsidP="00744852">
      <w:pPr>
        <w:pStyle w:val="ListParagraph"/>
        <w:numPr>
          <w:ilvl w:val="0"/>
          <w:numId w:val="22"/>
        </w:numPr>
        <w:jc w:val="both"/>
        <w:rPr>
          <w:rFonts w:cs="Calibri"/>
          <w:lang w:val="fr-CA"/>
        </w:rPr>
      </w:pPr>
      <w:r w:rsidRPr="005B3C60">
        <w:rPr>
          <w:rFonts w:cs="Calibri"/>
          <w:lang w:val="fr-CA"/>
        </w:rPr>
        <w:t xml:space="preserve">99. Ne sais pas </w:t>
      </w:r>
    </w:p>
    <w:p w14:paraId="0C617CB0" w14:textId="77777777" w:rsidR="00744852" w:rsidRPr="005B3C60" w:rsidRDefault="00744852" w:rsidP="00744852">
      <w:pPr>
        <w:pStyle w:val="ListParagraph"/>
        <w:numPr>
          <w:ilvl w:val="0"/>
          <w:numId w:val="22"/>
        </w:numPr>
        <w:jc w:val="both"/>
        <w:rPr>
          <w:lang w:val="fr-CA"/>
        </w:rPr>
      </w:pPr>
      <w:r w:rsidRPr="005B3C60">
        <w:rPr>
          <w:lang w:val="fr-CA"/>
        </w:rPr>
        <w:t>97. Ne s’applique pas</w:t>
      </w:r>
    </w:p>
    <w:p w14:paraId="12F926E9" w14:textId="77777777" w:rsidR="00744852" w:rsidRPr="005B3C60" w:rsidRDefault="00744852" w:rsidP="00744852">
      <w:pPr>
        <w:pStyle w:val="ListParagraph"/>
        <w:numPr>
          <w:ilvl w:val="0"/>
          <w:numId w:val="22"/>
        </w:numPr>
        <w:jc w:val="both"/>
        <w:rPr>
          <w:rFonts w:cs="Calibri"/>
          <w:lang w:val="fr-CA"/>
        </w:rPr>
      </w:pPr>
      <w:r w:rsidRPr="005B3C60">
        <w:rPr>
          <w:rFonts w:cs="Calibri"/>
          <w:lang w:val="fr-CA"/>
        </w:rPr>
        <w:t>98. Préfère ne pas répondre</w:t>
      </w:r>
    </w:p>
    <w:p w14:paraId="7B566A3E" w14:textId="77777777" w:rsidR="00744852" w:rsidRPr="005B3C60" w:rsidRDefault="00744852" w:rsidP="003A4343">
      <w:pPr>
        <w:pStyle w:val="Title"/>
        <w:rPr>
          <w:lang w:val="fr-CA"/>
        </w:rPr>
      </w:pPr>
      <w:r w:rsidRPr="005B3C60">
        <w:rPr>
          <w:lang w:val="fr-CA"/>
        </w:rPr>
        <w:t>2. Satisfaction par rapport aux communications avec ACC</w:t>
      </w:r>
    </w:p>
    <w:p w14:paraId="3D36D62B" w14:textId="77777777" w:rsidR="00744852" w:rsidRPr="005B3C60" w:rsidRDefault="00744852" w:rsidP="00744852">
      <w:pPr>
        <w:rPr>
          <w:rFonts w:cs="Calibri"/>
          <w:b/>
          <w:bCs/>
          <w:lang w:val="fr-CA"/>
        </w:rPr>
      </w:pPr>
      <w:r w:rsidRPr="005B3C60">
        <w:rPr>
          <w:rFonts w:cs="Calibri"/>
          <w:b/>
          <w:bCs/>
          <w:lang w:val="fr-CA"/>
        </w:rPr>
        <w:t>[TOUS]</w:t>
      </w:r>
    </w:p>
    <w:p w14:paraId="7BC2FD05" w14:textId="77777777" w:rsidR="00744852" w:rsidRPr="005B3C60" w:rsidRDefault="00744852" w:rsidP="00744852">
      <w:pPr>
        <w:pStyle w:val="Question"/>
        <w:rPr>
          <w:lang w:val="fr-CA"/>
        </w:rPr>
      </w:pPr>
      <w:r w:rsidRPr="005B3C60">
        <w:rPr>
          <w:lang w:val="fr-CA"/>
        </w:rPr>
        <w:t xml:space="preserve">En réfléchissant à votre expérience avec ACC au cours des 12 derniers mois, </w:t>
      </w:r>
    </w:p>
    <w:p w14:paraId="02719B03" w14:textId="77777777" w:rsidR="00744852" w:rsidRPr="005B3C60" w:rsidRDefault="00744852" w:rsidP="00744852">
      <w:pPr>
        <w:pStyle w:val="Question"/>
        <w:rPr>
          <w:lang w:val="fr-CA"/>
        </w:rPr>
      </w:pPr>
      <w:r w:rsidRPr="005B3C60">
        <w:rPr>
          <w:lang w:val="fr-CA"/>
        </w:rPr>
        <w:t>CO_Q01. Dans quelle mesure il était facile ou difficile de communiquer avec ACC? Est-ce que c’était…</w:t>
      </w:r>
    </w:p>
    <w:p w14:paraId="5B546EAC" w14:textId="77777777" w:rsidR="00744852" w:rsidRPr="005B3C60" w:rsidRDefault="00744852" w:rsidP="00744852">
      <w:pPr>
        <w:ind w:left="360"/>
        <w:rPr>
          <w:rFonts w:cs="Calibri"/>
          <w:lang w:val="fr-CA"/>
        </w:rPr>
      </w:pPr>
      <w:r w:rsidRPr="005B3C60">
        <w:rPr>
          <w:rFonts w:cs="Calibri"/>
          <w:lang w:val="fr-CA"/>
        </w:rPr>
        <w:t>[LISEZ]</w:t>
      </w:r>
    </w:p>
    <w:p w14:paraId="5126993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1. Très difficile </w:t>
      </w:r>
    </w:p>
    <w:p w14:paraId="50D1F1C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Plutôt difficile</w:t>
      </w:r>
    </w:p>
    <w:p w14:paraId="2135751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difficile ni facile</w:t>
      </w:r>
    </w:p>
    <w:p w14:paraId="1AD9379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Plutôt facile</w:t>
      </w:r>
    </w:p>
    <w:p w14:paraId="1A356B1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facile</w:t>
      </w:r>
    </w:p>
    <w:p w14:paraId="0E5A8B7B" w14:textId="77777777" w:rsidR="00744852" w:rsidRPr="005B3C60" w:rsidRDefault="00744852" w:rsidP="00744852">
      <w:pPr>
        <w:ind w:left="360"/>
        <w:rPr>
          <w:rFonts w:cs="Calibri"/>
          <w:lang w:val="fr-CA"/>
        </w:rPr>
      </w:pPr>
      <w:r w:rsidRPr="005B3C60">
        <w:rPr>
          <w:rFonts w:cs="Calibri"/>
          <w:lang w:val="fr-CA"/>
        </w:rPr>
        <w:t>[NE LISEZ PAS]</w:t>
      </w:r>
    </w:p>
    <w:p w14:paraId="42A5A8A7" w14:textId="77777777" w:rsidR="00744852" w:rsidRPr="005B3C60" w:rsidDel="00630677" w:rsidRDefault="00744852" w:rsidP="00744852">
      <w:pPr>
        <w:pStyle w:val="ListParagraph"/>
        <w:numPr>
          <w:ilvl w:val="0"/>
          <w:numId w:val="8"/>
        </w:numPr>
        <w:jc w:val="both"/>
        <w:rPr>
          <w:rFonts w:cs="Calibri"/>
          <w:lang w:val="fr-CA"/>
        </w:rPr>
      </w:pPr>
      <w:r w:rsidRPr="005B3C60" w:rsidDel="00630677">
        <w:rPr>
          <w:rFonts w:cs="Calibri"/>
          <w:lang w:val="fr-CA"/>
        </w:rPr>
        <w:t xml:space="preserve">99. </w:t>
      </w:r>
      <w:r w:rsidRPr="005B3C60">
        <w:rPr>
          <w:rFonts w:cs="Calibri"/>
          <w:lang w:val="fr-CA"/>
        </w:rPr>
        <w:t>Ne sais pas</w:t>
      </w:r>
    </w:p>
    <w:p w14:paraId="6843E6A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0FF3B82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13EBBDAE" w14:textId="77777777" w:rsidR="00744852" w:rsidRPr="005B3C60" w:rsidRDefault="00744852" w:rsidP="00744852">
      <w:pPr>
        <w:pStyle w:val="Question"/>
        <w:rPr>
          <w:lang w:val="fr-CA"/>
        </w:rPr>
      </w:pPr>
      <w:r w:rsidRPr="005B3C60">
        <w:rPr>
          <w:lang w:val="fr-CA"/>
        </w:rPr>
        <w:t xml:space="preserve">CO_Q02. Comment évalueriez-vous la capacité d’ACC de fournir une communication rapidement? Diriez-vous qu’elle est… </w:t>
      </w:r>
    </w:p>
    <w:p w14:paraId="55D88112" w14:textId="77777777" w:rsidR="00744852" w:rsidRPr="005B3C60" w:rsidRDefault="00744852" w:rsidP="00744852">
      <w:pPr>
        <w:ind w:firstLine="360"/>
        <w:rPr>
          <w:lang w:val="fr-CA"/>
        </w:rPr>
      </w:pPr>
      <w:r w:rsidRPr="005B3C60">
        <w:rPr>
          <w:lang w:val="fr-CA"/>
        </w:rPr>
        <w:t>[LISEZ]</w:t>
      </w:r>
    </w:p>
    <w:p w14:paraId="6DDC669A" w14:textId="77777777" w:rsidR="00744852" w:rsidRPr="005B3C60" w:rsidRDefault="00744852" w:rsidP="00744852">
      <w:pPr>
        <w:pStyle w:val="ListParagraph"/>
        <w:numPr>
          <w:ilvl w:val="0"/>
          <w:numId w:val="24"/>
        </w:numPr>
        <w:jc w:val="both"/>
        <w:rPr>
          <w:rFonts w:cs="Calibri"/>
          <w:lang w:val="fr-CA"/>
        </w:rPr>
      </w:pPr>
      <w:r w:rsidRPr="005B3C60">
        <w:rPr>
          <w:rFonts w:cs="Calibri"/>
          <w:lang w:val="fr-CA"/>
        </w:rPr>
        <w:t>1. Très mauvaise</w:t>
      </w:r>
    </w:p>
    <w:p w14:paraId="3B5924B2" w14:textId="77777777" w:rsidR="00744852" w:rsidRPr="005B3C60" w:rsidRDefault="00744852" w:rsidP="00744852">
      <w:pPr>
        <w:pStyle w:val="ListParagraph"/>
        <w:numPr>
          <w:ilvl w:val="0"/>
          <w:numId w:val="24"/>
        </w:numPr>
        <w:jc w:val="both"/>
        <w:rPr>
          <w:rFonts w:cs="Calibri"/>
          <w:lang w:val="fr-CA"/>
        </w:rPr>
      </w:pPr>
      <w:r w:rsidRPr="005B3C60">
        <w:rPr>
          <w:rFonts w:cs="Calibri"/>
          <w:lang w:val="fr-CA"/>
        </w:rPr>
        <w:t>2. Mauvaise</w:t>
      </w:r>
    </w:p>
    <w:p w14:paraId="65E19927" w14:textId="77777777" w:rsidR="00744852" w:rsidRPr="005B3C60" w:rsidRDefault="00744852" w:rsidP="00744852">
      <w:pPr>
        <w:pStyle w:val="ListParagraph"/>
        <w:numPr>
          <w:ilvl w:val="0"/>
          <w:numId w:val="24"/>
        </w:numPr>
        <w:jc w:val="both"/>
        <w:rPr>
          <w:rFonts w:cs="Calibri"/>
          <w:lang w:val="fr-CA"/>
        </w:rPr>
      </w:pPr>
      <w:r w:rsidRPr="005B3C60">
        <w:rPr>
          <w:rFonts w:cs="Calibri"/>
          <w:lang w:val="fr-CA"/>
        </w:rPr>
        <w:lastRenderedPageBreak/>
        <w:t xml:space="preserve">3. Ni mauvaise ni bonne </w:t>
      </w:r>
    </w:p>
    <w:p w14:paraId="1ABD5ADE" w14:textId="77777777" w:rsidR="00744852" w:rsidRPr="005B3C60" w:rsidRDefault="00744852" w:rsidP="00744852">
      <w:pPr>
        <w:pStyle w:val="ListParagraph"/>
        <w:numPr>
          <w:ilvl w:val="0"/>
          <w:numId w:val="24"/>
        </w:numPr>
        <w:jc w:val="both"/>
        <w:rPr>
          <w:rFonts w:cs="Calibri"/>
          <w:lang w:val="fr-CA"/>
        </w:rPr>
      </w:pPr>
      <w:r w:rsidRPr="005B3C60">
        <w:rPr>
          <w:rFonts w:cs="Calibri"/>
          <w:lang w:val="fr-CA"/>
        </w:rPr>
        <w:t>4. Bonne</w:t>
      </w:r>
    </w:p>
    <w:p w14:paraId="6D53A720" w14:textId="77777777" w:rsidR="00744852" w:rsidRPr="005B3C60" w:rsidRDefault="00744852" w:rsidP="00744852">
      <w:pPr>
        <w:pStyle w:val="ListParagraph"/>
        <w:numPr>
          <w:ilvl w:val="0"/>
          <w:numId w:val="24"/>
        </w:numPr>
        <w:jc w:val="both"/>
        <w:rPr>
          <w:rFonts w:cs="Calibri"/>
          <w:lang w:val="fr-CA"/>
        </w:rPr>
      </w:pPr>
      <w:r w:rsidRPr="005B3C60">
        <w:rPr>
          <w:rFonts w:cs="Calibri"/>
          <w:lang w:val="fr-CA"/>
        </w:rPr>
        <w:t>5. Très bonne</w:t>
      </w:r>
    </w:p>
    <w:p w14:paraId="3D3F6478" w14:textId="77777777" w:rsidR="00744852" w:rsidRPr="005B3C60" w:rsidRDefault="00744852" w:rsidP="00744852">
      <w:pPr>
        <w:ind w:left="360"/>
        <w:rPr>
          <w:rFonts w:cs="Calibri"/>
          <w:lang w:val="fr-CA"/>
        </w:rPr>
      </w:pPr>
      <w:r w:rsidRPr="005B3C60">
        <w:rPr>
          <w:rFonts w:cs="Calibri"/>
          <w:lang w:val="fr-CA"/>
        </w:rPr>
        <w:t>[NE LISEZ PAS]</w:t>
      </w:r>
    </w:p>
    <w:p w14:paraId="43FE345F" w14:textId="77777777" w:rsidR="00744852" w:rsidRPr="005B3C60" w:rsidDel="00630677" w:rsidRDefault="00744852" w:rsidP="00744852">
      <w:pPr>
        <w:pStyle w:val="ListParagraph"/>
        <w:numPr>
          <w:ilvl w:val="0"/>
          <w:numId w:val="8"/>
        </w:numPr>
        <w:jc w:val="both"/>
        <w:rPr>
          <w:rFonts w:cs="Calibri"/>
          <w:lang w:val="fr-CA"/>
        </w:rPr>
      </w:pPr>
      <w:r w:rsidRPr="005B3C60" w:rsidDel="00630677">
        <w:rPr>
          <w:rFonts w:cs="Calibri"/>
          <w:lang w:val="fr-CA"/>
        </w:rPr>
        <w:t xml:space="preserve">99. </w:t>
      </w:r>
      <w:r w:rsidRPr="005B3C60">
        <w:rPr>
          <w:rFonts w:cs="Calibri"/>
          <w:lang w:val="fr-CA"/>
        </w:rPr>
        <w:t>Ne sais pas</w:t>
      </w:r>
    </w:p>
    <w:p w14:paraId="0A2C061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55F36C1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7685805E" w14:textId="77777777" w:rsidR="00744852" w:rsidRPr="005B3C60" w:rsidRDefault="00744852" w:rsidP="00744852">
      <w:pPr>
        <w:pStyle w:val="Question"/>
        <w:rPr>
          <w:lang w:val="fr-CA"/>
        </w:rPr>
      </w:pPr>
      <w:r w:rsidRPr="005B3C60">
        <w:rPr>
          <w:lang w:val="fr-CA"/>
        </w:rPr>
        <w:t>Mon dossier ACC vous permet de faire affaire en ligne avec Anciens Combattants Canada en toute sécurité.</w:t>
      </w:r>
    </w:p>
    <w:p w14:paraId="7A9A9F30" w14:textId="77777777" w:rsidR="00744852" w:rsidRPr="005B3C60" w:rsidRDefault="00744852" w:rsidP="00744852">
      <w:pPr>
        <w:pStyle w:val="Question"/>
        <w:rPr>
          <w:lang w:val="fr-CA"/>
        </w:rPr>
      </w:pPr>
      <w:r w:rsidRPr="005B3C60">
        <w:rPr>
          <w:lang w:val="fr-CA"/>
        </w:rPr>
        <w:t xml:space="preserve">CO_Q05. </w:t>
      </w:r>
      <w:r w:rsidRPr="005B3C60">
        <w:rPr>
          <w:b/>
          <w:bCs/>
          <w:lang w:val="fr-CA"/>
        </w:rPr>
        <w:t xml:space="preserve">[SI OP_Q02 N’EST PAS 05] </w:t>
      </w:r>
      <w:r w:rsidRPr="005B3C60">
        <w:rPr>
          <w:lang w:val="fr-CA"/>
        </w:rPr>
        <w:t>Avez-vous utilisé Mon dossier ACC au cours des 12 derniers mois?</w:t>
      </w:r>
      <w:r w:rsidRPr="005B3C60">
        <w:rPr>
          <w:lang w:val="fr-CA"/>
        </w:rPr>
        <w:tab/>
      </w:r>
    </w:p>
    <w:p w14:paraId="18D9FD2F" w14:textId="77777777" w:rsidR="00744852" w:rsidRPr="005B3C60" w:rsidRDefault="00744852" w:rsidP="00744852">
      <w:pPr>
        <w:ind w:firstLine="360"/>
        <w:rPr>
          <w:rFonts w:cs="Calibri"/>
          <w:lang w:val="fr-CA"/>
        </w:rPr>
      </w:pPr>
      <w:r w:rsidRPr="005B3C60">
        <w:rPr>
          <w:rFonts w:cs="Calibri"/>
          <w:lang w:val="fr-CA"/>
        </w:rPr>
        <w:t>[NE LISEZ PAS]</w:t>
      </w:r>
    </w:p>
    <w:p w14:paraId="7DD2BA94" w14:textId="77777777" w:rsidR="00744852" w:rsidRPr="005B3C60" w:rsidRDefault="00744852" w:rsidP="00744852">
      <w:pPr>
        <w:pStyle w:val="ListParagraph"/>
        <w:numPr>
          <w:ilvl w:val="0"/>
          <w:numId w:val="25"/>
        </w:numPr>
        <w:jc w:val="both"/>
        <w:rPr>
          <w:rFonts w:cs="Calibri"/>
          <w:lang w:val="fr-CA"/>
        </w:rPr>
      </w:pPr>
      <w:r w:rsidRPr="005B3C60">
        <w:rPr>
          <w:rFonts w:cs="Calibri"/>
          <w:lang w:val="fr-CA"/>
        </w:rPr>
        <w:t xml:space="preserve">1. Oui </w:t>
      </w:r>
    </w:p>
    <w:p w14:paraId="184CBD0C" w14:textId="77777777" w:rsidR="00744852" w:rsidRPr="005B3C60" w:rsidRDefault="00744852" w:rsidP="00744852">
      <w:pPr>
        <w:pStyle w:val="ListParagraph"/>
        <w:numPr>
          <w:ilvl w:val="0"/>
          <w:numId w:val="25"/>
        </w:numPr>
        <w:jc w:val="both"/>
        <w:rPr>
          <w:rFonts w:cs="Calibri"/>
          <w:lang w:val="fr-CA"/>
        </w:rPr>
      </w:pPr>
      <w:r w:rsidRPr="005B3C60">
        <w:rPr>
          <w:rFonts w:cs="Calibri"/>
          <w:lang w:val="fr-CA"/>
        </w:rPr>
        <w:t>2. Non [PASSEZ À CO_Q07]</w:t>
      </w:r>
    </w:p>
    <w:p w14:paraId="52FD43CF" w14:textId="77777777" w:rsidR="00744852" w:rsidRPr="005B3C60" w:rsidRDefault="00744852" w:rsidP="00744852">
      <w:pPr>
        <w:pStyle w:val="ListParagraph"/>
        <w:numPr>
          <w:ilvl w:val="0"/>
          <w:numId w:val="25"/>
        </w:numPr>
        <w:jc w:val="both"/>
        <w:rPr>
          <w:rFonts w:cs="Calibri"/>
          <w:lang w:val="fr-CA"/>
        </w:rPr>
      </w:pPr>
      <w:r w:rsidRPr="005B3C60">
        <w:rPr>
          <w:rFonts w:cs="Calibri"/>
          <w:lang w:val="fr-CA"/>
        </w:rPr>
        <w:t xml:space="preserve">99. Ne sais pas [PASSEZ À </w:t>
      </w:r>
      <w:r w:rsidRPr="005B3C60">
        <w:rPr>
          <w:lang w:val="fr-CA"/>
        </w:rPr>
        <w:t>XP_Q012</w:t>
      </w:r>
      <w:r w:rsidRPr="005B3C60">
        <w:rPr>
          <w:rFonts w:cs="Calibri"/>
          <w:lang w:val="fr-CA"/>
        </w:rPr>
        <w:t>]</w:t>
      </w:r>
    </w:p>
    <w:p w14:paraId="591F3CDB" w14:textId="77777777" w:rsidR="00744852" w:rsidRPr="005B3C60" w:rsidRDefault="00744852" w:rsidP="00744852">
      <w:pPr>
        <w:pStyle w:val="ListParagraph"/>
        <w:numPr>
          <w:ilvl w:val="0"/>
          <w:numId w:val="25"/>
        </w:numPr>
        <w:jc w:val="both"/>
        <w:rPr>
          <w:rFonts w:cs="Calibri"/>
          <w:lang w:val="fr-CA"/>
        </w:rPr>
      </w:pPr>
      <w:r w:rsidRPr="005B3C60">
        <w:rPr>
          <w:rFonts w:cs="Calibri"/>
          <w:lang w:val="fr-CA"/>
        </w:rPr>
        <w:t xml:space="preserve">98. Préfère ne pas répondre [PASSEZ À </w:t>
      </w:r>
      <w:r w:rsidRPr="005B3C60">
        <w:rPr>
          <w:lang w:val="fr-CA"/>
        </w:rPr>
        <w:t>XP_Q012</w:t>
      </w:r>
      <w:r w:rsidRPr="005B3C60">
        <w:rPr>
          <w:rFonts w:cs="Calibri"/>
          <w:lang w:val="fr-CA"/>
        </w:rPr>
        <w:t>]</w:t>
      </w:r>
    </w:p>
    <w:p w14:paraId="1E6E838A" w14:textId="77777777" w:rsidR="00744852" w:rsidRPr="005B3C60" w:rsidRDefault="00744852" w:rsidP="00744852">
      <w:pPr>
        <w:pStyle w:val="Question"/>
        <w:rPr>
          <w:lang w:val="fr-CA"/>
        </w:rPr>
      </w:pPr>
      <w:r w:rsidRPr="005B3C60">
        <w:rPr>
          <w:lang w:val="fr-CA"/>
        </w:rPr>
        <w:t>CO_Q06</w:t>
      </w:r>
      <w:r w:rsidRPr="005B3C60">
        <w:rPr>
          <w:bCs/>
          <w:lang w:val="fr-CA"/>
        </w:rPr>
        <w:t xml:space="preserve">. </w:t>
      </w:r>
      <w:r w:rsidRPr="005B3C60">
        <w:rPr>
          <w:b/>
          <w:lang w:val="fr-CA"/>
        </w:rPr>
        <w:t xml:space="preserve">[SI CO_Q05=1 OU OP_Q02=5] </w:t>
      </w:r>
      <w:r w:rsidRPr="005B3C60">
        <w:rPr>
          <w:lang w:val="fr-CA"/>
        </w:rPr>
        <w:t xml:space="preserve">Lorsque vous avez utilisé Mon dossier ACC, était-ce un bon moyen de connaître… </w:t>
      </w:r>
    </w:p>
    <w:p w14:paraId="10B900C7" w14:textId="77777777" w:rsidR="00744852" w:rsidRPr="005B3C60" w:rsidRDefault="00744852" w:rsidP="00744852">
      <w:pPr>
        <w:ind w:firstLine="360"/>
        <w:rPr>
          <w:lang w:val="fr-CA"/>
        </w:rPr>
      </w:pPr>
      <w:r w:rsidRPr="005B3C60">
        <w:rPr>
          <w:lang w:val="fr-CA"/>
        </w:rPr>
        <w:t>[LISEZ; RANDOMISEZ LES RÉPONSES]</w:t>
      </w:r>
      <w:r w:rsidRPr="005B3C60">
        <w:rPr>
          <w:lang w:val="fr-CA"/>
        </w:rPr>
        <w:tab/>
      </w:r>
    </w:p>
    <w:p w14:paraId="245F9C40" w14:textId="77777777" w:rsidR="00744852" w:rsidRPr="005B3C60" w:rsidRDefault="00744852" w:rsidP="00744852">
      <w:pPr>
        <w:pStyle w:val="ListParagraph"/>
        <w:numPr>
          <w:ilvl w:val="0"/>
          <w:numId w:val="2"/>
        </w:numPr>
        <w:jc w:val="both"/>
        <w:rPr>
          <w:rFonts w:cs="Calibri"/>
          <w:lang w:val="fr-CA"/>
        </w:rPr>
      </w:pPr>
      <w:r w:rsidRPr="005B3C60">
        <w:rPr>
          <w:rFonts w:cs="Calibri"/>
          <w:lang w:val="fr-CA"/>
        </w:rPr>
        <w:t xml:space="preserve">1. Les avantages et services d’ACC  </w:t>
      </w:r>
    </w:p>
    <w:p w14:paraId="02FA0172" w14:textId="77777777" w:rsidR="00744852" w:rsidRPr="005B3C60" w:rsidRDefault="00744852" w:rsidP="00744852">
      <w:pPr>
        <w:pStyle w:val="ListParagraph"/>
        <w:numPr>
          <w:ilvl w:val="0"/>
          <w:numId w:val="2"/>
        </w:numPr>
        <w:jc w:val="both"/>
        <w:rPr>
          <w:rFonts w:cs="Calibri"/>
          <w:lang w:val="fr-CA"/>
        </w:rPr>
      </w:pPr>
      <w:r w:rsidRPr="005B3C60">
        <w:rPr>
          <w:rFonts w:cs="Calibri"/>
          <w:lang w:val="fr-CA"/>
        </w:rPr>
        <w:t xml:space="preserve">2. L’état de vos demandes </w:t>
      </w:r>
    </w:p>
    <w:p w14:paraId="4C161CC0" w14:textId="77777777" w:rsidR="00744852" w:rsidRPr="005B3C60" w:rsidRDefault="00744852" w:rsidP="00744852">
      <w:pPr>
        <w:pStyle w:val="ListParagraph"/>
        <w:numPr>
          <w:ilvl w:val="0"/>
          <w:numId w:val="2"/>
        </w:numPr>
        <w:jc w:val="both"/>
        <w:rPr>
          <w:rFonts w:cs="Calibri"/>
          <w:lang w:val="fr-CA"/>
        </w:rPr>
      </w:pPr>
      <w:r w:rsidRPr="005B3C60">
        <w:rPr>
          <w:rFonts w:cs="Calibri"/>
          <w:lang w:val="fr-CA"/>
        </w:rPr>
        <w:t xml:space="preserve">3. Les nouvelles d’ACC </w:t>
      </w:r>
    </w:p>
    <w:p w14:paraId="0759BD49" w14:textId="77777777" w:rsidR="00744852" w:rsidRPr="005B3C60" w:rsidRDefault="00744852" w:rsidP="00744852">
      <w:pPr>
        <w:pStyle w:val="ListParagraph"/>
        <w:numPr>
          <w:ilvl w:val="0"/>
          <w:numId w:val="2"/>
        </w:numPr>
        <w:jc w:val="both"/>
        <w:rPr>
          <w:rFonts w:cs="Calibri"/>
          <w:lang w:val="fr-CA"/>
        </w:rPr>
      </w:pPr>
      <w:r w:rsidRPr="005B3C60">
        <w:rPr>
          <w:rFonts w:cs="Calibri"/>
          <w:lang w:val="fr-CA"/>
        </w:rPr>
        <w:t>4. La communication par messagerie sécurisée avec ACC</w:t>
      </w:r>
    </w:p>
    <w:p w14:paraId="18BF413C" w14:textId="77777777" w:rsidR="00744852" w:rsidRPr="005B3C60" w:rsidRDefault="00744852" w:rsidP="00744852">
      <w:pPr>
        <w:ind w:firstLine="360"/>
        <w:rPr>
          <w:lang w:val="fr-CA"/>
        </w:rPr>
      </w:pPr>
    </w:p>
    <w:p w14:paraId="7C36589C" w14:textId="77777777" w:rsidR="00744852" w:rsidRPr="005B3C60" w:rsidRDefault="00744852" w:rsidP="00744852">
      <w:pPr>
        <w:ind w:firstLine="360"/>
        <w:rPr>
          <w:lang w:val="fr-CA"/>
        </w:rPr>
      </w:pPr>
      <w:r w:rsidRPr="005B3C60">
        <w:rPr>
          <w:lang w:val="fr-CA"/>
        </w:rPr>
        <w:t xml:space="preserve">CONSIGNEZ LES OPTIONS POUR CHACUN : </w:t>
      </w:r>
    </w:p>
    <w:p w14:paraId="4BF25341" w14:textId="77777777" w:rsidR="00744852" w:rsidRPr="005B3C60" w:rsidRDefault="00744852" w:rsidP="00744852">
      <w:pPr>
        <w:ind w:firstLine="360"/>
        <w:rPr>
          <w:rFonts w:cs="Calibri"/>
          <w:lang w:val="fr-CA"/>
        </w:rPr>
      </w:pPr>
      <w:r w:rsidRPr="005B3C60">
        <w:rPr>
          <w:rFonts w:cs="Calibri"/>
          <w:lang w:val="fr-CA"/>
        </w:rPr>
        <w:t>[NE LISEZ PAS]</w:t>
      </w:r>
    </w:p>
    <w:p w14:paraId="2A70C4B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4338AEF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709C78C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3DD1E4E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3847226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1BFF6A8A" w14:textId="77777777" w:rsidR="00744852" w:rsidRPr="005B3C60" w:rsidRDefault="00744852" w:rsidP="00744852">
      <w:pPr>
        <w:pStyle w:val="Question"/>
        <w:rPr>
          <w:lang w:val="fr-CA"/>
        </w:rPr>
      </w:pPr>
      <w:r w:rsidRPr="005B3C60">
        <w:rPr>
          <w:lang w:val="fr-CA"/>
        </w:rPr>
        <w:t>CO_Q07</w:t>
      </w:r>
      <w:r w:rsidRPr="005B3C60">
        <w:rPr>
          <w:bCs/>
          <w:lang w:val="fr-CA"/>
        </w:rPr>
        <w:t xml:space="preserve"> </w:t>
      </w:r>
      <w:r w:rsidRPr="005B3C60">
        <w:rPr>
          <w:b/>
          <w:lang w:val="fr-CA"/>
        </w:rPr>
        <w:t>[SI CO_Q05=2]</w:t>
      </w:r>
      <w:r w:rsidRPr="005B3C60">
        <w:rPr>
          <w:lang w:val="fr-CA"/>
        </w:rPr>
        <w:t xml:space="preserve"> Pourquoi n’utilisez-vous pas Mon dossier ACC? </w:t>
      </w:r>
    </w:p>
    <w:p w14:paraId="30A6EE8D" w14:textId="77777777" w:rsidR="00744852" w:rsidRPr="005B3C60" w:rsidRDefault="00744852" w:rsidP="00744852">
      <w:pPr>
        <w:pStyle w:val="Question"/>
        <w:rPr>
          <w:lang w:val="fr-CA"/>
        </w:rPr>
      </w:pPr>
      <w:r w:rsidRPr="005B3C60">
        <w:rPr>
          <w:lang w:val="fr-CA"/>
        </w:rPr>
        <w:t>[NE LISEZ PAS À MOINS D’AVOIR BESOIN DE FOURNIR DE L’AIDE. RAPPELEZ AU BESOIN AU RÉPONDANT DE NE PAS DIVULGUER DE RENSEIGNEMENTS QUI POURRAIENT L’IDENTIFIER OU IDENTIFIER D’AUTRES PERSONNES. ACCEPTEZ TOUTES LES RÉPONSES QUI S’APPLIQUENT.]</w:t>
      </w:r>
    </w:p>
    <w:p w14:paraId="0F1A5677"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1. Je ne suis pas inscrit à Mon dossier ACC</w:t>
      </w:r>
    </w:p>
    <w:p w14:paraId="0073D266"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 xml:space="preserve">2. Je ne connaissais pas Mon dossier ACC avant maintenant </w:t>
      </w:r>
    </w:p>
    <w:p w14:paraId="765B4B3F"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3. Manque d’intérêt</w:t>
      </w:r>
    </w:p>
    <w:p w14:paraId="2762B8EF"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4. Aucun besoin</w:t>
      </w:r>
    </w:p>
    <w:p w14:paraId="115D703C"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5. Pas clair sur les avantages d’utiliser Mon dossier ACC</w:t>
      </w:r>
    </w:p>
    <w:p w14:paraId="48A7653E"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6. Manque d’accès (ordinateur/Internet)</w:t>
      </w:r>
    </w:p>
    <w:p w14:paraId="58E3E53F"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7. Complexité de la technologie</w:t>
      </w:r>
    </w:p>
    <w:p w14:paraId="39DE870A"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lastRenderedPageBreak/>
        <w:t>8. Préoccupations en ce qui concerne la sécurité/confidentialité</w:t>
      </w:r>
    </w:p>
    <w:p w14:paraId="28EF6CB7"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9. Je préfère les méthodes traditionnelles (p. ex., téléphone ou courrier)</w:t>
      </w:r>
    </w:p>
    <w:p w14:paraId="042A7968"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10. J’ai perdu mon mot de passe</w:t>
      </w:r>
    </w:p>
    <w:p w14:paraId="6C8044D9"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11. J’ai perdu mon identifiant</w:t>
      </w:r>
    </w:p>
    <w:p w14:paraId="0FDE3045"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12. Autre, veuillez préciser : [zone de texte]</w:t>
      </w:r>
    </w:p>
    <w:p w14:paraId="59EE8F12" w14:textId="77777777" w:rsidR="00744852" w:rsidRPr="005B3C60" w:rsidRDefault="00744852" w:rsidP="00744852">
      <w:pPr>
        <w:pStyle w:val="ListParagraph"/>
        <w:numPr>
          <w:ilvl w:val="0"/>
          <w:numId w:val="42"/>
        </w:numPr>
        <w:jc w:val="both"/>
        <w:rPr>
          <w:rFonts w:cs="Calibri"/>
          <w:sz w:val="20"/>
          <w:szCs w:val="20"/>
          <w:lang w:val="fr-CA"/>
        </w:rPr>
      </w:pPr>
      <w:r w:rsidRPr="005B3C60">
        <w:rPr>
          <w:rFonts w:cs="Calibri"/>
          <w:lang w:val="fr-CA"/>
        </w:rPr>
        <w:t>99. Ne sais pas</w:t>
      </w:r>
    </w:p>
    <w:p w14:paraId="2FF394BC" w14:textId="77777777" w:rsidR="00744852" w:rsidRPr="005B3C60" w:rsidRDefault="00744852" w:rsidP="00744852">
      <w:pPr>
        <w:pStyle w:val="ListParagraph"/>
        <w:numPr>
          <w:ilvl w:val="0"/>
          <w:numId w:val="42"/>
        </w:numPr>
        <w:jc w:val="both"/>
        <w:rPr>
          <w:rFonts w:cs="Calibri"/>
          <w:lang w:val="fr-CA"/>
        </w:rPr>
      </w:pPr>
      <w:r w:rsidRPr="005B3C60">
        <w:rPr>
          <w:rFonts w:cs="Calibri"/>
          <w:lang w:val="fr-CA"/>
        </w:rPr>
        <w:t>98. Préfère ne pas répondre</w:t>
      </w:r>
    </w:p>
    <w:p w14:paraId="2E9DB90E" w14:textId="77777777" w:rsidR="00744852" w:rsidRPr="005B3C60" w:rsidRDefault="00744852" w:rsidP="003A4343">
      <w:pPr>
        <w:pStyle w:val="Title"/>
        <w:rPr>
          <w:lang w:val="fr-CA"/>
        </w:rPr>
      </w:pPr>
      <w:r w:rsidRPr="005B3C60">
        <w:rPr>
          <w:lang w:val="fr-CA"/>
        </w:rPr>
        <w:t xml:space="preserve">3. Satisfaction globale par rapport à l’expérience du service fourni par ACC </w:t>
      </w:r>
    </w:p>
    <w:p w14:paraId="73D10FDF" w14:textId="77777777" w:rsidR="00744852" w:rsidRPr="005B3C60" w:rsidRDefault="00744852" w:rsidP="00744852">
      <w:pPr>
        <w:rPr>
          <w:rFonts w:cs="Calibri"/>
          <w:b/>
          <w:bCs/>
          <w:lang w:val="fr-CA"/>
        </w:rPr>
      </w:pPr>
      <w:r w:rsidRPr="005B3C60">
        <w:rPr>
          <w:rFonts w:cs="Calibri"/>
          <w:b/>
          <w:bCs/>
          <w:lang w:val="fr-CA"/>
        </w:rPr>
        <w:t>[TOUS]</w:t>
      </w:r>
    </w:p>
    <w:p w14:paraId="365ACA49" w14:textId="77777777" w:rsidR="00744852" w:rsidRPr="005B3C60" w:rsidRDefault="00744852" w:rsidP="00744852">
      <w:pPr>
        <w:pStyle w:val="Question"/>
        <w:rPr>
          <w:lang w:val="fr-CA"/>
        </w:rPr>
      </w:pPr>
      <w:r w:rsidRPr="005B3C60">
        <w:rPr>
          <w:lang w:val="fr-CA"/>
        </w:rPr>
        <w:t>XP_Q012. Au cours des 12 derniers mois, comment le service d’ACC a-t-il changé, si c’est le cas? Est-il…</w:t>
      </w:r>
    </w:p>
    <w:p w14:paraId="540F1821" w14:textId="77777777" w:rsidR="00744852" w:rsidRPr="005B3C60" w:rsidRDefault="00744852" w:rsidP="00744852">
      <w:pPr>
        <w:ind w:left="360"/>
        <w:rPr>
          <w:rFonts w:cs="Calibri"/>
          <w:lang w:val="fr-CA"/>
        </w:rPr>
      </w:pPr>
      <w:r w:rsidRPr="005B3C60">
        <w:rPr>
          <w:rFonts w:cs="Calibri"/>
          <w:lang w:val="fr-CA"/>
        </w:rPr>
        <w:t xml:space="preserve">[LISEZ] </w:t>
      </w:r>
    </w:p>
    <w:p w14:paraId="621D7A03"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 xml:space="preserve">1. Beaucoup plus mauvais </w:t>
      </w:r>
    </w:p>
    <w:p w14:paraId="1FDE9EA2"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2. Un peu plus mauvais</w:t>
      </w:r>
    </w:p>
    <w:p w14:paraId="3A7862A7"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 xml:space="preserve">3. À peu près le même </w:t>
      </w:r>
    </w:p>
    <w:p w14:paraId="376D642E"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 xml:space="preserve">4. Un peu mieux  </w:t>
      </w:r>
    </w:p>
    <w:p w14:paraId="7AA9056F"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5. Beaucoup mieux</w:t>
      </w:r>
    </w:p>
    <w:p w14:paraId="41427387" w14:textId="77777777" w:rsidR="00744852" w:rsidRPr="005B3C60" w:rsidRDefault="00744852" w:rsidP="00744852">
      <w:pPr>
        <w:pStyle w:val="ListParagraph"/>
        <w:rPr>
          <w:rFonts w:cs="Calibri"/>
          <w:lang w:val="fr-CA"/>
        </w:rPr>
      </w:pPr>
      <w:r w:rsidRPr="005B3C60">
        <w:rPr>
          <w:rFonts w:cs="Calibri"/>
          <w:lang w:val="fr-CA"/>
        </w:rPr>
        <w:t>[NE LISEZ PAS]</w:t>
      </w:r>
    </w:p>
    <w:p w14:paraId="2D56D3CB"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99. Ne sais pas</w:t>
      </w:r>
    </w:p>
    <w:p w14:paraId="7707CCBD"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97. Ne s’applique pas</w:t>
      </w:r>
    </w:p>
    <w:p w14:paraId="01465F22" w14:textId="77777777" w:rsidR="00744852" w:rsidRPr="005B3C60" w:rsidRDefault="00744852" w:rsidP="00744852">
      <w:pPr>
        <w:pStyle w:val="ListParagraph"/>
        <w:numPr>
          <w:ilvl w:val="0"/>
          <w:numId w:val="26"/>
        </w:numPr>
        <w:jc w:val="both"/>
        <w:rPr>
          <w:rFonts w:cs="Calibri"/>
          <w:lang w:val="fr-CA"/>
        </w:rPr>
      </w:pPr>
      <w:r w:rsidRPr="005B3C60">
        <w:rPr>
          <w:rFonts w:cs="Calibri"/>
          <w:lang w:val="fr-CA"/>
        </w:rPr>
        <w:t>98. Préfère ne pas répondre</w:t>
      </w:r>
    </w:p>
    <w:p w14:paraId="03BC4132" w14:textId="77777777" w:rsidR="00744852" w:rsidRPr="005B3C60" w:rsidRDefault="00744852" w:rsidP="00744852">
      <w:pPr>
        <w:pStyle w:val="Question"/>
        <w:rPr>
          <w:lang w:val="fr-CA"/>
        </w:rPr>
      </w:pPr>
      <w:r w:rsidRPr="005B3C60">
        <w:rPr>
          <w:b/>
          <w:bCs/>
          <w:lang w:val="fr-CA"/>
        </w:rPr>
        <w:t>[SI OP_Q05=1]</w:t>
      </w:r>
      <w:r w:rsidRPr="005B3C60">
        <w:rPr>
          <w:lang w:val="fr-CA"/>
        </w:rPr>
        <w:t xml:space="preserve"> Plus tôt, vous avez mentionné que vous aviez demandé un service ou un avantage au cours des 12 derniers mois. Veuillez me dire dans quelle mesure cet aspect était facile ou difficile : LISEZ L’ÉNONCÉ. Était-ce très difficile, plutôt difficile, ni facile ni difficile, plutôt facile ou très facile?</w:t>
      </w:r>
    </w:p>
    <w:p w14:paraId="681DC439" w14:textId="77777777" w:rsidR="00744852" w:rsidRPr="005B3C60" w:rsidRDefault="00744852" w:rsidP="00744852">
      <w:pPr>
        <w:pStyle w:val="Question"/>
        <w:rPr>
          <w:lang w:val="fr-CA"/>
        </w:rPr>
      </w:pPr>
      <w:r w:rsidRPr="005B3C60">
        <w:rPr>
          <w:lang w:val="fr-CA"/>
        </w:rPr>
        <w:t>[RÉPÉTER L’ÉCHELLE AU BESOIN]</w:t>
      </w:r>
    </w:p>
    <w:p w14:paraId="58FDB8BA" w14:textId="77777777" w:rsidR="00744852" w:rsidRPr="005B3C60" w:rsidRDefault="00744852" w:rsidP="00744852">
      <w:pPr>
        <w:pStyle w:val="Question"/>
        <w:spacing w:before="0" w:after="0"/>
        <w:rPr>
          <w:lang w:val="fr-CA"/>
        </w:rPr>
      </w:pPr>
      <w:r w:rsidRPr="005B3C60">
        <w:rPr>
          <w:lang w:val="fr-CA"/>
        </w:rPr>
        <w:t>XP_Q02. Le processus de demande dans l’ensemble.</w:t>
      </w:r>
    </w:p>
    <w:p w14:paraId="18A49D07" w14:textId="77777777" w:rsidR="00744852" w:rsidRPr="005B3C60" w:rsidRDefault="00744852" w:rsidP="00744852">
      <w:pPr>
        <w:pStyle w:val="Question"/>
        <w:spacing w:before="0" w:after="0"/>
        <w:rPr>
          <w:lang w:val="fr-CA"/>
        </w:rPr>
      </w:pPr>
      <w:r w:rsidRPr="005B3C60">
        <w:rPr>
          <w:lang w:val="fr-CA"/>
        </w:rPr>
        <w:t>XP_Q01. Trouver les informations dont vous aviez besoin pour demander un service ou un avantage.</w:t>
      </w:r>
    </w:p>
    <w:p w14:paraId="7E28C6C4" w14:textId="77777777" w:rsidR="00744852" w:rsidRPr="005B3C60" w:rsidRDefault="00744852" w:rsidP="00744852">
      <w:pPr>
        <w:pStyle w:val="Question"/>
        <w:spacing w:before="0" w:after="0"/>
        <w:rPr>
          <w:lang w:val="fr-CA"/>
        </w:rPr>
      </w:pPr>
      <w:r w:rsidRPr="005B3C60">
        <w:rPr>
          <w:lang w:val="fr-CA"/>
        </w:rPr>
        <w:t>XP_Q03. Comprendre la plus récente lettre que vous avez reçue d’ACC.</w:t>
      </w:r>
    </w:p>
    <w:p w14:paraId="7D5E5A5D" w14:textId="77777777" w:rsidR="00744852" w:rsidRPr="005B3C60" w:rsidRDefault="00744852" w:rsidP="00744852">
      <w:pPr>
        <w:rPr>
          <w:lang w:val="fr-CA"/>
        </w:rPr>
      </w:pPr>
      <w:r w:rsidRPr="005B3C60">
        <w:rPr>
          <w:lang w:val="fr-CA"/>
        </w:rPr>
        <w:t>CO_Q03. Soumettre à ACC les informations exigées au moment de demander un service ou un avantage.</w:t>
      </w:r>
    </w:p>
    <w:p w14:paraId="27BDAA15" w14:textId="77777777" w:rsidR="00744852" w:rsidRPr="005B3C60" w:rsidRDefault="00744852" w:rsidP="00744852">
      <w:pPr>
        <w:rPr>
          <w:lang w:val="fr-CA"/>
        </w:rPr>
      </w:pPr>
    </w:p>
    <w:p w14:paraId="3232AAB1" w14:textId="77777777" w:rsidR="00744852" w:rsidRPr="005B3C60" w:rsidRDefault="00744852" w:rsidP="00744852">
      <w:pPr>
        <w:ind w:firstLine="360"/>
        <w:rPr>
          <w:rFonts w:cs="Calibri"/>
          <w:lang w:val="fr-CA"/>
        </w:rPr>
      </w:pPr>
      <w:r w:rsidRPr="005B3C60">
        <w:rPr>
          <w:rFonts w:cs="Calibri"/>
          <w:lang w:val="fr-CA"/>
        </w:rPr>
        <w:t>[NE LISEZ PAS]</w:t>
      </w:r>
    </w:p>
    <w:p w14:paraId="5CCB119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1. Très difficile </w:t>
      </w:r>
    </w:p>
    <w:p w14:paraId="756E4D5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Plutôt difficile</w:t>
      </w:r>
    </w:p>
    <w:p w14:paraId="2399854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w:t>
      </w:r>
      <w:r w:rsidRPr="005B3C60">
        <w:rPr>
          <w:lang w:val="fr-CA"/>
        </w:rPr>
        <w:t xml:space="preserve"> Ni facile ni difficile</w:t>
      </w:r>
    </w:p>
    <w:p w14:paraId="539BC97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Plutôt facile</w:t>
      </w:r>
    </w:p>
    <w:p w14:paraId="1A8DBD8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facile</w:t>
      </w:r>
    </w:p>
    <w:p w14:paraId="4AAD3E0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7330BBA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2F9ACE5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60EB3BD1" w14:textId="77777777" w:rsidR="00744852" w:rsidRPr="005B3C60" w:rsidRDefault="00744852" w:rsidP="00744852">
      <w:pPr>
        <w:pStyle w:val="Question"/>
        <w:rPr>
          <w:lang w:val="fr-CA"/>
        </w:rPr>
      </w:pPr>
      <w:r w:rsidRPr="005B3C60">
        <w:rPr>
          <w:lang w:val="fr-CA"/>
        </w:rPr>
        <w:t>OP_Q06</w:t>
      </w:r>
      <w:r w:rsidRPr="005B3C60">
        <w:rPr>
          <w:bCs/>
          <w:lang w:val="fr-CA"/>
        </w:rPr>
        <w:t xml:space="preserve">. </w:t>
      </w:r>
      <w:r w:rsidRPr="005B3C60">
        <w:rPr>
          <w:b/>
          <w:lang w:val="fr-CA"/>
        </w:rPr>
        <w:t>[SI OP_Q05 =1]</w:t>
      </w:r>
      <w:r w:rsidRPr="005B3C60">
        <w:rPr>
          <w:lang w:val="fr-CA"/>
        </w:rPr>
        <w:t xml:space="preserve"> Quelles parties du processus de demande, s’il y a lieu, pourraient être améliorées? </w:t>
      </w:r>
    </w:p>
    <w:p w14:paraId="3B62BB0F" w14:textId="77777777" w:rsidR="00744852" w:rsidRPr="005B3C60" w:rsidRDefault="00744852" w:rsidP="00744852">
      <w:pPr>
        <w:ind w:firstLine="360"/>
        <w:rPr>
          <w:lang w:val="fr-CA"/>
        </w:rPr>
      </w:pPr>
      <w:r w:rsidRPr="005B3C60">
        <w:rPr>
          <w:lang w:val="fr-CA"/>
        </w:rPr>
        <w:lastRenderedPageBreak/>
        <w:t>[LISEZ; RANDOMISEZ LES RÉPONSES]</w:t>
      </w:r>
    </w:p>
    <w:p w14:paraId="55AF0B22" w14:textId="77777777" w:rsidR="00744852" w:rsidRPr="005B3C60" w:rsidRDefault="00744852" w:rsidP="00744852">
      <w:pPr>
        <w:pStyle w:val="ListParagraph"/>
        <w:numPr>
          <w:ilvl w:val="0"/>
          <w:numId w:val="23"/>
        </w:numPr>
        <w:jc w:val="both"/>
        <w:rPr>
          <w:rFonts w:cs="Calibri"/>
          <w:lang w:val="fr-CA"/>
        </w:rPr>
      </w:pPr>
      <w:r w:rsidRPr="005B3C60">
        <w:rPr>
          <w:rFonts w:cs="Calibri"/>
          <w:lang w:val="fr-CA"/>
        </w:rPr>
        <w:t>1. Des formulaires simplifiés</w:t>
      </w:r>
    </w:p>
    <w:p w14:paraId="374B0BA4" w14:textId="77777777" w:rsidR="00744852" w:rsidRPr="005B3C60" w:rsidRDefault="00744852" w:rsidP="00744852">
      <w:pPr>
        <w:pStyle w:val="ListParagraph"/>
        <w:numPr>
          <w:ilvl w:val="0"/>
          <w:numId w:val="23"/>
        </w:numPr>
        <w:jc w:val="both"/>
        <w:rPr>
          <w:rFonts w:cs="Calibri"/>
          <w:lang w:val="fr-CA"/>
        </w:rPr>
      </w:pPr>
      <w:r w:rsidRPr="005B3C60">
        <w:rPr>
          <w:rFonts w:cs="Calibri"/>
          <w:lang w:val="fr-CA"/>
        </w:rPr>
        <w:t>2. Un accès aux renseignements exigés pour présenter une demande</w:t>
      </w:r>
    </w:p>
    <w:p w14:paraId="550A68D2" w14:textId="77777777" w:rsidR="00744852" w:rsidRPr="005B3C60" w:rsidRDefault="00744852" w:rsidP="00744852">
      <w:pPr>
        <w:pStyle w:val="ListParagraph"/>
        <w:numPr>
          <w:ilvl w:val="0"/>
          <w:numId w:val="23"/>
        </w:numPr>
        <w:jc w:val="both"/>
        <w:rPr>
          <w:rFonts w:cs="Calibri"/>
          <w:lang w:val="fr-CA"/>
        </w:rPr>
      </w:pPr>
      <w:r w:rsidRPr="005B3C60">
        <w:rPr>
          <w:rFonts w:cs="Calibri"/>
          <w:lang w:val="fr-CA"/>
        </w:rPr>
        <w:t>3. Des mises à jour plus fréquentes concernant l’état de traitement de la demande</w:t>
      </w:r>
    </w:p>
    <w:p w14:paraId="0B641CC1" w14:textId="77777777" w:rsidR="00744852" w:rsidRPr="005B3C60" w:rsidRDefault="00744852" w:rsidP="00744852">
      <w:pPr>
        <w:pStyle w:val="ListParagraph"/>
        <w:numPr>
          <w:ilvl w:val="0"/>
          <w:numId w:val="23"/>
        </w:numPr>
        <w:jc w:val="both"/>
        <w:rPr>
          <w:rFonts w:cs="Calibri"/>
          <w:lang w:val="fr-CA"/>
        </w:rPr>
      </w:pPr>
      <w:r w:rsidRPr="005B3C60">
        <w:rPr>
          <w:rFonts w:cs="Calibri"/>
          <w:lang w:val="fr-CA"/>
        </w:rPr>
        <w:t xml:space="preserve">4. Des explications plus claires concernant les décisions </w:t>
      </w:r>
    </w:p>
    <w:p w14:paraId="1AAFD123" w14:textId="77777777" w:rsidR="00744852" w:rsidRPr="005B3C60" w:rsidRDefault="00744852" w:rsidP="00744852">
      <w:pPr>
        <w:pStyle w:val="ListParagraph"/>
        <w:numPr>
          <w:ilvl w:val="0"/>
          <w:numId w:val="23"/>
        </w:numPr>
        <w:jc w:val="both"/>
        <w:rPr>
          <w:rFonts w:cs="Calibri"/>
          <w:lang w:val="fr-CA"/>
        </w:rPr>
      </w:pPr>
      <w:r w:rsidRPr="005B3C60">
        <w:rPr>
          <w:rFonts w:cs="Calibri"/>
          <w:lang w:val="fr-CA"/>
        </w:rPr>
        <w:t>5. Demander les mêmes renseignements une seule fois</w:t>
      </w:r>
    </w:p>
    <w:p w14:paraId="65F6E7F5" w14:textId="77777777" w:rsidR="00744852" w:rsidRPr="005B3C60" w:rsidRDefault="00744852" w:rsidP="00744852">
      <w:pPr>
        <w:rPr>
          <w:rFonts w:cs="Calibri"/>
          <w:lang w:val="fr-CA"/>
        </w:rPr>
      </w:pPr>
    </w:p>
    <w:p w14:paraId="4C2D7D57" w14:textId="77777777" w:rsidR="00744852" w:rsidRPr="005B3C60" w:rsidRDefault="00744852" w:rsidP="00744852">
      <w:pPr>
        <w:ind w:firstLine="360"/>
        <w:rPr>
          <w:lang w:val="fr-CA"/>
        </w:rPr>
      </w:pPr>
      <w:r w:rsidRPr="005B3C60">
        <w:rPr>
          <w:lang w:val="fr-CA"/>
        </w:rPr>
        <w:t xml:space="preserve">CONSIGNEZ LES OPTIONS POUR CHACUN : </w:t>
      </w:r>
    </w:p>
    <w:p w14:paraId="082E5C8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75A1874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50CFAAE0" w14:textId="77777777" w:rsidR="00744852" w:rsidRPr="005B3C60" w:rsidRDefault="00744852" w:rsidP="00744852">
      <w:pPr>
        <w:ind w:left="360" w:firstLine="360"/>
        <w:rPr>
          <w:rFonts w:cs="Calibri"/>
          <w:lang w:val="fr-CA"/>
        </w:rPr>
      </w:pPr>
      <w:r w:rsidRPr="005B3C60">
        <w:rPr>
          <w:rFonts w:cs="Calibri"/>
          <w:lang w:val="fr-CA"/>
        </w:rPr>
        <w:t>[NE LISEZ PAS]</w:t>
      </w:r>
    </w:p>
    <w:p w14:paraId="49DB256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7737761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25BAA36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041C80AA" w14:textId="77777777" w:rsidR="00744852" w:rsidRPr="005B3C60" w:rsidRDefault="00744852" w:rsidP="00744852">
      <w:pPr>
        <w:rPr>
          <w:lang w:val="fr-CA"/>
        </w:rPr>
      </w:pPr>
    </w:p>
    <w:p w14:paraId="5480BB18" w14:textId="77777777" w:rsidR="00744852" w:rsidRPr="005B3C60" w:rsidRDefault="00744852" w:rsidP="00744852">
      <w:pPr>
        <w:rPr>
          <w:lang w:val="fr-CA"/>
        </w:rPr>
      </w:pPr>
      <w:r w:rsidRPr="005B3C60">
        <w:rPr>
          <w:lang w:val="fr-CA"/>
        </w:rPr>
        <w:t>En réfléchissant au service que vous avez reçu d’ACC au cours des 12 derniers mois, êtes-vous fortement en désaccord, en désaccord, ni d’accord ni en désaccord, d’accord ou fortement d’accord avec les énoncés suivants? Si l’un d’entre eux ne s’applique pas à vous, n’hésitez pas à le dire.</w:t>
      </w:r>
    </w:p>
    <w:p w14:paraId="6996708B" w14:textId="77777777" w:rsidR="00744852" w:rsidRPr="005B3C60" w:rsidRDefault="00744852" w:rsidP="00744852">
      <w:pPr>
        <w:rPr>
          <w:rFonts w:cs="Calibri"/>
          <w:lang w:val="fr-CA"/>
        </w:rPr>
      </w:pPr>
    </w:p>
    <w:p w14:paraId="4B6862C1" w14:textId="77777777" w:rsidR="00744852" w:rsidRPr="005B3C60" w:rsidRDefault="00744852" w:rsidP="00744852">
      <w:pPr>
        <w:rPr>
          <w:rFonts w:cs="Calibri"/>
          <w:lang w:val="fr-CA"/>
        </w:rPr>
      </w:pPr>
      <w:r w:rsidRPr="005B3C60">
        <w:rPr>
          <w:rFonts w:cs="Calibri"/>
          <w:lang w:val="fr-CA"/>
        </w:rPr>
        <w:t>[LISEZ]</w:t>
      </w:r>
    </w:p>
    <w:p w14:paraId="7EA17348" w14:textId="77777777" w:rsidR="00744852" w:rsidRPr="005B3C60" w:rsidRDefault="00744852" w:rsidP="00744852">
      <w:pPr>
        <w:rPr>
          <w:rFonts w:cs="Calibri"/>
          <w:lang w:val="fr-CA"/>
        </w:rPr>
      </w:pPr>
      <w:r w:rsidRPr="005B3C60">
        <w:rPr>
          <w:rFonts w:cs="Calibri"/>
          <w:lang w:val="fr-CA"/>
        </w:rPr>
        <w:t>XP_Q04. Le personnel d’ACC a fourni un service satisfaisant.</w:t>
      </w:r>
    </w:p>
    <w:p w14:paraId="12D083F3" w14:textId="77777777" w:rsidR="00744852" w:rsidRPr="005B3C60" w:rsidRDefault="00744852" w:rsidP="00744852">
      <w:pPr>
        <w:rPr>
          <w:rFonts w:cs="Calibri"/>
          <w:lang w:val="fr-CA"/>
        </w:rPr>
      </w:pPr>
      <w:r w:rsidRPr="005B3C60">
        <w:rPr>
          <w:rFonts w:cs="Calibri"/>
          <w:lang w:val="fr-CA"/>
        </w:rPr>
        <w:t>[RANDOMISEZ XP_Q05-15] [RÉPÉTEZ L’ÉCHELLE AU BESOIN]</w:t>
      </w:r>
    </w:p>
    <w:p w14:paraId="6462BF3E" w14:textId="77777777" w:rsidR="00744852" w:rsidRPr="005B3C60" w:rsidRDefault="00744852" w:rsidP="00744852">
      <w:pPr>
        <w:rPr>
          <w:rFonts w:cs="Calibri"/>
          <w:lang w:val="fr-CA"/>
        </w:rPr>
      </w:pPr>
      <w:r w:rsidRPr="005B3C60">
        <w:rPr>
          <w:rFonts w:cs="Calibri"/>
          <w:lang w:val="fr-CA"/>
        </w:rPr>
        <w:t>XP_Q05. Le personnel d’ACC connaissait bien les programmes et les services au sujet desquels je me renseignais.</w:t>
      </w:r>
    </w:p>
    <w:p w14:paraId="3B4F8FAE" w14:textId="77777777" w:rsidR="00744852" w:rsidRPr="005B3C60" w:rsidRDefault="00744852" w:rsidP="00744852">
      <w:pPr>
        <w:rPr>
          <w:rFonts w:cs="Calibri"/>
          <w:lang w:val="fr-CA"/>
        </w:rPr>
      </w:pPr>
      <w:r w:rsidRPr="005B3C60">
        <w:rPr>
          <w:rFonts w:cs="Calibri"/>
          <w:lang w:val="fr-CA"/>
        </w:rPr>
        <w:t>XP_Q07. Le traitement par le personnel d’ACC était exceptionnel.</w:t>
      </w:r>
    </w:p>
    <w:p w14:paraId="7647DE19" w14:textId="77777777" w:rsidR="00744852" w:rsidRPr="005B3C60" w:rsidRDefault="00744852" w:rsidP="00744852">
      <w:pPr>
        <w:rPr>
          <w:rFonts w:cs="Calibri"/>
          <w:lang w:val="fr-CA"/>
        </w:rPr>
      </w:pPr>
      <w:r w:rsidRPr="005B3C60">
        <w:rPr>
          <w:rFonts w:cs="Calibri"/>
          <w:lang w:val="fr-CA"/>
        </w:rPr>
        <w:t>XP_Q08. Je ne me suis pas senti respecté par le personnel d’ACC.</w:t>
      </w:r>
    </w:p>
    <w:p w14:paraId="3E2067C2" w14:textId="77777777" w:rsidR="00744852" w:rsidRPr="005B3C60" w:rsidRDefault="00744852" w:rsidP="00744852">
      <w:pPr>
        <w:rPr>
          <w:rFonts w:cs="Calibri"/>
          <w:lang w:val="fr-CA"/>
        </w:rPr>
      </w:pPr>
      <w:r w:rsidRPr="005B3C60">
        <w:rPr>
          <w:rFonts w:cs="Calibri"/>
          <w:lang w:val="fr-CA"/>
        </w:rPr>
        <w:t>XP_Q09. Le personnel d’ACC n’a pas répondu à mes besoins.</w:t>
      </w:r>
    </w:p>
    <w:p w14:paraId="7C394EEC" w14:textId="77777777" w:rsidR="00744852" w:rsidRPr="005B3C60" w:rsidRDefault="00744852" w:rsidP="00744852">
      <w:pPr>
        <w:rPr>
          <w:rFonts w:cs="Calibri"/>
          <w:lang w:val="fr-CA"/>
        </w:rPr>
      </w:pPr>
      <w:r w:rsidRPr="005B3C60">
        <w:rPr>
          <w:rFonts w:cs="Calibri"/>
          <w:lang w:val="fr-CA"/>
        </w:rPr>
        <w:t>XP_Q10. J’ai dû attendre trop longtemps pour parler à quelqu’un dans un bureau d’ACC.</w:t>
      </w:r>
    </w:p>
    <w:p w14:paraId="3D959E95" w14:textId="77777777" w:rsidR="00744852" w:rsidRPr="005B3C60" w:rsidRDefault="00744852" w:rsidP="00744852">
      <w:pPr>
        <w:rPr>
          <w:rFonts w:cs="Calibri"/>
          <w:lang w:val="fr-CA"/>
        </w:rPr>
      </w:pPr>
      <w:r w:rsidRPr="005B3C60">
        <w:rPr>
          <w:rFonts w:cs="Calibri"/>
          <w:lang w:val="fr-CA"/>
        </w:rPr>
        <w:t>XP_Q11. Le personnel d’ACC a communiqué avec moi dans la langue officielle de mon choix.</w:t>
      </w:r>
    </w:p>
    <w:p w14:paraId="2FF194B8" w14:textId="77777777" w:rsidR="00744852" w:rsidRPr="005B3C60" w:rsidRDefault="00744852" w:rsidP="00744852">
      <w:pPr>
        <w:rPr>
          <w:rFonts w:cs="Calibri"/>
          <w:lang w:val="fr-CA"/>
        </w:rPr>
      </w:pPr>
      <w:r w:rsidRPr="005B3C60">
        <w:rPr>
          <w:rFonts w:cs="Calibri"/>
          <w:lang w:val="fr-CA"/>
        </w:rPr>
        <w:t>XP_Q13. J’ai obtenu un service ou un avantage en temps opportun.</w:t>
      </w:r>
    </w:p>
    <w:p w14:paraId="61E32178" w14:textId="77777777" w:rsidR="00744852" w:rsidRPr="005B3C60" w:rsidRDefault="00744852" w:rsidP="00744852">
      <w:pPr>
        <w:rPr>
          <w:rFonts w:cs="Calibri"/>
          <w:lang w:val="fr-CA"/>
        </w:rPr>
      </w:pPr>
      <w:r w:rsidRPr="005B3C60">
        <w:rPr>
          <w:rFonts w:cs="Calibri"/>
          <w:lang w:val="fr-CA"/>
        </w:rPr>
        <w:t>XP_Q15. Je comprends les services et les avantages offerts par Anciens Combattants Canada.</w:t>
      </w:r>
    </w:p>
    <w:p w14:paraId="6187F57F" w14:textId="77777777" w:rsidR="00744852" w:rsidRPr="005B3C60" w:rsidRDefault="00744852" w:rsidP="00744852">
      <w:pPr>
        <w:rPr>
          <w:rFonts w:cs="Calibri"/>
          <w:lang w:val="fr-CA"/>
        </w:rPr>
      </w:pPr>
      <w:r w:rsidRPr="005B3C60">
        <w:rPr>
          <w:rFonts w:cs="Calibri"/>
          <w:lang w:val="fr-CA"/>
        </w:rPr>
        <w:t>XP_Q17. Dans l’ensemble, les programmes et les services d’ACC ont répondu à mes besoins.</w:t>
      </w:r>
    </w:p>
    <w:p w14:paraId="37E20179" w14:textId="77777777" w:rsidR="00744852" w:rsidRPr="005B3C60" w:rsidRDefault="00744852" w:rsidP="00744852">
      <w:pPr>
        <w:rPr>
          <w:lang w:val="fr-CA"/>
        </w:rPr>
      </w:pPr>
    </w:p>
    <w:p w14:paraId="745F4DDB" w14:textId="77777777" w:rsidR="00744852" w:rsidRPr="005B3C60" w:rsidRDefault="00744852" w:rsidP="00744852">
      <w:pPr>
        <w:ind w:firstLine="360"/>
        <w:rPr>
          <w:rFonts w:cs="Calibri"/>
          <w:lang w:val="fr-CA"/>
        </w:rPr>
      </w:pPr>
      <w:r w:rsidRPr="005B3C60">
        <w:rPr>
          <w:rFonts w:cs="Calibri"/>
          <w:lang w:val="fr-CA"/>
        </w:rPr>
        <w:t>[NE LISEZ PAS]</w:t>
      </w:r>
    </w:p>
    <w:p w14:paraId="073AAEA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1. Fortement en désaccord </w:t>
      </w:r>
    </w:p>
    <w:p w14:paraId="714B7D0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780799F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w:t>
      </w:r>
      <w:r w:rsidRPr="005B3C60">
        <w:rPr>
          <w:lang w:val="fr-CA"/>
        </w:rPr>
        <w:t xml:space="preserve"> Ni d’accord ni en désaccord</w:t>
      </w:r>
    </w:p>
    <w:p w14:paraId="56AB0D5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7B2CD19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0171BD7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37F354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422AFE7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067015C0" w14:textId="77777777" w:rsidR="00744852" w:rsidRPr="005B3C60" w:rsidRDefault="00744852" w:rsidP="00744852">
      <w:pPr>
        <w:rPr>
          <w:lang w:val="fr-CA"/>
        </w:rPr>
      </w:pPr>
    </w:p>
    <w:p w14:paraId="14FF16B5" w14:textId="77777777" w:rsidR="00744852" w:rsidRPr="005B3C60" w:rsidRDefault="00744852" w:rsidP="00744852">
      <w:pPr>
        <w:spacing w:after="160" w:line="259" w:lineRule="auto"/>
        <w:rPr>
          <w:lang w:val="fr-CA"/>
        </w:rPr>
      </w:pPr>
      <w:r w:rsidRPr="005B3C60">
        <w:rPr>
          <w:lang w:val="fr-CA"/>
        </w:rPr>
        <w:t xml:space="preserve">En repensant encore aux 12 derniers mois, </w:t>
      </w:r>
    </w:p>
    <w:p w14:paraId="1916DAD3" w14:textId="77777777" w:rsidR="00744852" w:rsidRPr="005B3C60" w:rsidRDefault="00744852" w:rsidP="00744852">
      <w:pPr>
        <w:pStyle w:val="Question"/>
        <w:rPr>
          <w:lang w:val="fr-CA"/>
        </w:rPr>
      </w:pPr>
      <w:r w:rsidRPr="005B3C60">
        <w:rPr>
          <w:lang w:val="fr-CA"/>
        </w:rPr>
        <w:t xml:space="preserve">XP_Q14PIP. Dans quelle mesure êtes-vous satisfait de la </w:t>
      </w:r>
      <w:r w:rsidRPr="005B3C60">
        <w:rPr>
          <w:b/>
          <w:bCs/>
          <w:u w:val="single"/>
          <w:lang w:val="fr-CA"/>
        </w:rPr>
        <w:t>prestation des services</w:t>
      </w:r>
      <w:r w:rsidRPr="005B3C60">
        <w:rPr>
          <w:lang w:val="fr-CA"/>
        </w:rPr>
        <w:t>? Êtes-vous…</w:t>
      </w:r>
    </w:p>
    <w:p w14:paraId="1CD5858E" w14:textId="77777777" w:rsidR="00744852" w:rsidRPr="005B3C60" w:rsidRDefault="00744852" w:rsidP="00744852">
      <w:pPr>
        <w:ind w:firstLine="360"/>
        <w:rPr>
          <w:lang w:val="fr-CA"/>
        </w:rPr>
      </w:pPr>
      <w:r w:rsidRPr="005B3C60">
        <w:rPr>
          <w:lang w:val="fr-CA"/>
        </w:rPr>
        <w:t>[LISEZ]</w:t>
      </w:r>
    </w:p>
    <w:p w14:paraId="4671553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lastRenderedPageBreak/>
        <w:t>1. Très insatisfait</w:t>
      </w:r>
    </w:p>
    <w:p w14:paraId="04DE83B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Insatisfait</w:t>
      </w:r>
    </w:p>
    <w:p w14:paraId="676F8C1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3D5E70A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6B147AC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satisfait</w:t>
      </w:r>
    </w:p>
    <w:p w14:paraId="0BB70268" w14:textId="77777777" w:rsidR="00744852" w:rsidRPr="005B3C60" w:rsidRDefault="00744852" w:rsidP="00744852">
      <w:pPr>
        <w:pStyle w:val="ListParagraph"/>
        <w:rPr>
          <w:rFonts w:cs="Calibri"/>
          <w:lang w:val="fr-CA"/>
        </w:rPr>
      </w:pPr>
    </w:p>
    <w:p w14:paraId="06E408A8" w14:textId="77777777" w:rsidR="00744852" w:rsidRPr="005B3C60" w:rsidRDefault="00744852" w:rsidP="00744852">
      <w:pPr>
        <w:ind w:left="360"/>
        <w:rPr>
          <w:rFonts w:cs="Calibri"/>
          <w:lang w:val="fr-CA"/>
        </w:rPr>
      </w:pPr>
      <w:r w:rsidRPr="005B3C60">
        <w:rPr>
          <w:rFonts w:cs="Calibri"/>
          <w:lang w:val="fr-CA"/>
        </w:rPr>
        <w:t>[NE LISEZ PAS]</w:t>
      </w:r>
    </w:p>
    <w:p w14:paraId="752CC35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514E9DD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50096A9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1449F806" w14:textId="77777777" w:rsidR="00744852" w:rsidRPr="005B3C60" w:rsidRDefault="00744852" w:rsidP="00744852">
      <w:pPr>
        <w:pStyle w:val="Question"/>
        <w:rPr>
          <w:color w:val="000000" w:themeColor="text1"/>
          <w:lang w:val="fr-CA"/>
        </w:rPr>
      </w:pPr>
      <w:r w:rsidRPr="005B3C60">
        <w:rPr>
          <w:color w:val="000000" w:themeColor="text1"/>
          <w:lang w:val="fr-CA"/>
        </w:rPr>
        <w:t xml:space="preserve">XP_Q16. Dans quelle mesure êtes-vous satisfait de la qualité des </w:t>
      </w:r>
      <w:r w:rsidRPr="005B3C60">
        <w:rPr>
          <w:b/>
          <w:bCs/>
          <w:color w:val="000000" w:themeColor="text1"/>
          <w:u w:val="single"/>
          <w:lang w:val="fr-CA"/>
        </w:rPr>
        <w:t>programmes et des services d’ACC</w:t>
      </w:r>
      <w:r w:rsidRPr="005B3C60">
        <w:rPr>
          <w:color w:val="000000" w:themeColor="text1"/>
          <w:lang w:val="fr-CA"/>
        </w:rPr>
        <w:t xml:space="preserve"> offerts? Êtes-vous…</w:t>
      </w:r>
    </w:p>
    <w:p w14:paraId="74BCAC42" w14:textId="77777777" w:rsidR="00744852" w:rsidRPr="005B3C60" w:rsidRDefault="00744852" w:rsidP="00744852">
      <w:pPr>
        <w:ind w:firstLine="360"/>
        <w:rPr>
          <w:rFonts w:cs="Calibri"/>
          <w:lang w:val="fr-CA"/>
        </w:rPr>
      </w:pPr>
      <w:r w:rsidRPr="005B3C60">
        <w:rPr>
          <w:rFonts w:cs="Calibri"/>
          <w:lang w:val="fr-CA"/>
        </w:rPr>
        <w:t>[NE LISEZ PAS À MOINS QUE CE SOIT NÉCESSAIRE]</w:t>
      </w:r>
    </w:p>
    <w:p w14:paraId="0529550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Très insatisfait</w:t>
      </w:r>
    </w:p>
    <w:p w14:paraId="1DAF49A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Insatisfait</w:t>
      </w:r>
    </w:p>
    <w:p w14:paraId="68A9654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459F5E4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0DF0FC4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satisfait</w:t>
      </w:r>
    </w:p>
    <w:p w14:paraId="710AD687" w14:textId="77777777" w:rsidR="00744852" w:rsidRPr="005B3C60" w:rsidRDefault="00744852" w:rsidP="00744852">
      <w:pPr>
        <w:ind w:left="360"/>
        <w:rPr>
          <w:rFonts w:cs="Calibri"/>
          <w:lang w:val="fr-CA"/>
        </w:rPr>
      </w:pPr>
      <w:r w:rsidRPr="005B3C60">
        <w:rPr>
          <w:rFonts w:cs="Calibri"/>
          <w:lang w:val="fr-CA"/>
        </w:rPr>
        <w:t>[NE LISEZ PAS]</w:t>
      </w:r>
    </w:p>
    <w:p w14:paraId="47D4F5B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4FE39DA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6A23517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67F9984C" w14:textId="77777777" w:rsidR="00744852" w:rsidRPr="005B3C60" w:rsidRDefault="00744852" w:rsidP="003A4343">
      <w:pPr>
        <w:pStyle w:val="Title"/>
        <w:rPr>
          <w:lang w:val="fr-CA"/>
        </w:rPr>
      </w:pPr>
      <w:r w:rsidRPr="005B3C60">
        <w:rPr>
          <w:lang w:val="fr-CA"/>
        </w:rPr>
        <w:t>4. Satisfaction par rapport aux services et aux programmes</w:t>
      </w:r>
    </w:p>
    <w:p w14:paraId="6D5499C9" w14:textId="77777777" w:rsidR="00744852" w:rsidRPr="005B3C60" w:rsidRDefault="00744852" w:rsidP="003A4343">
      <w:pPr>
        <w:pStyle w:val="Title"/>
        <w:rPr>
          <w:rStyle w:val="Strong"/>
          <w:rFonts w:ascii="Calibri" w:hAnsi="Calibri"/>
          <w:b/>
          <w:sz w:val="24"/>
          <w:lang w:val="fr-CA"/>
        </w:rPr>
      </w:pPr>
      <w:r w:rsidRPr="005B3C60">
        <w:rPr>
          <w:rStyle w:val="Strong"/>
          <w:rFonts w:ascii="Calibri" w:hAnsi="Calibri"/>
          <w:b/>
          <w:sz w:val="24"/>
          <w:lang w:val="fr-CA"/>
        </w:rPr>
        <w:t xml:space="preserve">4.1 : Gestion de cas   </w:t>
      </w:r>
    </w:p>
    <w:p w14:paraId="619CAFB9" w14:textId="77777777" w:rsidR="00744852" w:rsidRPr="005B3C60" w:rsidRDefault="00744852" w:rsidP="00744852">
      <w:pPr>
        <w:rPr>
          <w:b/>
          <w:bCs/>
          <w:lang w:val="fr-CA"/>
        </w:rPr>
      </w:pPr>
      <w:r w:rsidRPr="005B3C60">
        <w:rPr>
          <w:b/>
          <w:bCs/>
          <w:lang w:val="fr-CA"/>
        </w:rPr>
        <w:t>SI [GC] = « Oui »</w:t>
      </w:r>
    </w:p>
    <w:p w14:paraId="530E4836" w14:textId="77777777" w:rsidR="00744852" w:rsidRPr="005B3C60" w:rsidRDefault="00744852" w:rsidP="00744852">
      <w:pPr>
        <w:rPr>
          <w:rFonts w:cs="Calibri"/>
          <w:b/>
          <w:bCs/>
          <w:sz w:val="28"/>
          <w:szCs w:val="28"/>
          <w:lang w:val="fr-CA"/>
        </w:rPr>
      </w:pPr>
    </w:p>
    <w:p w14:paraId="65F5310E" w14:textId="77777777" w:rsidR="00744852" w:rsidRPr="005B3C60" w:rsidRDefault="00744852" w:rsidP="00744852">
      <w:pPr>
        <w:pBdr>
          <w:top w:val="single" w:sz="4" w:space="1" w:color="auto"/>
          <w:left w:val="single" w:sz="4" w:space="4" w:color="auto"/>
          <w:bottom w:val="single" w:sz="4" w:space="1" w:color="auto"/>
          <w:right w:val="single" w:sz="4" w:space="4" w:color="auto"/>
        </w:pBdr>
        <w:rPr>
          <w:lang w:val="fr-CA"/>
        </w:rPr>
      </w:pPr>
      <w:r w:rsidRPr="005B3C60">
        <w:rPr>
          <w:rFonts w:cs="Calibri"/>
          <w:lang w:val="fr-CA"/>
        </w:rPr>
        <w:t xml:space="preserve">NOTE À L’INTENTION DE L’ENQUÊTEUR : </w:t>
      </w:r>
      <w:r w:rsidRPr="005B3C60">
        <w:rPr>
          <w:lang w:val="fr-CA"/>
        </w:rPr>
        <w:t>Ces questions seront liées au fichier de données du client et seuls les clients qui ont un plan d’intervention depuis 90 jours ou plus pourront répondre à ces questions.</w:t>
      </w:r>
    </w:p>
    <w:p w14:paraId="0A67E671" w14:textId="77777777" w:rsidR="00744852" w:rsidRPr="005B3C60" w:rsidRDefault="00744852" w:rsidP="00744852">
      <w:pPr>
        <w:rPr>
          <w:rFonts w:cs="Calibri"/>
          <w:lang w:val="fr-CA"/>
        </w:rPr>
      </w:pPr>
    </w:p>
    <w:p w14:paraId="4F00364C" w14:textId="77777777" w:rsidR="00744852" w:rsidRPr="005B3C60" w:rsidRDefault="00744852" w:rsidP="00744852">
      <w:pPr>
        <w:rPr>
          <w:rFonts w:cs="Calibri"/>
          <w:lang w:val="fr-CA"/>
        </w:rPr>
      </w:pPr>
      <w:r w:rsidRPr="005B3C60">
        <w:rPr>
          <w:rFonts w:cs="Calibri"/>
          <w:lang w:val="fr-CA"/>
        </w:rPr>
        <w:t>Un gestionnaire de cas aide les vétérans et les anciens membres de la GRC à fixer des objectifs et à trouver les services nécessaires pour surmonter les défis dans leur vie.</w:t>
      </w:r>
    </w:p>
    <w:p w14:paraId="562FD2C1" w14:textId="77777777" w:rsidR="00744852" w:rsidRPr="005B3C60" w:rsidRDefault="00744852" w:rsidP="00744852">
      <w:pPr>
        <w:pStyle w:val="Question"/>
        <w:rPr>
          <w:lang w:val="fr-CA"/>
        </w:rPr>
      </w:pPr>
      <w:r w:rsidRPr="005B3C60">
        <w:rPr>
          <w:lang w:val="fr-CA"/>
        </w:rPr>
        <w:t>SP_Q02. Avez-vous actuellement un gestionnaire de cas qui travaille avec vous pour obtenir des services?</w:t>
      </w:r>
    </w:p>
    <w:p w14:paraId="03B52B74" w14:textId="77777777" w:rsidR="00744852" w:rsidRPr="005B3C60" w:rsidRDefault="00744852" w:rsidP="00744852">
      <w:pPr>
        <w:ind w:firstLine="360"/>
        <w:rPr>
          <w:rFonts w:cs="Calibri"/>
          <w:lang w:val="fr-CA"/>
        </w:rPr>
      </w:pPr>
      <w:r w:rsidRPr="005B3C60">
        <w:rPr>
          <w:rFonts w:cs="Calibri"/>
          <w:lang w:val="fr-CA"/>
        </w:rPr>
        <w:t>[NE LISEZ PAS]</w:t>
      </w:r>
    </w:p>
    <w:p w14:paraId="5850C5D9" w14:textId="77777777" w:rsidR="00744852" w:rsidRPr="005B3C60" w:rsidRDefault="00744852" w:rsidP="00744852">
      <w:pPr>
        <w:pStyle w:val="ListParagraph"/>
        <w:numPr>
          <w:ilvl w:val="0"/>
          <w:numId w:val="27"/>
        </w:numPr>
        <w:jc w:val="both"/>
        <w:rPr>
          <w:rFonts w:cs="Calibri"/>
          <w:lang w:val="fr-CA"/>
        </w:rPr>
      </w:pPr>
      <w:r w:rsidRPr="005B3C60">
        <w:rPr>
          <w:rFonts w:cs="Calibri"/>
          <w:lang w:val="fr-CA"/>
        </w:rPr>
        <w:t xml:space="preserve">1. Oui </w:t>
      </w:r>
    </w:p>
    <w:p w14:paraId="2DC30554" w14:textId="77777777" w:rsidR="00744852" w:rsidRPr="005B3C60" w:rsidRDefault="00744852" w:rsidP="00744852">
      <w:pPr>
        <w:pStyle w:val="ListParagraph"/>
        <w:numPr>
          <w:ilvl w:val="0"/>
          <w:numId w:val="27"/>
        </w:numPr>
        <w:jc w:val="both"/>
        <w:rPr>
          <w:rFonts w:cs="Calibri"/>
          <w:lang w:val="fr-CA"/>
        </w:rPr>
      </w:pPr>
      <w:r w:rsidRPr="005B3C60">
        <w:rPr>
          <w:rFonts w:cs="Calibri"/>
          <w:lang w:val="fr-CA"/>
        </w:rPr>
        <w:t>2. Non [PASSEZ À</w:t>
      </w:r>
      <w:r w:rsidRPr="005B3C60">
        <w:rPr>
          <w:lang w:val="fr-CA"/>
        </w:rPr>
        <w:t xml:space="preserve"> SP_Q17]</w:t>
      </w:r>
    </w:p>
    <w:p w14:paraId="2DB025C8" w14:textId="77777777" w:rsidR="00744852" w:rsidRPr="005B3C60" w:rsidRDefault="00744852" w:rsidP="00744852">
      <w:pPr>
        <w:pStyle w:val="ListParagraph"/>
        <w:numPr>
          <w:ilvl w:val="0"/>
          <w:numId w:val="27"/>
        </w:numPr>
        <w:jc w:val="both"/>
        <w:rPr>
          <w:rFonts w:cs="Calibri"/>
          <w:lang w:val="fr-CA"/>
        </w:rPr>
      </w:pPr>
      <w:r w:rsidRPr="005B3C60">
        <w:rPr>
          <w:rFonts w:cs="Calibri"/>
          <w:lang w:val="fr-CA"/>
        </w:rPr>
        <w:t>99. Ne sais pas [PASSEZ À</w:t>
      </w:r>
      <w:r w:rsidRPr="005B3C60">
        <w:rPr>
          <w:lang w:val="fr-CA"/>
        </w:rPr>
        <w:t xml:space="preserve"> SP_Q17]</w:t>
      </w:r>
    </w:p>
    <w:p w14:paraId="59A64152" w14:textId="77777777" w:rsidR="00744852" w:rsidRPr="005B3C60" w:rsidRDefault="00744852" w:rsidP="00744852">
      <w:pPr>
        <w:pStyle w:val="ListParagraph"/>
        <w:numPr>
          <w:ilvl w:val="0"/>
          <w:numId w:val="27"/>
        </w:numPr>
        <w:jc w:val="both"/>
        <w:rPr>
          <w:rFonts w:cs="Calibri"/>
          <w:lang w:val="fr-CA"/>
        </w:rPr>
      </w:pPr>
      <w:r w:rsidRPr="005B3C60">
        <w:rPr>
          <w:rFonts w:cs="Calibri"/>
          <w:lang w:val="fr-CA"/>
        </w:rPr>
        <w:t>98. Préfère ne pas répondre [PASSEZ À</w:t>
      </w:r>
      <w:r w:rsidRPr="005B3C60">
        <w:rPr>
          <w:lang w:val="fr-CA"/>
        </w:rPr>
        <w:t xml:space="preserve"> SP_Q17]</w:t>
      </w:r>
    </w:p>
    <w:p w14:paraId="5A24D48F" w14:textId="77777777" w:rsidR="00744852" w:rsidRPr="005B3C60" w:rsidRDefault="00744852" w:rsidP="00744852">
      <w:pPr>
        <w:pStyle w:val="ListParagraph"/>
        <w:rPr>
          <w:rFonts w:cs="Calibri"/>
          <w:lang w:val="fr-CA"/>
        </w:rPr>
      </w:pPr>
    </w:p>
    <w:p w14:paraId="51FB4FC2" w14:textId="77777777" w:rsidR="00744852" w:rsidRPr="005B3C60" w:rsidRDefault="00744852" w:rsidP="00744852">
      <w:pPr>
        <w:rPr>
          <w:lang w:val="fr-CA"/>
        </w:rPr>
      </w:pPr>
      <w:r w:rsidRPr="005B3C60">
        <w:rPr>
          <w:rFonts w:cs="Calibri"/>
          <w:b/>
          <w:bCs/>
          <w:lang w:val="fr-CA"/>
        </w:rPr>
        <w:lastRenderedPageBreak/>
        <w:t xml:space="preserve">[SI SP_Q02=1, DEMANDEZ SP_Q03-SP_Q16] </w:t>
      </w:r>
      <w:r w:rsidRPr="005B3C60">
        <w:rPr>
          <w:lang w:val="fr-CA"/>
        </w:rPr>
        <w:t>En réfléchissant à votre expérience des services de gestion de cas, êtes-vous fortement en désaccord, en désaccord, ni d’accord ni en désaccord, d’accord ou fortement d’accord avec les énoncés suivants? Si quelque chose ne s’applique pas à vous, n’hésitez pas à le dire. [RANDOMISEZ SP_Q03-14; RÉPÉTEZ L’ÉCHELLE AU BESOIN].</w:t>
      </w:r>
    </w:p>
    <w:p w14:paraId="312FAF34" w14:textId="77777777" w:rsidR="00744852" w:rsidRPr="005B3C60" w:rsidRDefault="00744852" w:rsidP="00744852">
      <w:pPr>
        <w:rPr>
          <w:rFonts w:cs="Calibri"/>
          <w:lang w:val="fr-CA"/>
        </w:rPr>
      </w:pPr>
    </w:p>
    <w:p w14:paraId="0D611CAF" w14:textId="77777777" w:rsidR="00744852" w:rsidRPr="005B3C60" w:rsidRDefault="00744852" w:rsidP="00744852">
      <w:pPr>
        <w:rPr>
          <w:rFonts w:cs="Calibri"/>
          <w:lang w:val="fr-CA"/>
        </w:rPr>
      </w:pPr>
      <w:r w:rsidRPr="005B3C60">
        <w:rPr>
          <w:rFonts w:cs="Calibri"/>
          <w:lang w:val="fr-CA"/>
        </w:rPr>
        <w:t>[LISEZ]</w:t>
      </w:r>
    </w:p>
    <w:p w14:paraId="6196214A" w14:textId="77777777" w:rsidR="00744852" w:rsidRPr="005B3C60" w:rsidRDefault="00744852" w:rsidP="00744852">
      <w:pPr>
        <w:rPr>
          <w:rFonts w:cs="Calibri"/>
          <w:lang w:val="fr-CA"/>
        </w:rPr>
      </w:pPr>
      <w:r w:rsidRPr="005B3C60">
        <w:rPr>
          <w:rFonts w:cs="Calibri"/>
          <w:lang w:val="fr-CA"/>
        </w:rPr>
        <w:t>SP_Q03. On m’a assigné un gestionnaire de cas dans un délai raisonnable.</w:t>
      </w:r>
    </w:p>
    <w:p w14:paraId="57880B2B" w14:textId="77777777" w:rsidR="00744852" w:rsidRPr="005B3C60" w:rsidRDefault="00744852" w:rsidP="00744852">
      <w:pPr>
        <w:rPr>
          <w:rFonts w:cs="Calibri"/>
          <w:lang w:val="fr-CA"/>
        </w:rPr>
      </w:pPr>
      <w:r w:rsidRPr="005B3C60">
        <w:rPr>
          <w:rFonts w:cs="Calibri"/>
          <w:lang w:val="fr-CA"/>
        </w:rPr>
        <w:t>SP_Q04. Je ne suis pas satisfait des relations de travail que j’ai avec mon gestionnaire de cas actuel.</w:t>
      </w:r>
    </w:p>
    <w:p w14:paraId="1921510E" w14:textId="77777777" w:rsidR="00744852" w:rsidRPr="005B3C60" w:rsidRDefault="00744852" w:rsidP="00744852">
      <w:pPr>
        <w:rPr>
          <w:rFonts w:cs="Calibri"/>
          <w:lang w:val="fr-CA"/>
        </w:rPr>
      </w:pPr>
      <w:r w:rsidRPr="005B3C60">
        <w:rPr>
          <w:rFonts w:cs="Calibri"/>
          <w:lang w:val="fr-CA"/>
        </w:rPr>
        <w:t>SP_Q05. Les objectifs de mon plan d’intervention ne reflètent pas mes besoins.</w:t>
      </w:r>
    </w:p>
    <w:p w14:paraId="2E2F5729" w14:textId="77777777" w:rsidR="00744852" w:rsidRPr="005B3C60" w:rsidRDefault="00744852" w:rsidP="00744852">
      <w:pPr>
        <w:rPr>
          <w:rFonts w:cs="Calibri"/>
          <w:lang w:val="fr-CA"/>
        </w:rPr>
      </w:pPr>
      <w:r w:rsidRPr="005B3C60">
        <w:rPr>
          <w:rFonts w:cs="Calibri"/>
          <w:lang w:val="fr-CA"/>
        </w:rPr>
        <w:t>SP_Q06. J’ai participé à l’élaboration de mes objectifs pour mon plan d’intervention.</w:t>
      </w:r>
    </w:p>
    <w:p w14:paraId="692F87E6" w14:textId="77777777" w:rsidR="00744852" w:rsidRPr="005B3C60" w:rsidRDefault="00744852" w:rsidP="00744852">
      <w:pPr>
        <w:rPr>
          <w:rFonts w:cs="Calibri"/>
          <w:lang w:val="fr-CA"/>
        </w:rPr>
      </w:pPr>
      <w:r w:rsidRPr="005B3C60">
        <w:rPr>
          <w:rFonts w:cs="Calibri"/>
          <w:lang w:val="fr-CA"/>
        </w:rPr>
        <w:t>SP_Q07. J’ai eu l’occasion d’impliquer ma famille et d’autres gens qui me soutiennent dans l’élaboration de mon plan d’intervention.</w:t>
      </w:r>
    </w:p>
    <w:p w14:paraId="5F7D71BF" w14:textId="77777777" w:rsidR="00744852" w:rsidRPr="005B3C60" w:rsidRDefault="00744852" w:rsidP="00744852">
      <w:pPr>
        <w:rPr>
          <w:rFonts w:cs="Calibri"/>
          <w:lang w:val="fr-CA"/>
        </w:rPr>
      </w:pPr>
      <w:r w:rsidRPr="005B3C60">
        <w:rPr>
          <w:rFonts w:cs="Calibri"/>
          <w:lang w:val="fr-CA"/>
        </w:rPr>
        <w:t>SP_Q08. J’ai eu des contacts réguliers avec mon gestionnaire de cas pour savoir si j’atteignais mes objectifs.</w:t>
      </w:r>
    </w:p>
    <w:p w14:paraId="6A819B81" w14:textId="77777777" w:rsidR="00744852" w:rsidRPr="005B3C60" w:rsidRDefault="00744852" w:rsidP="00744852">
      <w:pPr>
        <w:rPr>
          <w:rFonts w:cs="Calibri"/>
          <w:lang w:val="fr-CA"/>
        </w:rPr>
      </w:pPr>
      <w:r w:rsidRPr="005B3C60">
        <w:rPr>
          <w:rFonts w:cs="Calibri"/>
          <w:lang w:val="fr-CA"/>
        </w:rPr>
        <w:t>SP_Q09. J’ai été satisfait de mes progrès dans la réalisation de mes objectifs.</w:t>
      </w:r>
    </w:p>
    <w:p w14:paraId="09378C04" w14:textId="77777777" w:rsidR="00744852" w:rsidRPr="005B3C60" w:rsidRDefault="00744852" w:rsidP="00744852">
      <w:pPr>
        <w:rPr>
          <w:rFonts w:cs="Calibri"/>
          <w:lang w:val="fr-CA"/>
        </w:rPr>
      </w:pPr>
      <w:r w:rsidRPr="005B3C60">
        <w:rPr>
          <w:rFonts w:cs="Calibri"/>
          <w:lang w:val="fr-CA"/>
        </w:rPr>
        <w:t>SP_Q10. En travaillant avec mon gestionnaire de cas, je me suis mieux renseigné sur la façon d’accéder aux programmes et services d’ACC dont j’avais besoin.</w:t>
      </w:r>
    </w:p>
    <w:p w14:paraId="33033B5D" w14:textId="77777777" w:rsidR="00744852" w:rsidRPr="005B3C60" w:rsidRDefault="00744852" w:rsidP="00744852">
      <w:pPr>
        <w:rPr>
          <w:rFonts w:cs="Calibri"/>
          <w:lang w:val="fr-CA"/>
        </w:rPr>
      </w:pPr>
      <w:r w:rsidRPr="005B3C60">
        <w:rPr>
          <w:rFonts w:cs="Calibri"/>
          <w:lang w:val="fr-CA"/>
        </w:rPr>
        <w:t>SP_Q11. Mon gestionnaire de cas m’a informé des services et soutiens offerts dans ma communauté qui pourraient m’aider.</w:t>
      </w:r>
    </w:p>
    <w:p w14:paraId="1E092452" w14:textId="77777777" w:rsidR="00744852" w:rsidRPr="005B3C60" w:rsidRDefault="00744852" w:rsidP="00744852">
      <w:pPr>
        <w:rPr>
          <w:rFonts w:cs="Calibri"/>
          <w:lang w:val="fr-CA"/>
        </w:rPr>
      </w:pPr>
      <w:r w:rsidRPr="005B3C60">
        <w:rPr>
          <w:rFonts w:cs="Calibri"/>
          <w:lang w:val="fr-CA"/>
        </w:rPr>
        <w:t>SP_Q12. Mon gestionnaire de cas a répondu à mes appels dans un délai raisonnable.</w:t>
      </w:r>
    </w:p>
    <w:p w14:paraId="5FC326D8" w14:textId="77777777" w:rsidR="00744852" w:rsidRPr="005B3C60" w:rsidRDefault="00744852" w:rsidP="00744852">
      <w:pPr>
        <w:rPr>
          <w:rFonts w:cs="Calibri"/>
          <w:lang w:val="fr-CA"/>
        </w:rPr>
      </w:pPr>
      <w:r w:rsidRPr="005B3C60">
        <w:rPr>
          <w:rFonts w:cs="Calibri"/>
          <w:lang w:val="fr-CA"/>
        </w:rPr>
        <w:t xml:space="preserve">SP_Q13. Les objectifs de mon plan d’intervention étaient pertinents. </w:t>
      </w:r>
    </w:p>
    <w:p w14:paraId="5CB60A21" w14:textId="77777777" w:rsidR="00744852" w:rsidRPr="005B3C60" w:rsidRDefault="00744852" w:rsidP="00744852">
      <w:pPr>
        <w:rPr>
          <w:rFonts w:cs="Calibri"/>
          <w:lang w:val="fr-CA"/>
        </w:rPr>
      </w:pPr>
      <w:r w:rsidRPr="005B3C60">
        <w:rPr>
          <w:rFonts w:cs="Calibri"/>
          <w:lang w:val="fr-CA"/>
        </w:rPr>
        <w:t>SP_Q14. Les services de gestion de cas m’ont été bénéfiques.</w:t>
      </w:r>
    </w:p>
    <w:p w14:paraId="4EAF6FC6" w14:textId="77777777" w:rsidR="00744852" w:rsidRPr="005B3C60" w:rsidRDefault="00744852" w:rsidP="00744852">
      <w:pPr>
        <w:ind w:firstLine="360"/>
        <w:rPr>
          <w:lang w:val="fr-CA"/>
        </w:rPr>
      </w:pPr>
    </w:p>
    <w:p w14:paraId="3B5FEC5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69FA0D7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38E4260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w:t>
      </w:r>
      <w:r w:rsidRPr="005B3C60">
        <w:rPr>
          <w:lang w:val="fr-CA"/>
        </w:rPr>
        <w:t xml:space="preserve"> Ni d’accord ni en désaccord</w:t>
      </w:r>
    </w:p>
    <w:p w14:paraId="2393245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5EE71DD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637085F6" w14:textId="77777777" w:rsidR="00744852" w:rsidRPr="005B3C60" w:rsidRDefault="00744852" w:rsidP="00744852">
      <w:pPr>
        <w:pStyle w:val="ListParagraph"/>
        <w:rPr>
          <w:rFonts w:cs="Calibri"/>
          <w:lang w:val="fr-CA"/>
        </w:rPr>
      </w:pPr>
      <w:r w:rsidRPr="005B3C60">
        <w:rPr>
          <w:lang w:val="fr-CA"/>
        </w:rPr>
        <w:t>[NE LISEZ PAS]</w:t>
      </w:r>
    </w:p>
    <w:p w14:paraId="6ED02BC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432D0D7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326B99A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64F17CD1" w14:textId="77777777" w:rsidR="00744852" w:rsidRPr="005B3C60" w:rsidRDefault="00744852" w:rsidP="00744852">
      <w:pPr>
        <w:pStyle w:val="Question"/>
        <w:rPr>
          <w:lang w:val="fr-CA"/>
        </w:rPr>
      </w:pPr>
      <w:r w:rsidRPr="005B3C60">
        <w:rPr>
          <w:lang w:val="fr-CA"/>
        </w:rPr>
        <w:t>SP_Q16. Comment votre vie a-t-elle changé en raison des services de gestion de cas? Est-ce qu’elle est…</w:t>
      </w:r>
    </w:p>
    <w:p w14:paraId="1F4E5B22" w14:textId="77777777" w:rsidR="00744852" w:rsidRPr="005B3C60" w:rsidRDefault="00744852" w:rsidP="00744852">
      <w:pPr>
        <w:ind w:firstLine="360"/>
        <w:rPr>
          <w:lang w:val="fr-CA"/>
        </w:rPr>
      </w:pPr>
      <w:r w:rsidRPr="005B3C60">
        <w:rPr>
          <w:lang w:val="fr-CA"/>
        </w:rPr>
        <w:t>[LISEZ]</w:t>
      </w:r>
    </w:p>
    <w:p w14:paraId="1C0AEED6" w14:textId="77777777" w:rsidR="00744852" w:rsidRPr="005B3C60" w:rsidRDefault="00744852" w:rsidP="00744852">
      <w:pPr>
        <w:pStyle w:val="ListParagraph"/>
        <w:numPr>
          <w:ilvl w:val="0"/>
          <w:numId w:val="28"/>
        </w:numPr>
        <w:jc w:val="both"/>
        <w:rPr>
          <w:rFonts w:cs="Calibri"/>
          <w:lang w:val="fr-CA"/>
        </w:rPr>
      </w:pPr>
      <w:r w:rsidRPr="005B3C60">
        <w:rPr>
          <w:rFonts w:cs="Calibri"/>
          <w:lang w:val="fr-CA"/>
        </w:rPr>
        <w:t xml:space="preserve">1. Beaucoup moins bonne </w:t>
      </w:r>
    </w:p>
    <w:p w14:paraId="6A794628" w14:textId="77777777" w:rsidR="00744852" w:rsidRPr="005B3C60" w:rsidRDefault="00744852" w:rsidP="00744852">
      <w:pPr>
        <w:pStyle w:val="ListParagraph"/>
        <w:numPr>
          <w:ilvl w:val="0"/>
          <w:numId w:val="28"/>
        </w:numPr>
        <w:jc w:val="both"/>
        <w:rPr>
          <w:rFonts w:cs="Calibri"/>
          <w:lang w:val="fr-CA"/>
        </w:rPr>
      </w:pPr>
      <w:r w:rsidRPr="005B3C60">
        <w:rPr>
          <w:rFonts w:cs="Calibri"/>
          <w:lang w:val="fr-CA"/>
        </w:rPr>
        <w:t>2. Un peu moins bonne</w:t>
      </w:r>
    </w:p>
    <w:p w14:paraId="49855222" w14:textId="77777777" w:rsidR="00744852" w:rsidRPr="005B3C60" w:rsidRDefault="00744852" w:rsidP="00744852">
      <w:pPr>
        <w:pStyle w:val="ListParagraph"/>
        <w:numPr>
          <w:ilvl w:val="0"/>
          <w:numId w:val="28"/>
        </w:numPr>
        <w:jc w:val="both"/>
        <w:rPr>
          <w:rFonts w:cs="Calibri"/>
          <w:lang w:val="fr-CA"/>
        </w:rPr>
      </w:pPr>
      <w:r w:rsidRPr="005B3C60">
        <w:rPr>
          <w:rFonts w:cs="Calibri"/>
          <w:lang w:val="fr-CA"/>
        </w:rPr>
        <w:t xml:space="preserve">3. À peu près la même </w:t>
      </w:r>
    </w:p>
    <w:p w14:paraId="1AACC7E2" w14:textId="77777777" w:rsidR="00744852" w:rsidRPr="005B3C60" w:rsidRDefault="00744852" w:rsidP="00744852">
      <w:pPr>
        <w:pStyle w:val="ListParagraph"/>
        <w:numPr>
          <w:ilvl w:val="0"/>
          <w:numId w:val="28"/>
        </w:numPr>
        <w:jc w:val="both"/>
        <w:rPr>
          <w:rFonts w:cs="Calibri"/>
          <w:lang w:val="fr-CA"/>
        </w:rPr>
      </w:pPr>
      <w:r w:rsidRPr="005B3C60">
        <w:rPr>
          <w:rFonts w:cs="Calibri"/>
          <w:lang w:val="fr-CA"/>
        </w:rPr>
        <w:t xml:space="preserve">4. Un peu mieux </w:t>
      </w:r>
    </w:p>
    <w:p w14:paraId="717CE14C" w14:textId="77777777" w:rsidR="00744852" w:rsidRPr="005B3C60" w:rsidRDefault="00744852" w:rsidP="00744852">
      <w:pPr>
        <w:pStyle w:val="ListParagraph"/>
        <w:numPr>
          <w:ilvl w:val="0"/>
          <w:numId w:val="28"/>
        </w:numPr>
        <w:jc w:val="both"/>
        <w:rPr>
          <w:rFonts w:cs="Calibri"/>
          <w:lang w:val="fr-CA"/>
        </w:rPr>
      </w:pPr>
      <w:r w:rsidRPr="005B3C60">
        <w:rPr>
          <w:rFonts w:cs="Calibri"/>
          <w:lang w:val="fr-CA"/>
        </w:rPr>
        <w:t>5. Beaucoup mieux</w:t>
      </w:r>
    </w:p>
    <w:p w14:paraId="5EDC034A" w14:textId="77777777" w:rsidR="00744852" w:rsidRPr="005B3C60" w:rsidRDefault="00744852" w:rsidP="00744852">
      <w:pPr>
        <w:ind w:left="360"/>
        <w:rPr>
          <w:rFonts w:cs="Calibri"/>
          <w:lang w:val="fr-CA"/>
        </w:rPr>
      </w:pPr>
      <w:r w:rsidRPr="005B3C60">
        <w:rPr>
          <w:rFonts w:cs="Calibri"/>
          <w:lang w:val="fr-CA"/>
        </w:rPr>
        <w:t>[NE LISEZ PAS]</w:t>
      </w:r>
    </w:p>
    <w:p w14:paraId="3977104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27B7C72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505F59A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98. Préfère ne pas répondre </w:t>
      </w:r>
    </w:p>
    <w:p w14:paraId="74FFA153" w14:textId="77777777" w:rsidR="00744852" w:rsidRPr="005B3C60" w:rsidRDefault="00744852" w:rsidP="00744852">
      <w:pPr>
        <w:pStyle w:val="Question"/>
        <w:rPr>
          <w:lang w:val="fr-CA"/>
        </w:rPr>
      </w:pPr>
      <w:r w:rsidRPr="005B3C60">
        <w:rPr>
          <w:lang w:val="fr-CA"/>
        </w:rPr>
        <w:t xml:space="preserve">SP_Q17. Dans l’ensemble, dans quelle mesure êtes-vous satisfait des services de gestion de cas? </w:t>
      </w:r>
    </w:p>
    <w:p w14:paraId="0DDCF3CD" w14:textId="77777777" w:rsidR="00744852" w:rsidRPr="005B3C60" w:rsidRDefault="00744852" w:rsidP="00744852">
      <w:pPr>
        <w:ind w:left="360"/>
        <w:rPr>
          <w:rFonts w:cs="Calibri"/>
          <w:lang w:val="fr-CA"/>
        </w:rPr>
      </w:pPr>
      <w:r w:rsidRPr="005B3C60">
        <w:rPr>
          <w:rFonts w:cs="Calibri"/>
          <w:lang w:val="fr-CA"/>
        </w:rPr>
        <w:lastRenderedPageBreak/>
        <w:t>[LISEZ]</w:t>
      </w:r>
      <w:r w:rsidRPr="005B3C60">
        <w:rPr>
          <w:rFonts w:cs="Calibri"/>
          <w:sz w:val="20"/>
          <w:szCs w:val="20"/>
          <w:lang w:val="fr-CA"/>
        </w:rPr>
        <w:t xml:space="preserve">   </w:t>
      </w:r>
    </w:p>
    <w:p w14:paraId="7081C2A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Très insatisfait</w:t>
      </w:r>
    </w:p>
    <w:p w14:paraId="3D168AC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Insatisfait</w:t>
      </w:r>
    </w:p>
    <w:p w14:paraId="24D751B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73665CE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3907D79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satisfait</w:t>
      </w:r>
    </w:p>
    <w:p w14:paraId="7CE5F665" w14:textId="77777777" w:rsidR="00744852" w:rsidRPr="005B3C60" w:rsidRDefault="00744852" w:rsidP="00744852">
      <w:pPr>
        <w:ind w:left="360"/>
        <w:rPr>
          <w:rFonts w:cs="Calibri"/>
          <w:lang w:val="fr-CA"/>
        </w:rPr>
      </w:pPr>
      <w:r w:rsidRPr="005B3C60">
        <w:rPr>
          <w:rFonts w:cs="Calibri"/>
          <w:lang w:val="fr-CA"/>
        </w:rPr>
        <w:t>[NE LISEZ PAS]</w:t>
      </w:r>
    </w:p>
    <w:p w14:paraId="1D2A724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06F1C16" w14:textId="77777777" w:rsidR="00744852" w:rsidRPr="005B3C60" w:rsidRDefault="00744852" w:rsidP="00744852">
      <w:pPr>
        <w:pStyle w:val="ListParagraph"/>
        <w:numPr>
          <w:ilvl w:val="0"/>
          <w:numId w:val="8"/>
        </w:numPr>
        <w:spacing w:after="160" w:line="259" w:lineRule="auto"/>
        <w:rPr>
          <w:rStyle w:val="Strong"/>
          <w:rFonts w:eastAsiaTheme="majorEastAsia" w:cstheme="majorBidi"/>
          <w:b w:val="0"/>
          <w:szCs w:val="28"/>
          <w:lang w:val="fr-CA"/>
        </w:rPr>
      </w:pPr>
      <w:r w:rsidRPr="005B3C60">
        <w:rPr>
          <w:rFonts w:cs="Calibri"/>
          <w:lang w:val="fr-CA"/>
        </w:rPr>
        <w:t>98. Préfère ne pas répondre</w:t>
      </w:r>
    </w:p>
    <w:p w14:paraId="419528FF" w14:textId="77777777" w:rsidR="00744852" w:rsidRPr="005B3C60" w:rsidRDefault="00744852" w:rsidP="003A4343">
      <w:pPr>
        <w:pStyle w:val="Title"/>
        <w:rPr>
          <w:rStyle w:val="Strong"/>
          <w:rFonts w:ascii="Calibri" w:hAnsi="Calibri"/>
          <w:b/>
          <w:sz w:val="24"/>
          <w:lang w:val="fr-CA"/>
        </w:rPr>
      </w:pPr>
      <w:r w:rsidRPr="005B3C60">
        <w:rPr>
          <w:rStyle w:val="Strong"/>
          <w:rFonts w:ascii="Calibri" w:hAnsi="Calibri"/>
          <w:b/>
          <w:sz w:val="24"/>
          <w:lang w:val="fr-CA"/>
        </w:rPr>
        <w:t xml:space="preserve">4.2 Programme pour l’autonomie des anciens combattants  </w:t>
      </w:r>
    </w:p>
    <w:p w14:paraId="1252908A" w14:textId="77777777" w:rsidR="00744852" w:rsidRPr="005B3C60" w:rsidRDefault="00744852" w:rsidP="00744852">
      <w:pPr>
        <w:rPr>
          <w:rFonts w:cs="Calibri"/>
          <w:b/>
          <w:bCs/>
          <w:lang w:val="fr-CA"/>
        </w:rPr>
      </w:pPr>
      <w:r w:rsidRPr="005B3C60">
        <w:rPr>
          <w:rFonts w:cs="Calibri"/>
          <w:b/>
          <w:bCs/>
          <w:lang w:val="fr-CA"/>
        </w:rPr>
        <w:t>[SI (STATUT DU PAAC) = « Reçoit des avantages »]</w:t>
      </w:r>
    </w:p>
    <w:p w14:paraId="047FAB2B" w14:textId="77777777" w:rsidR="00744852" w:rsidRPr="005B3C60" w:rsidRDefault="00744852" w:rsidP="00744852">
      <w:pPr>
        <w:pStyle w:val="Question"/>
        <w:rPr>
          <w:rFonts w:cstheme="minorBidi"/>
          <w:color w:val="000000" w:themeColor="text1"/>
          <w:lang w:val="fr-CA"/>
        </w:rPr>
      </w:pPr>
      <w:r w:rsidRPr="005B3C60">
        <w:rPr>
          <w:rFonts w:cstheme="minorBidi"/>
          <w:color w:val="000000" w:themeColor="text1"/>
          <w:lang w:val="fr-CA"/>
        </w:rPr>
        <w:t xml:space="preserve">Le Programme pour l’autonomie des anciens combattants ou PAAC offre des fonds pour l’entretien ménager, l’entretien du terrain et d’autres services de soutien à domicile qui aident les bénéficiaires admissibles à maintenir leur autonomie à la maison. </w:t>
      </w:r>
    </w:p>
    <w:p w14:paraId="30D64A78" w14:textId="77777777" w:rsidR="00744852" w:rsidRPr="005B3C60" w:rsidRDefault="00744852" w:rsidP="00744852">
      <w:pPr>
        <w:pStyle w:val="Question"/>
        <w:rPr>
          <w:lang w:val="fr-CA"/>
        </w:rPr>
      </w:pPr>
      <w:r w:rsidRPr="005B3C60">
        <w:rPr>
          <w:lang w:val="fr-CA"/>
        </w:rPr>
        <w:t>Dans quelle mesure êtes-vous d’accord ou en désaccord avec les énoncés suivants au sujet du PAAC? Si un énoncé ne s’applique pas à vous, n’hésitez pas à le dire. Êtes-vous fortement en désaccord, en désaccord, ni d’accord ni en désaccord, d’accord ou fortement d’accord avec l’énoncé [LISEZ]? [RÉPÉTEZ L’ÉCHELLE AU BESOIN].</w:t>
      </w:r>
    </w:p>
    <w:p w14:paraId="27F399C3" w14:textId="77777777" w:rsidR="00744852" w:rsidRPr="005B3C60" w:rsidRDefault="00744852" w:rsidP="00744852">
      <w:pPr>
        <w:pStyle w:val="Question"/>
        <w:spacing w:before="0" w:after="0"/>
        <w:rPr>
          <w:lang w:val="fr-CA"/>
        </w:rPr>
      </w:pPr>
      <w:r w:rsidRPr="005B3C60">
        <w:rPr>
          <w:lang w:val="fr-CA"/>
        </w:rPr>
        <w:t>VI_Q0</w:t>
      </w:r>
      <w:bookmarkStart w:id="156" w:name="_Hlk165045451"/>
      <w:r w:rsidRPr="005B3C60">
        <w:rPr>
          <w:lang w:val="fr-CA"/>
        </w:rPr>
        <w:t>4. Le Programme pour l’autonomie des anciens combattants répond à mes besoins</w:t>
      </w:r>
      <w:bookmarkEnd w:id="156"/>
      <w:r w:rsidRPr="005B3C60">
        <w:rPr>
          <w:lang w:val="fr-CA"/>
        </w:rPr>
        <w:t>.</w:t>
      </w:r>
    </w:p>
    <w:p w14:paraId="475EA235" w14:textId="77777777" w:rsidR="00744852" w:rsidRPr="005B3C60" w:rsidRDefault="00744852" w:rsidP="00744852">
      <w:pPr>
        <w:pStyle w:val="Question"/>
        <w:spacing w:before="0" w:after="0"/>
        <w:rPr>
          <w:lang w:val="fr-CA"/>
        </w:rPr>
      </w:pPr>
      <w:r w:rsidRPr="005B3C60">
        <w:rPr>
          <w:lang w:val="fr-CA"/>
        </w:rPr>
        <w:t>VI_Q02. Je compte sur les services du PAAC pour m’aider à rester chez moi et dans ma communauté.</w:t>
      </w:r>
    </w:p>
    <w:p w14:paraId="1481B954" w14:textId="77777777" w:rsidR="00744852" w:rsidRPr="005B3C60" w:rsidRDefault="00744852" w:rsidP="00744852">
      <w:pPr>
        <w:pStyle w:val="Question"/>
        <w:spacing w:before="0" w:after="0"/>
        <w:rPr>
          <w:lang w:val="fr-CA"/>
        </w:rPr>
      </w:pPr>
      <w:r w:rsidRPr="005B3C60">
        <w:rPr>
          <w:lang w:val="fr-CA"/>
        </w:rPr>
        <w:t>VI_Q03. J’ai pu trouver des fournisseurs de services pour m’aider avec les services du PAAC dont j’ai besoin.</w:t>
      </w:r>
    </w:p>
    <w:p w14:paraId="4FAF7879" w14:textId="77777777" w:rsidR="00744852" w:rsidRPr="005B3C60" w:rsidRDefault="00744852" w:rsidP="00744852">
      <w:pPr>
        <w:rPr>
          <w:rFonts w:cs="Calibri"/>
          <w:lang w:val="fr-CA"/>
        </w:rPr>
      </w:pPr>
    </w:p>
    <w:p w14:paraId="19AD933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32F4CBD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743BE4E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38C9FCF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37FA514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190D819D" w14:textId="77777777" w:rsidR="00744852" w:rsidRPr="005B3C60" w:rsidRDefault="00744852" w:rsidP="00744852">
      <w:pPr>
        <w:ind w:firstLine="360"/>
        <w:rPr>
          <w:rFonts w:cs="Calibri"/>
          <w:lang w:val="fr-CA"/>
        </w:rPr>
      </w:pPr>
      <w:r w:rsidRPr="005B3C60">
        <w:rPr>
          <w:rFonts w:cs="Calibri"/>
          <w:lang w:val="fr-CA"/>
        </w:rPr>
        <w:t>[NE LISEZ PAS]</w:t>
      </w:r>
    </w:p>
    <w:p w14:paraId="363235E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3F4BD9C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5BEDA95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47863B7B" w14:textId="77777777" w:rsidR="00744852" w:rsidRPr="005B3C60" w:rsidRDefault="00744852" w:rsidP="00744852">
      <w:pPr>
        <w:pStyle w:val="Question"/>
        <w:rPr>
          <w:lang w:val="fr-CA"/>
        </w:rPr>
      </w:pPr>
      <w:r w:rsidRPr="005B3C60">
        <w:rPr>
          <w:lang w:val="fr-CA"/>
        </w:rPr>
        <w:t xml:space="preserve">VI_Q06. </w:t>
      </w:r>
      <w:r w:rsidRPr="005B3C60">
        <w:rPr>
          <w:b/>
          <w:bCs/>
          <w:lang w:val="fr-CA"/>
        </w:rPr>
        <w:t>[SI VI_Q03 = 1 OU 2]</w:t>
      </w:r>
      <w:r w:rsidRPr="005B3C60">
        <w:rPr>
          <w:lang w:val="fr-CA"/>
        </w:rPr>
        <w:t xml:space="preserve"> Quelle est la principale raison pour laquelle vous n’avez pas pu trouver des fournisseurs de services pour vous aider avec les services du PAAC? </w:t>
      </w:r>
    </w:p>
    <w:p w14:paraId="03A4C577" w14:textId="77777777" w:rsidR="00744852" w:rsidRPr="005B3C60" w:rsidRDefault="00744852" w:rsidP="00744852">
      <w:pPr>
        <w:pStyle w:val="Question"/>
        <w:rPr>
          <w:lang w:val="fr-CA"/>
        </w:rPr>
      </w:pPr>
      <w:r w:rsidRPr="005B3C60">
        <w:rPr>
          <w:lang w:val="fr-CA"/>
        </w:rPr>
        <w:t>[NE LISEZ PAS À MOINS DE DEVOIR FOURNIR DE L’AIDE. RAPPELEZ AU BESOIN AU RÉPONDANT DE NE PAS DIVULGUER DE RENSEIGNEMENTS QUI PERMETTRAIENT DE L’IDENTIFIER OU D’IDENTIFIER D’AUTRES PERSONNES. N’ACCEPTEZ QU’UNE SEULE RÉPONSE.]</w:t>
      </w:r>
    </w:p>
    <w:p w14:paraId="6338094C"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t>1. Je ne savais pas qui appeler</w:t>
      </w:r>
    </w:p>
    <w:p w14:paraId="77C982BF"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t xml:space="preserve">2. Les fournisseurs locaux n’étaient pas disponibles </w:t>
      </w:r>
    </w:p>
    <w:p w14:paraId="08A9C6F0"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t xml:space="preserve">3. Les fournisseurs veulent être payés à l’avance </w:t>
      </w:r>
    </w:p>
    <w:p w14:paraId="744187BA"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t xml:space="preserve">4. Le montant du financement n’était pas suffisant </w:t>
      </w:r>
    </w:p>
    <w:p w14:paraId="1100E0A9"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lastRenderedPageBreak/>
        <w:t>5. Aucun fournisseur de soins de santé ne se trouve près de chez moi</w:t>
      </w:r>
    </w:p>
    <w:p w14:paraId="69B7710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6. Autre, veuillez préciser : [zone de texte]</w:t>
      </w:r>
    </w:p>
    <w:p w14:paraId="3D79391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6E90361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72456DF0" w14:textId="77777777" w:rsidR="00744852" w:rsidRPr="005B3C60" w:rsidRDefault="00744852" w:rsidP="00744852">
      <w:pPr>
        <w:pStyle w:val="Question"/>
        <w:rPr>
          <w:lang w:val="fr-CA"/>
        </w:rPr>
      </w:pPr>
      <w:r w:rsidRPr="005B3C60">
        <w:rPr>
          <w:lang w:val="fr-CA"/>
        </w:rPr>
        <w:t xml:space="preserve">VI_Q05. Quelles améliorations pourraient être apportées, s’il y a lieu, au PAAC? </w:t>
      </w:r>
    </w:p>
    <w:p w14:paraId="6C9780BA" w14:textId="77777777" w:rsidR="00744852" w:rsidRPr="005B3C60" w:rsidRDefault="00744852" w:rsidP="00744852">
      <w:pPr>
        <w:pStyle w:val="Question"/>
        <w:rPr>
          <w:lang w:val="fr-CA"/>
        </w:rPr>
      </w:pPr>
      <w:r w:rsidRPr="005B3C60">
        <w:rPr>
          <w:lang w:val="fr-CA"/>
        </w:rPr>
        <w:t>[NE LISEZ PAS À MOINS DE DEVOIR FOURNIR DE L’AIDE. RAPPELEZ AU BESOIN AU RÉPONDANT DE NE PAS DIVULGUER DE RENSEIGNEMENTS QUI PERMETTRAIENT DE L’IDENTIFIER OU D’IDENTIFIER D’AUTRES PERSONNES. ACCEPTEZ PLUSIEURS RÉPONSES.]</w:t>
      </w:r>
    </w:p>
    <w:p w14:paraId="0B325908" w14:textId="77777777" w:rsidR="00744852" w:rsidRPr="005B3C60" w:rsidRDefault="00744852" w:rsidP="00744852">
      <w:pPr>
        <w:pStyle w:val="ListParagraph"/>
        <w:numPr>
          <w:ilvl w:val="0"/>
          <w:numId w:val="29"/>
        </w:numPr>
        <w:jc w:val="both"/>
        <w:rPr>
          <w:rFonts w:cs="Calibri"/>
          <w:lang w:val="fr-CA"/>
        </w:rPr>
      </w:pPr>
      <w:r w:rsidRPr="005B3C60">
        <w:rPr>
          <w:rFonts w:cs="Calibri"/>
          <w:lang w:val="fr-CA"/>
        </w:rPr>
        <w:t xml:space="preserve">1. Réduire les délais d’approbation ou la période d’attente pour le financement </w:t>
      </w:r>
    </w:p>
    <w:p w14:paraId="258E4C51" w14:textId="77777777" w:rsidR="00744852" w:rsidRPr="005B3C60" w:rsidRDefault="00744852" w:rsidP="00744852">
      <w:pPr>
        <w:pStyle w:val="ListParagraph"/>
        <w:numPr>
          <w:ilvl w:val="0"/>
          <w:numId w:val="29"/>
        </w:numPr>
        <w:jc w:val="both"/>
        <w:rPr>
          <w:rFonts w:cs="Calibri"/>
          <w:lang w:val="fr-CA"/>
        </w:rPr>
      </w:pPr>
      <w:r w:rsidRPr="005B3C60">
        <w:rPr>
          <w:rFonts w:cs="Calibri"/>
          <w:lang w:val="fr-CA"/>
        </w:rPr>
        <w:t xml:space="preserve">2. Élargir les types d’avantages et de services couverts </w:t>
      </w:r>
    </w:p>
    <w:p w14:paraId="5F12930B" w14:textId="77777777" w:rsidR="00744852" w:rsidRPr="005B3C60" w:rsidRDefault="00744852" w:rsidP="00744852">
      <w:pPr>
        <w:pStyle w:val="ListParagraph"/>
        <w:numPr>
          <w:ilvl w:val="0"/>
          <w:numId w:val="29"/>
        </w:numPr>
        <w:jc w:val="both"/>
        <w:rPr>
          <w:rFonts w:cs="Calibri"/>
          <w:lang w:val="fr-CA"/>
        </w:rPr>
      </w:pPr>
      <w:r w:rsidRPr="005B3C60">
        <w:rPr>
          <w:rFonts w:cs="Calibri"/>
          <w:lang w:val="fr-CA"/>
        </w:rPr>
        <w:t xml:space="preserve">3. Augmenter le financement accordé pour chacun des avantages et des services </w:t>
      </w:r>
    </w:p>
    <w:p w14:paraId="66A0021B" w14:textId="77777777" w:rsidR="00744852" w:rsidRPr="005B3C60" w:rsidRDefault="00744852" w:rsidP="00744852">
      <w:pPr>
        <w:pStyle w:val="ListParagraph"/>
        <w:numPr>
          <w:ilvl w:val="0"/>
          <w:numId w:val="29"/>
        </w:numPr>
        <w:jc w:val="both"/>
        <w:rPr>
          <w:rFonts w:cs="Calibri"/>
          <w:lang w:val="fr-CA"/>
        </w:rPr>
      </w:pPr>
      <w:r w:rsidRPr="005B3C60">
        <w:rPr>
          <w:rFonts w:cs="Calibri"/>
          <w:lang w:val="fr-CA"/>
        </w:rPr>
        <w:t xml:space="preserve">4. Simplifier le processus de réception des avantages et des services </w:t>
      </w:r>
    </w:p>
    <w:p w14:paraId="237DC257" w14:textId="77777777" w:rsidR="00744852" w:rsidRPr="005B3C60" w:rsidRDefault="00744852" w:rsidP="00744852">
      <w:pPr>
        <w:pStyle w:val="ListParagraph"/>
        <w:numPr>
          <w:ilvl w:val="0"/>
          <w:numId w:val="29"/>
        </w:numPr>
        <w:jc w:val="both"/>
        <w:rPr>
          <w:rFonts w:cs="Calibri"/>
          <w:lang w:val="fr-CA"/>
        </w:rPr>
      </w:pPr>
      <w:r w:rsidRPr="005B3C60">
        <w:rPr>
          <w:rFonts w:cs="Calibri"/>
          <w:lang w:val="fr-CA"/>
        </w:rPr>
        <w:t>5. Autre, veuillez préciser : [zone de texte]</w:t>
      </w:r>
    </w:p>
    <w:p w14:paraId="2A95591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3E87F79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013217BA" w14:textId="77777777" w:rsidR="00744852" w:rsidRPr="005B3C60" w:rsidRDefault="00744852" w:rsidP="003A4343">
      <w:pPr>
        <w:pStyle w:val="Title"/>
        <w:rPr>
          <w:rStyle w:val="Strong"/>
          <w:rFonts w:ascii="Calibri" w:hAnsi="Calibri"/>
          <w:b/>
          <w:bCs w:val="0"/>
          <w:sz w:val="24"/>
          <w:lang w:val="fr-CA"/>
        </w:rPr>
      </w:pPr>
      <w:r w:rsidRPr="005B3C60">
        <w:rPr>
          <w:rStyle w:val="Strong"/>
          <w:rFonts w:ascii="Calibri" w:hAnsi="Calibri"/>
          <w:b/>
          <w:bCs w:val="0"/>
          <w:sz w:val="24"/>
          <w:lang w:val="fr-CA"/>
        </w:rPr>
        <w:t xml:space="preserve">4.3 Programme des avantages médicaux </w:t>
      </w:r>
    </w:p>
    <w:p w14:paraId="79C4F310" w14:textId="77777777" w:rsidR="00744852" w:rsidRPr="005B3C60" w:rsidRDefault="00744852" w:rsidP="00744852">
      <w:pPr>
        <w:rPr>
          <w:rFonts w:cs="Calibri"/>
          <w:b/>
          <w:bCs/>
          <w:lang w:val="fr-CA"/>
        </w:rPr>
      </w:pPr>
      <w:r w:rsidRPr="005B3C60">
        <w:rPr>
          <w:rFonts w:cs="Calibri"/>
          <w:b/>
          <w:bCs/>
          <w:lang w:val="fr-CA"/>
        </w:rPr>
        <w:t>[SI (AVANTAGES MÉDICAUX) = « OUI »]</w:t>
      </w:r>
    </w:p>
    <w:p w14:paraId="13ADAB5F" w14:textId="77777777" w:rsidR="00744852" w:rsidRPr="005B3C60" w:rsidRDefault="00744852" w:rsidP="00744852">
      <w:pPr>
        <w:rPr>
          <w:rFonts w:cs="Calibri"/>
          <w:lang w:val="fr-CA"/>
        </w:rPr>
      </w:pPr>
    </w:p>
    <w:p w14:paraId="08941270" w14:textId="77777777" w:rsidR="00744852" w:rsidRPr="005B3C60" w:rsidRDefault="00744852" w:rsidP="00744852">
      <w:pPr>
        <w:pBdr>
          <w:top w:val="single" w:sz="4" w:space="1" w:color="auto"/>
          <w:left w:val="single" w:sz="4" w:space="4" w:color="auto"/>
          <w:bottom w:val="single" w:sz="4" w:space="1" w:color="auto"/>
          <w:right w:val="single" w:sz="4" w:space="4" w:color="auto"/>
        </w:pBdr>
        <w:rPr>
          <w:rFonts w:cs="Calibri"/>
          <w:lang w:val="fr-CA"/>
        </w:rPr>
      </w:pPr>
      <w:r w:rsidRPr="005B3C60">
        <w:rPr>
          <w:rFonts w:cs="Calibri"/>
          <w:lang w:val="fr-CA"/>
        </w:rPr>
        <w:t>NOTE À L’INTENTION DE L’ENQUÊTEUR : Si vous êtes admissible au Programme des avantages médicaux, vous recevrez une carte de soins de santé d’ACC. Cette carte de soins de santé couvre des services tels que les soins à domicile ou les services hospitaliers, les soins infirmiers, les rendez-vous avec des spécialistes (comme les physiothérapeutes, les audiologistes et les fournisseurs de soins de santé mentale), l’équipement médical, les prothèses et les ordonnances. L’étendue de votre couverture dépend d'un certain nombre de facteurs, notamment de votre qualification, de vos besoins en matière de santé et de votre situation personnelle.</w:t>
      </w:r>
    </w:p>
    <w:p w14:paraId="33940BA2" w14:textId="77777777" w:rsidR="00744852" w:rsidRPr="005B3C60" w:rsidRDefault="00744852" w:rsidP="00744852">
      <w:pPr>
        <w:rPr>
          <w:rFonts w:cs="Calibri"/>
          <w:lang w:val="fr-CA"/>
        </w:rPr>
      </w:pPr>
    </w:p>
    <w:p w14:paraId="518F217D" w14:textId="77777777" w:rsidR="00744852" w:rsidRPr="005B3C60" w:rsidRDefault="00744852" w:rsidP="00744852">
      <w:pPr>
        <w:rPr>
          <w:rFonts w:cs="Calibri"/>
          <w:lang w:val="fr-CA"/>
        </w:rPr>
      </w:pPr>
      <w:r w:rsidRPr="005B3C60">
        <w:rPr>
          <w:rFonts w:cs="Calibri"/>
          <w:lang w:val="fr-CA"/>
        </w:rPr>
        <w:t>Les avantages et les services de soins de santé offerts aux bénéficiaires admissibles sont payés par le Programme des avantages médicaux d’ACC.</w:t>
      </w:r>
    </w:p>
    <w:p w14:paraId="7B0497DE" w14:textId="77777777" w:rsidR="00744852" w:rsidRPr="005B3C60" w:rsidRDefault="00744852" w:rsidP="00744852">
      <w:pPr>
        <w:pStyle w:val="Question"/>
        <w:rPr>
          <w:lang w:val="fr-CA"/>
        </w:rPr>
      </w:pPr>
      <w:r w:rsidRPr="005B3C60">
        <w:rPr>
          <w:lang w:val="fr-CA"/>
        </w:rPr>
        <w:t>Dans quelle mesure êtes-vous d’accord ou en désaccord avec les énoncés suivants au sujet du Programme des avantages médicaux? Si un énoncé ne s’applique pas à vous, n’hésitez pas à le dire. Êtes-vous fortement en désaccord, en désaccord, ni d’accord ni en désaccord, d’accord ou fortement d’accord avec ce qui suit : [LISEZ]? [RÉPÉTEZ L’ÉCHELLE AU BESOIN].</w:t>
      </w:r>
    </w:p>
    <w:p w14:paraId="7A430938" w14:textId="77777777" w:rsidR="00744852" w:rsidRPr="005B3C60" w:rsidRDefault="00744852" w:rsidP="00744852">
      <w:pPr>
        <w:pStyle w:val="Question"/>
        <w:spacing w:before="0" w:after="0"/>
        <w:rPr>
          <w:lang w:val="fr-CA"/>
        </w:rPr>
      </w:pPr>
      <w:r w:rsidRPr="005B3C60">
        <w:rPr>
          <w:lang w:val="fr-CA"/>
        </w:rPr>
        <w:t>TR_Q02. Le temps nécessaire pour obtenir le remboursement des avantages et des services médicaux était raisonnable.</w:t>
      </w:r>
    </w:p>
    <w:p w14:paraId="78C5A6FF" w14:textId="77777777" w:rsidR="00744852" w:rsidRPr="005B3C60" w:rsidRDefault="00744852" w:rsidP="00744852">
      <w:pPr>
        <w:pStyle w:val="Question"/>
        <w:spacing w:before="0" w:after="0"/>
        <w:rPr>
          <w:lang w:val="fr-CA"/>
        </w:rPr>
      </w:pPr>
      <w:r w:rsidRPr="005B3C60">
        <w:rPr>
          <w:lang w:val="fr-CA"/>
        </w:rPr>
        <w:t>TR_Q03. Le Programme des avantages médicaux répond à mes besoins.</w:t>
      </w:r>
    </w:p>
    <w:p w14:paraId="51A47601" w14:textId="77777777" w:rsidR="00744852" w:rsidRPr="005B3C60" w:rsidRDefault="00744852" w:rsidP="00744852">
      <w:pPr>
        <w:ind w:left="360"/>
        <w:rPr>
          <w:rFonts w:cs="Calibri"/>
          <w:lang w:val="fr-CA"/>
        </w:rPr>
      </w:pPr>
    </w:p>
    <w:p w14:paraId="2D4FD776" w14:textId="77777777" w:rsidR="00744852" w:rsidRPr="005B3C60" w:rsidRDefault="00744852" w:rsidP="00744852">
      <w:pPr>
        <w:pStyle w:val="ListParagraph"/>
        <w:numPr>
          <w:ilvl w:val="0"/>
          <w:numId w:val="8"/>
        </w:numPr>
        <w:jc w:val="both"/>
        <w:rPr>
          <w:rFonts w:cs="Calibri"/>
          <w:lang w:val="fr-CA"/>
        </w:rPr>
      </w:pPr>
      <w:bookmarkStart w:id="157" w:name="_Hlk165295600"/>
      <w:r w:rsidRPr="005B3C60">
        <w:rPr>
          <w:rFonts w:cs="Calibri"/>
          <w:lang w:val="fr-CA"/>
        </w:rPr>
        <w:t>1. Fortement en désaccord</w:t>
      </w:r>
    </w:p>
    <w:p w14:paraId="6B098E3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68A12D8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0A5D007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2CE6CBD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2D25BF75" w14:textId="77777777" w:rsidR="00744852" w:rsidRPr="005B3C60" w:rsidRDefault="00744852" w:rsidP="00744852">
      <w:pPr>
        <w:pStyle w:val="ListParagraph"/>
        <w:rPr>
          <w:rFonts w:cs="Calibri"/>
          <w:lang w:val="fr-CA"/>
        </w:rPr>
      </w:pPr>
      <w:r w:rsidRPr="005B3C60">
        <w:rPr>
          <w:rFonts w:cs="Calibri"/>
          <w:lang w:val="fr-CA"/>
        </w:rPr>
        <w:t>[NE LISEZ PAS]</w:t>
      </w:r>
    </w:p>
    <w:p w14:paraId="1C2EBDA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lastRenderedPageBreak/>
        <w:t>99. Ne sais pas</w:t>
      </w:r>
    </w:p>
    <w:p w14:paraId="482D7FF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bookmarkEnd w:id="157"/>
    <w:p w14:paraId="6117916F" w14:textId="77777777" w:rsidR="00744852" w:rsidRPr="005B3C60" w:rsidRDefault="00744852" w:rsidP="00744852">
      <w:pPr>
        <w:pStyle w:val="Question"/>
        <w:rPr>
          <w:lang w:val="fr-CA"/>
        </w:rPr>
      </w:pPr>
      <w:r w:rsidRPr="005B3C60">
        <w:rPr>
          <w:lang w:val="fr-CA"/>
        </w:rPr>
        <w:t>TR_Q04. Avez-vous eu accès aux avantages médicaux dont vous aviez besoin?</w:t>
      </w:r>
    </w:p>
    <w:p w14:paraId="60332C89" w14:textId="77777777" w:rsidR="00744852" w:rsidRPr="005B3C60" w:rsidRDefault="00744852" w:rsidP="00744852">
      <w:pPr>
        <w:ind w:left="360"/>
        <w:rPr>
          <w:rFonts w:cs="Calibri"/>
          <w:lang w:val="fr-CA"/>
        </w:rPr>
      </w:pPr>
      <w:r w:rsidRPr="005B3C60">
        <w:rPr>
          <w:rFonts w:cs="Calibri"/>
          <w:lang w:val="fr-CA"/>
        </w:rPr>
        <w:t>[NE LISEZ PAS]</w:t>
      </w:r>
    </w:p>
    <w:p w14:paraId="26405C1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 [PASSEZ À TR_Q06]</w:t>
      </w:r>
    </w:p>
    <w:p w14:paraId="0E1A7DE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295DF28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 [PASSEZ À TR_Q06]</w:t>
      </w:r>
    </w:p>
    <w:p w14:paraId="142EAB9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 [PASSEZ À TR_Q06]</w:t>
      </w:r>
    </w:p>
    <w:p w14:paraId="5D79ABAD" w14:textId="77777777" w:rsidR="00744852" w:rsidRPr="005B3C60" w:rsidRDefault="00744852" w:rsidP="00744852">
      <w:pPr>
        <w:pStyle w:val="Question"/>
        <w:rPr>
          <w:lang w:val="fr-CA"/>
        </w:rPr>
      </w:pPr>
      <w:r w:rsidRPr="005B3C60">
        <w:rPr>
          <w:lang w:val="fr-CA"/>
        </w:rPr>
        <w:t xml:space="preserve">TR_Q05. </w:t>
      </w:r>
      <w:r w:rsidRPr="005B3C60">
        <w:rPr>
          <w:b/>
          <w:bCs/>
          <w:lang w:val="fr-CA"/>
        </w:rPr>
        <w:t>[SI TR_Q04 = 2]</w:t>
      </w:r>
      <w:r w:rsidRPr="005B3C60">
        <w:rPr>
          <w:lang w:val="fr-CA"/>
        </w:rPr>
        <w:t xml:space="preserve"> Pourquoi n’avez-vous pas eu accès aux avantages dont vous aviez besoin? [NE LISEZ PAS À MOINS DE DEVOIR FOURNIR DE L’AIDE. ACCEPTEZ PLUSIEURS RÉPONSES.]</w:t>
      </w:r>
    </w:p>
    <w:p w14:paraId="1FBBF44D"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 xml:space="preserve">1. Le temps d’attente pour accéder aux avantages médicaux est trop long </w:t>
      </w:r>
    </w:p>
    <w:p w14:paraId="0897E965"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 xml:space="preserve">2. Aucun fournisseur de soins de santé ne se trouve près de chez moi </w:t>
      </w:r>
    </w:p>
    <w:p w14:paraId="46E17CBE"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3. J’ai dû payer de ma poche</w:t>
      </w:r>
    </w:p>
    <w:p w14:paraId="537B4F94"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4. Mauvais service du fournisseur</w:t>
      </w:r>
    </w:p>
    <w:p w14:paraId="3CA8B057"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 xml:space="preserve">5. Je ne savais pas à qui demander de l’aide (bureau régional ou Croix Bleue Medavie) </w:t>
      </w:r>
    </w:p>
    <w:p w14:paraId="2E81CFB3"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 xml:space="preserve">6. L’avantage ou le service n’a pas été approuvé par ACC </w:t>
      </w:r>
    </w:p>
    <w:p w14:paraId="4509D48D"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7. Autre, veuillez préciser : [zone de texte]</w:t>
      </w:r>
    </w:p>
    <w:p w14:paraId="252C0CDA"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99. Ne sais pas</w:t>
      </w:r>
    </w:p>
    <w:p w14:paraId="25F5C2B1" w14:textId="77777777" w:rsidR="00744852" w:rsidRPr="005B3C60" w:rsidRDefault="00744852" w:rsidP="00744852">
      <w:pPr>
        <w:pStyle w:val="ListParagraph"/>
        <w:numPr>
          <w:ilvl w:val="0"/>
          <w:numId w:val="30"/>
        </w:numPr>
        <w:jc w:val="both"/>
        <w:rPr>
          <w:rFonts w:cs="Calibri"/>
          <w:lang w:val="fr-CA"/>
        </w:rPr>
      </w:pPr>
      <w:r w:rsidRPr="005B3C60">
        <w:rPr>
          <w:rFonts w:cs="Calibri"/>
          <w:lang w:val="fr-CA"/>
        </w:rPr>
        <w:t>98. Préfère ne pas répondre</w:t>
      </w:r>
    </w:p>
    <w:p w14:paraId="603ABC51" w14:textId="77777777" w:rsidR="00744852" w:rsidRPr="005B3C60" w:rsidRDefault="00744852" w:rsidP="00744852">
      <w:pPr>
        <w:pStyle w:val="Question"/>
        <w:rPr>
          <w:lang w:val="fr-CA"/>
        </w:rPr>
      </w:pPr>
      <w:r w:rsidRPr="005B3C60">
        <w:rPr>
          <w:lang w:val="fr-CA"/>
        </w:rPr>
        <w:t>TR_Q06. Dans l’ensemble, dans quelle mesure êtes-vous satisfait du Programme des avantages médicaux? Êtes-vous…</w:t>
      </w:r>
    </w:p>
    <w:p w14:paraId="48575C39" w14:textId="77777777" w:rsidR="00744852" w:rsidRPr="005B3C60" w:rsidRDefault="00744852" w:rsidP="00744852">
      <w:pPr>
        <w:ind w:left="360"/>
        <w:rPr>
          <w:rFonts w:cs="Calibri"/>
          <w:lang w:val="fr-CA"/>
        </w:rPr>
      </w:pPr>
      <w:r w:rsidRPr="005B3C60">
        <w:rPr>
          <w:rFonts w:cs="Calibri"/>
          <w:lang w:val="fr-CA"/>
        </w:rPr>
        <w:t>[LISEZ]</w:t>
      </w:r>
      <w:r w:rsidRPr="005B3C60">
        <w:rPr>
          <w:rFonts w:cs="Calibri"/>
          <w:sz w:val="20"/>
          <w:szCs w:val="20"/>
          <w:lang w:val="fr-CA"/>
        </w:rPr>
        <w:t xml:space="preserve">   </w:t>
      </w:r>
    </w:p>
    <w:p w14:paraId="5A79C6A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Très insatisfait</w:t>
      </w:r>
    </w:p>
    <w:p w14:paraId="0CC6ED9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Insatisfait</w:t>
      </w:r>
    </w:p>
    <w:p w14:paraId="46960D3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0586539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0D40D84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satisfait</w:t>
      </w:r>
    </w:p>
    <w:p w14:paraId="0BB656F8" w14:textId="77777777" w:rsidR="00744852" w:rsidRPr="005B3C60" w:rsidRDefault="00744852" w:rsidP="00744852">
      <w:pPr>
        <w:ind w:left="360"/>
        <w:rPr>
          <w:rFonts w:cs="Calibri"/>
          <w:lang w:val="fr-CA"/>
        </w:rPr>
      </w:pPr>
      <w:r w:rsidRPr="005B3C60">
        <w:rPr>
          <w:rFonts w:cs="Calibri"/>
          <w:lang w:val="fr-CA"/>
        </w:rPr>
        <w:t>[NE LISEZ PAS]</w:t>
      </w:r>
    </w:p>
    <w:p w14:paraId="6D33118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5B34530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01628F29" w14:textId="77777777" w:rsidR="00744852" w:rsidRPr="005B3C60" w:rsidRDefault="00744852" w:rsidP="003A4343">
      <w:pPr>
        <w:pStyle w:val="Title"/>
        <w:rPr>
          <w:rStyle w:val="Strong"/>
          <w:rFonts w:ascii="Calibri" w:hAnsi="Calibri"/>
          <w:b/>
          <w:bCs w:val="0"/>
          <w:sz w:val="24"/>
          <w:lang w:val="fr-CA"/>
        </w:rPr>
      </w:pPr>
      <w:r w:rsidRPr="005B3C60">
        <w:rPr>
          <w:rStyle w:val="Strong"/>
          <w:rFonts w:ascii="Calibri" w:hAnsi="Calibri"/>
          <w:b/>
          <w:bCs w:val="0"/>
          <w:sz w:val="24"/>
          <w:lang w:val="fr-CA"/>
        </w:rPr>
        <w:t>4.4 Programme de prestations d’invalidité</w:t>
      </w:r>
    </w:p>
    <w:p w14:paraId="3D1ADA48" w14:textId="77777777" w:rsidR="00744852" w:rsidRPr="005B3C60" w:rsidRDefault="00744852" w:rsidP="00744852">
      <w:pPr>
        <w:rPr>
          <w:rFonts w:cs="Calibri"/>
          <w:b/>
          <w:bCs/>
          <w:lang w:val="fr-CA"/>
        </w:rPr>
      </w:pPr>
      <w:r w:rsidRPr="005B3C60">
        <w:rPr>
          <w:rFonts w:cs="Calibri"/>
          <w:b/>
          <w:bCs/>
          <w:lang w:val="fr-CA"/>
        </w:rPr>
        <w:t>[SI [statut PI] = « En cours de paiement » ou « Droit uniquement »]</w:t>
      </w:r>
    </w:p>
    <w:p w14:paraId="4A34D373" w14:textId="77777777" w:rsidR="00744852" w:rsidRPr="005B3C60" w:rsidRDefault="00744852" w:rsidP="00744852">
      <w:pPr>
        <w:rPr>
          <w:rFonts w:cs="Calibri"/>
          <w:lang w:val="fr-CA"/>
        </w:rPr>
      </w:pPr>
    </w:p>
    <w:p w14:paraId="67A0B92B" w14:textId="77777777" w:rsidR="00744852" w:rsidRPr="005B3C60" w:rsidRDefault="00744852" w:rsidP="00744852">
      <w:pPr>
        <w:pBdr>
          <w:top w:val="single" w:sz="4" w:space="1" w:color="auto"/>
          <w:left w:val="single" w:sz="4" w:space="4" w:color="auto"/>
          <w:bottom w:val="single" w:sz="4" w:space="1" w:color="auto"/>
          <w:right w:val="single" w:sz="4" w:space="4" w:color="auto"/>
        </w:pBdr>
        <w:rPr>
          <w:rFonts w:cs="Calibri"/>
          <w:lang w:val="fr-CA"/>
        </w:rPr>
      </w:pPr>
      <w:r w:rsidRPr="005B3C60">
        <w:rPr>
          <w:rFonts w:cs="Calibri"/>
          <w:lang w:val="fr-CA"/>
        </w:rPr>
        <w:t>NOTE À L’INTENTION DE L’ENQUÊTEUR : Une prestation d’invalidité est un paiement financier non imposable visant à favoriser votre bien-être. Le montant que vous recevez dépend de la mesure dans laquelle votre état est lié à votre service (droit) et de la gravité de votre état, y compris son incidence sur votre qualité de vie (évaluation).</w:t>
      </w:r>
    </w:p>
    <w:p w14:paraId="1BEC9106" w14:textId="77777777" w:rsidR="00744852" w:rsidRPr="005B3C60" w:rsidRDefault="00744852" w:rsidP="00744852">
      <w:pPr>
        <w:rPr>
          <w:rFonts w:cs="Calibri"/>
          <w:lang w:val="fr-CA"/>
        </w:rPr>
      </w:pPr>
    </w:p>
    <w:p w14:paraId="5D8443F5" w14:textId="77777777" w:rsidR="00744852" w:rsidRPr="005B3C60" w:rsidRDefault="00744852" w:rsidP="00744852">
      <w:pPr>
        <w:rPr>
          <w:rFonts w:cs="Calibri"/>
          <w:lang w:val="fr-CA"/>
        </w:rPr>
      </w:pPr>
      <w:r w:rsidRPr="005B3C60">
        <w:rPr>
          <w:rFonts w:cs="Calibri"/>
          <w:lang w:val="fr-CA"/>
        </w:rPr>
        <w:t>Le Programme de prestations d’invalidité compense les effets économiques et non économiques des invalidités, des blessures graves et des décès liés au service.</w:t>
      </w:r>
    </w:p>
    <w:p w14:paraId="362FF15C" w14:textId="77777777" w:rsidR="00744852" w:rsidRPr="005B3C60" w:rsidRDefault="00744852" w:rsidP="00744852">
      <w:pPr>
        <w:rPr>
          <w:rFonts w:cs="Calibri"/>
          <w:lang w:val="fr-CA"/>
        </w:rPr>
      </w:pPr>
    </w:p>
    <w:p w14:paraId="684B2AB7" w14:textId="77777777" w:rsidR="00744852" w:rsidRPr="005B3C60" w:rsidRDefault="00744852" w:rsidP="00744852">
      <w:pPr>
        <w:pStyle w:val="Question"/>
        <w:spacing w:before="0" w:after="0"/>
        <w:rPr>
          <w:lang w:val="fr-CA"/>
        </w:rPr>
      </w:pPr>
      <w:r w:rsidRPr="005B3C60">
        <w:rPr>
          <w:lang w:val="fr-CA"/>
        </w:rPr>
        <w:lastRenderedPageBreak/>
        <w:t>Dans quelle mesure êtes-vous d’accord ou en désaccord avec les énoncés suivants au sujet du Programme de prestations d’invalidité? Si un énoncé ne s’applique pas à vous, n’hésitez pas à le dire. Êtes-vous fortement en désaccord, en désaccord, ni d’accord ni en désaccord, d’accord ou fortement d’accord avec ce qui suit : [LISEZ]? [RÉPÉTEZ L’ÉCHELLE AU BESOIN].</w:t>
      </w:r>
    </w:p>
    <w:p w14:paraId="26B29595" w14:textId="77777777" w:rsidR="00744852" w:rsidRPr="005B3C60" w:rsidRDefault="00744852" w:rsidP="00744852">
      <w:pPr>
        <w:pStyle w:val="Question"/>
        <w:spacing w:before="0" w:after="0"/>
        <w:rPr>
          <w:lang w:val="fr-CA"/>
        </w:rPr>
      </w:pPr>
    </w:p>
    <w:p w14:paraId="2C214C92" w14:textId="77777777" w:rsidR="00744852" w:rsidRPr="005B3C60" w:rsidRDefault="00744852" w:rsidP="00744852">
      <w:pPr>
        <w:pStyle w:val="Question"/>
        <w:spacing w:before="0" w:after="0"/>
        <w:rPr>
          <w:lang w:val="fr-CA"/>
        </w:rPr>
      </w:pPr>
      <w:r w:rsidRPr="005B3C60">
        <w:rPr>
          <w:lang w:val="fr-CA"/>
        </w:rPr>
        <w:t xml:space="preserve">DB_Q02PIP. Les prestations d’invalidité que je reçois d’ACC reconnaissent mon invalidité liée au service. </w:t>
      </w:r>
    </w:p>
    <w:p w14:paraId="148355E8" w14:textId="77777777" w:rsidR="00744852" w:rsidRPr="005B3C60" w:rsidRDefault="00744852" w:rsidP="00744852">
      <w:pPr>
        <w:pStyle w:val="Question"/>
        <w:spacing w:before="0" w:after="0"/>
        <w:rPr>
          <w:lang w:val="fr-CA"/>
        </w:rPr>
      </w:pPr>
      <w:r w:rsidRPr="005B3C60">
        <w:rPr>
          <w:lang w:val="fr-CA"/>
        </w:rPr>
        <w:t xml:space="preserve">DB_Q03PIP. Les prestations d’invalidité que je reçois d’ACC compensent les effets de mon invalidité liée au service. </w:t>
      </w:r>
    </w:p>
    <w:p w14:paraId="0D836918" w14:textId="77777777" w:rsidR="00744852" w:rsidRPr="005B3C60" w:rsidRDefault="00744852" w:rsidP="00744852">
      <w:pPr>
        <w:pStyle w:val="Question"/>
        <w:spacing w:before="0" w:after="0"/>
        <w:rPr>
          <w:lang w:val="fr-CA"/>
        </w:rPr>
      </w:pPr>
    </w:p>
    <w:p w14:paraId="05637FF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5530A35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45F7D39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4F7D398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1214923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3A39F4DD" w14:textId="77777777" w:rsidR="00744852" w:rsidRPr="005B3C60" w:rsidRDefault="00744852" w:rsidP="00744852">
      <w:pPr>
        <w:ind w:left="360"/>
        <w:rPr>
          <w:rFonts w:cs="Calibri"/>
          <w:lang w:val="fr-CA"/>
        </w:rPr>
      </w:pPr>
      <w:r w:rsidRPr="005B3C60">
        <w:rPr>
          <w:rFonts w:cs="Calibri"/>
          <w:lang w:val="fr-CA"/>
        </w:rPr>
        <w:t>[NE LISEZ PAS]</w:t>
      </w:r>
    </w:p>
    <w:p w14:paraId="5C73948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5916F65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60F5FB0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57ACA3BF" w14:textId="77777777" w:rsidR="00744852" w:rsidRPr="005B3C60" w:rsidRDefault="00744852" w:rsidP="00744852">
      <w:pPr>
        <w:pStyle w:val="Question"/>
        <w:rPr>
          <w:lang w:val="fr-CA"/>
        </w:rPr>
      </w:pPr>
      <w:r w:rsidRPr="005B3C60">
        <w:rPr>
          <w:lang w:val="fr-CA"/>
        </w:rPr>
        <w:t>DB_Q04 Dans l’ensemble, dans quelle mesure êtes-vous satisfait du Programme de prestations d’invalidité? Êtes-vous…</w:t>
      </w:r>
    </w:p>
    <w:p w14:paraId="1512AC8F" w14:textId="77777777" w:rsidR="00744852" w:rsidRPr="005B3C60" w:rsidRDefault="00744852" w:rsidP="00744852">
      <w:pPr>
        <w:ind w:left="360"/>
        <w:rPr>
          <w:rFonts w:cs="Calibri"/>
          <w:lang w:val="fr-CA"/>
        </w:rPr>
      </w:pPr>
      <w:r w:rsidRPr="005B3C60">
        <w:rPr>
          <w:rFonts w:cs="Calibri"/>
          <w:lang w:val="fr-CA"/>
        </w:rPr>
        <w:t>[LISEZ]</w:t>
      </w:r>
      <w:r w:rsidRPr="005B3C60">
        <w:rPr>
          <w:rFonts w:cs="Calibri"/>
          <w:sz w:val="20"/>
          <w:szCs w:val="20"/>
          <w:lang w:val="fr-CA"/>
        </w:rPr>
        <w:t xml:space="preserve">   </w:t>
      </w:r>
    </w:p>
    <w:p w14:paraId="0872991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Très insatisfait</w:t>
      </w:r>
    </w:p>
    <w:p w14:paraId="2F6777C6"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2. Insatisfait </w:t>
      </w:r>
    </w:p>
    <w:p w14:paraId="2F6AA2C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28F44AF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5. Très satisfait </w:t>
      </w:r>
    </w:p>
    <w:p w14:paraId="3EECE44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20FE9658" w14:textId="77777777" w:rsidR="00744852" w:rsidRPr="005B3C60" w:rsidRDefault="00744852" w:rsidP="00744852">
      <w:pPr>
        <w:ind w:left="360"/>
        <w:rPr>
          <w:rFonts w:cs="Calibri"/>
          <w:lang w:val="fr-CA"/>
        </w:rPr>
      </w:pPr>
      <w:r w:rsidRPr="005B3C60">
        <w:rPr>
          <w:rFonts w:cs="Calibri"/>
          <w:lang w:val="fr-CA"/>
        </w:rPr>
        <w:t>[NE LISEZ PAS]</w:t>
      </w:r>
    </w:p>
    <w:p w14:paraId="61DA6EE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13DE8CC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5BCCADB3" w14:textId="77777777" w:rsidR="00744852" w:rsidRPr="005B3C60" w:rsidRDefault="00744852" w:rsidP="003A4343">
      <w:pPr>
        <w:pStyle w:val="Title"/>
        <w:rPr>
          <w:rStyle w:val="Strong"/>
          <w:rFonts w:ascii="Calibri" w:hAnsi="Calibri"/>
          <w:b/>
          <w:sz w:val="24"/>
          <w:lang w:val="fr-CA"/>
        </w:rPr>
      </w:pPr>
      <w:r w:rsidRPr="005B3C60">
        <w:rPr>
          <w:rStyle w:val="Strong"/>
          <w:rFonts w:ascii="Calibri" w:hAnsi="Calibri"/>
          <w:b/>
          <w:sz w:val="24"/>
          <w:lang w:val="fr-CA"/>
        </w:rPr>
        <w:t xml:space="preserve">4.5 Services de réadaptation et assistance professionnelle </w:t>
      </w:r>
    </w:p>
    <w:p w14:paraId="56309753" w14:textId="77777777" w:rsidR="00744852" w:rsidRPr="005B3C60" w:rsidRDefault="00744852" w:rsidP="00744852">
      <w:pPr>
        <w:rPr>
          <w:rFonts w:cs="Calibri"/>
          <w:b/>
          <w:bCs/>
          <w:lang w:val="fr-CA"/>
        </w:rPr>
      </w:pPr>
      <w:r w:rsidRPr="005B3C60">
        <w:rPr>
          <w:rFonts w:cs="Calibri"/>
          <w:b/>
          <w:bCs/>
          <w:lang w:val="fr-CA"/>
        </w:rPr>
        <w:t>[SI [Réadaptation] = « Oui » OU SI [Réadaptation professionnelle] = « Active » OU « En cours de paiement »]</w:t>
      </w:r>
    </w:p>
    <w:p w14:paraId="212A2931" w14:textId="77777777" w:rsidR="00744852" w:rsidRPr="005B3C60" w:rsidRDefault="00744852" w:rsidP="00744852">
      <w:pPr>
        <w:rPr>
          <w:rFonts w:cs="Calibri"/>
          <w:lang w:val="fr-CA"/>
        </w:rPr>
      </w:pPr>
    </w:p>
    <w:p w14:paraId="697AEEB3" w14:textId="77777777" w:rsidR="00744852" w:rsidRPr="005B3C60" w:rsidRDefault="00744852" w:rsidP="00744852">
      <w:pPr>
        <w:pBdr>
          <w:top w:val="single" w:sz="4" w:space="1" w:color="auto"/>
          <w:left w:val="single" w:sz="4" w:space="4" w:color="auto"/>
          <w:bottom w:val="single" w:sz="4" w:space="1" w:color="auto"/>
          <w:right w:val="single" w:sz="4" w:space="4" w:color="auto"/>
        </w:pBdr>
        <w:rPr>
          <w:rFonts w:cs="Calibri"/>
          <w:lang w:val="fr-CA"/>
        </w:rPr>
      </w:pPr>
      <w:r w:rsidRPr="005B3C60">
        <w:rPr>
          <w:rFonts w:cs="Calibri"/>
          <w:lang w:val="fr-CA"/>
        </w:rPr>
        <w:t xml:space="preserve">NOTE À L’INTENTION DE L’ENQUÊTEUR : Les services de réadaptation peuvent améliorer votre santé et vous aider à vous adapter à la vie à la maison, dans votre communauté ou au travail. En fonction de votre situation et de vos besoins, il peut s’agir de traitements et de thérapies visant à surmonter une maladie ou une blessure liée au service ou visant à y faire face. </w:t>
      </w:r>
    </w:p>
    <w:p w14:paraId="2C24482F" w14:textId="77777777" w:rsidR="00744852" w:rsidRPr="005B3C60" w:rsidRDefault="00744852" w:rsidP="00744852">
      <w:pPr>
        <w:rPr>
          <w:rFonts w:cs="Calibri"/>
          <w:lang w:val="fr-CA"/>
        </w:rPr>
      </w:pPr>
    </w:p>
    <w:p w14:paraId="06F1EFEB" w14:textId="77777777" w:rsidR="00744852" w:rsidRPr="005B3C60" w:rsidRDefault="00744852" w:rsidP="00744852">
      <w:pPr>
        <w:rPr>
          <w:rFonts w:cs="Calibri"/>
          <w:lang w:val="fr-CA"/>
        </w:rPr>
      </w:pPr>
      <w:r w:rsidRPr="005B3C60">
        <w:rPr>
          <w:rFonts w:cs="Calibri"/>
          <w:lang w:val="fr-CA"/>
        </w:rPr>
        <w:t>Le Programme de services de réadaptation et d’assistance professionnelle d’ACC fournit des services tels que la réadaptation médicale et psychosociale pour aider les vétérans à se réinsérer dans la vie après le service.</w:t>
      </w:r>
    </w:p>
    <w:p w14:paraId="0A8DD0BB" w14:textId="77777777" w:rsidR="00744852" w:rsidRPr="005B3C60" w:rsidRDefault="00744852" w:rsidP="00744852">
      <w:pPr>
        <w:rPr>
          <w:rFonts w:cs="Calibri"/>
          <w:lang w:val="fr-CA"/>
        </w:rPr>
      </w:pPr>
    </w:p>
    <w:p w14:paraId="7D8D5EE9" w14:textId="77777777" w:rsidR="00744852" w:rsidRPr="005B3C60" w:rsidRDefault="00744852" w:rsidP="00744852">
      <w:pPr>
        <w:pStyle w:val="Question"/>
        <w:spacing w:before="0" w:after="0"/>
        <w:rPr>
          <w:lang w:val="fr-CA"/>
        </w:rPr>
      </w:pPr>
      <w:r w:rsidRPr="005B3C60">
        <w:rPr>
          <w:lang w:val="fr-CA"/>
        </w:rPr>
        <w:t xml:space="preserve">Dans quelle mesure êtes-vous d’accord ou en désaccord avec les énoncés suivants au sujet du programme? Si un énoncé ne s’applique pas à vous, n’hésitez pas à le dire. Êtes-vous fortement en </w:t>
      </w:r>
      <w:r w:rsidRPr="005B3C60">
        <w:rPr>
          <w:lang w:val="fr-CA"/>
        </w:rPr>
        <w:lastRenderedPageBreak/>
        <w:t xml:space="preserve">désaccord, en désaccord, ni d’accord ni en désaccord, d’accord ou fortement d’accord avec ce qui suit [LISEZ]? [RÉPÉTEZ L’ÉCHELLE AU BESOIN]. </w:t>
      </w:r>
    </w:p>
    <w:p w14:paraId="337F0DB3" w14:textId="77777777" w:rsidR="00744852" w:rsidRPr="005B3C60" w:rsidRDefault="00744852" w:rsidP="00744852">
      <w:pPr>
        <w:pStyle w:val="Question"/>
        <w:spacing w:before="0" w:after="0"/>
        <w:rPr>
          <w:lang w:val="fr-CA"/>
        </w:rPr>
      </w:pPr>
    </w:p>
    <w:p w14:paraId="2C3D6C03" w14:textId="77777777" w:rsidR="00744852" w:rsidRPr="005B3C60" w:rsidRDefault="00744852" w:rsidP="00744852">
      <w:pPr>
        <w:pStyle w:val="Question"/>
        <w:spacing w:before="0" w:after="0"/>
        <w:rPr>
          <w:lang w:val="fr-CA"/>
        </w:rPr>
      </w:pPr>
      <w:r w:rsidRPr="005B3C60">
        <w:rPr>
          <w:lang w:val="fr-CA"/>
        </w:rPr>
        <w:t>[RANDOMISEZ]</w:t>
      </w:r>
      <w:r w:rsidRPr="005B3C60" w:rsidDel="00E31E2D">
        <w:rPr>
          <w:lang w:val="fr-CA"/>
        </w:rPr>
        <w:t xml:space="preserve"> </w:t>
      </w:r>
    </w:p>
    <w:p w14:paraId="4B657CB7" w14:textId="77777777" w:rsidR="00744852" w:rsidRPr="005B3C60" w:rsidRDefault="00744852" w:rsidP="00744852">
      <w:pPr>
        <w:pStyle w:val="Question"/>
        <w:spacing w:before="0" w:after="0"/>
        <w:rPr>
          <w:lang w:val="fr-CA"/>
        </w:rPr>
      </w:pPr>
      <w:r w:rsidRPr="005B3C60">
        <w:rPr>
          <w:lang w:val="fr-CA"/>
        </w:rPr>
        <w:t>RE_Q02. Ma participation au Programme de services de réadaptation et d’assistance professionnelle d’ACC m’a aidé à améliorer ma qualité de vie.</w:t>
      </w:r>
    </w:p>
    <w:p w14:paraId="0F6E5937" w14:textId="77777777" w:rsidR="00744852" w:rsidRPr="005B3C60" w:rsidRDefault="00744852" w:rsidP="00744852">
      <w:pPr>
        <w:pStyle w:val="Question"/>
        <w:spacing w:before="0" w:after="0"/>
        <w:rPr>
          <w:lang w:val="fr-CA"/>
        </w:rPr>
      </w:pPr>
      <w:r w:rsidRPr="005B3C60">
        <w:rPr>
          <w:lang w:val="fr-CA"/>
        </w:rPr>
        <w:t>RE_Q03. Le niveau de participation attendu au programme de réadaptation était raisonnable.</w:t>
      </w:r>
    </w:p>
    <w:p w14:paraId="17615991" w14:textId="77777777" w:rsidR="00744852" w:rsidRPr="005B3C60" w:rsidRDefault="00744852" w:rsidP="00744852">
      <w:pPr>
        <w:pStyle w:val="Question"/>
        <w:spacing w:before="0" w:after="0"/>
        <w:rPr>
          <w:lang w:val="fr-CA"/>
        </w:rPr>
      </w:pPr>
      <w:r w:rsidRPr="005B3C60">
        <w:rPr>
          <w:lang w:val="fr-CA"/>
        </w:rPr>
        <w:t>RE_Q04. J’ai compris ce qu’on attendait de moi dans le cadre de mon plan de réadaptation.</w:t>
      </w:r>
    </w:p>
    <w:p w14:paraId="0CB5C733" w14:textId="77777777" w:rsidR="00744852" w:rsidRPr="005B3C60" w:rsidRDefault="00744852" w:rsidP="00744852">
      <w:pPr>
        <w:pStyle w:val="Question"/>
        <w:spacing w:before="0" w:after="0"/>
        <w:rPr>
          <w:lang w:val="fr-CA"/>
        </w:rPr>
      </w:pPr>
      <w:r w:rsidRPr="005B3C60">
        <w:rPr>
          <w:lang w:val="fr-CA"/>
        </w:rPr>
        <w:t>RE_Q05. Ma participation au programme de réadaptation a été bénéfique pour ma famille ou d’autres personnes qui me soutiennent.</w:t>
      </w:r>
    </w:p>
    <w:p w14:paraId="34A7B9DB" w14:textId="77777777" w:rsidR="00744852" w:rsidRPr="005B3C60" w:rsidRDefault="00744852" w:rsidP="00744852">
      <w:pPr>
        <w:pStyle w:val="Question"/>
        <w:spacing w:before="0" w:after="0"/>
        <w:rPr>
          <w:lang w:val="fr-CA"/>
        </w:rPr>
      </w:pPr>
      <w:r w:rsidRPr="005B3C60">
        <w:rPr>
          <w:lang w:val="fr-CA"/>
        </w:rPr>
        <w:t>RE_Q08. Ma participation au programme de réadaptation m’a aidé à me préparer à retourner sur le marché du travail.</w:t>
      </w:r>
    </w:p>
    <w:p w14:paraId="2191E798" w14:textId="77777777" w:rsidR="00744852" w:rsidRPr="005B3C60" w:rsidRDefault="00744852" w:rsidP="00744852">
      <w:pPr>
        <w:pStyle w:val="Question"/>
        <w:spacing w:before="0" w:after="0"/>
        <w:rPr>
          <w:lang w:val="fr-CA"/>
        </w:rPr>
      </w:pPr>
    </w:p>
    <w:p w14:paraId="756E6E4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288AC07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6E06612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05C92F4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12271C5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0177313E" w14:textId="77777777" w:rsidR="00744852" w:rsidRPr="005B3C60" w:rsidRDefault="00744852" w:rsidP="00744852">
      <w:pPr>
        <w:pStyle w:val="Question"/>
        <w:spacing w:before="0" w:after="0"/>
        <w:ind w:left="360"/>
        <w:rPr>
          <w:lang w:val="fr-CA"/>
        </w:rPr>
      </w:pPr>
      <w:r w:rsidRPr="005B3C60">
        <w:rPr>
          <w:lang w:val="fr-CA"/>
        </w:rPr>
        <w:t>[NE LISEZ PAS]</w:t>
      </w:r>
    </w:p>
    <w:p w14:paraId="54A8BFC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68D1641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43F8EFB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40120066" w14:textId="77777777" w:rsidR="00744852" w:rsidRPr="005B3C60" w:rsidRDefault="00744852" w:rsidP="00744852">
      <w:pPr>
        <w:pStyle w:val="Question"/>
        <w:rPr>
          <w:lang w:val="fr-CA"/>
        </w:rPr>
      </w:pPr>
      <w:r w:rsidRPr="005B3C60">
        <w:rPr>
          <w:lang w:val="fr-CA"/>
        </w:rPr>
        <w:t xml:space="preserve">RE_Q06. Dans quels aspects de votre vie, parmi ceux qui suivent, votre participation au programme de réadaptation a-t-elle eu des effets </w:t>
      </w:r>
      <w:r w:rsidRPr="005B3C60">
        <w:rPr>
          <w:b/>
          <w:bCs/>
          <w:lang w:val="fr-CA"/>
        </w:rPr>
        <w:t xml:space="preserve">positifs </w:t>
      </w:r>
      <w:r w:rsidRPr="005B3C60">
        <w:rPr>
          <w:lang w:val="fr-CA"/>
        </w:rPr>
        <w:t xml:space="preserve">sur votre capacité de fonctionner? </w:t>
      </w:r>
    </w:p>
    <w:p w14:paraId="0DA621A0" w14:textId="77777777" w:rsidR="00744852" w:rsidRPr="005B3C60" w:rsidRDefault="00744852" w:rsidP="00744852">
      <w:pPr>
        <w:ind w:firstLine="360"/>
        <w:rPr>
          <w:lang w:val="fr-CA"/>
        </w:rPr>
      </w:pPr>
      <w:r w:rsidRPr="005B3C60">
        <w:rPr>
          <w:lang w:val="fr-CA"/>
        </w:rPr>
        <w:t xml:space="preserve">[LISEZ; RANDOMISEZ] </w:t>
      </w:r>
    </w:p>
    <w:p w14:paraId="39649F10"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1. Fonctionnement physique</w:t>
      </w:r>
    </w:p>
    <w:p w14:paraId="6436FB88"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2. Fonctionnement mental </w:t>
      </w:r>
    </w:p>
    <w:p w14:paraId="2C5C7EA1"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3. Adaptation sociale </w:t>
      </w:r>
    </w:p>
    <w:p w14:paraId="7372A161"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4. Sécurité financière </w:t>
      </w:r>
    </w:p>
    <w:p w14:paraId="0FA5FD9A"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5. Emploi </w:t>
      </w:r>
    </w:p>
    <w:p w14:paraId="6DFEBE0E"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6. Productivité personnelle </w:t>
      </w:r>
    </w:p>
    <w:p w14:paraId="60CE195E"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7. Relations familiales  </w:t>
      </w:r>
    </w:p>
    <w:p w14:paraId="5DB015C5"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8. Participation communautaire  </w:t>
      </w:r>
    </w:p>
    <w:p w14:paraId="4740129D" w14:textId="77777777" w:rsidR="00744852" w:rsidRPr="005B3C60" w:rsidRDefault="00744852" w:rsidP="00744852">
      <w:pPr>
        <w:pStyle w:val="ListParagraph"/>
        <w:rPr>
          <w:rFonts w:cs="Calibri"/>
          <w:lang w:val="fr-CA"/>
        </w:rPr>
      </w:pPr>
    </w:p>
    <w:p w14:paraId="0016E808" w14:textId="77777777" w:rsidR="00744852" w:rsidRPr="005B3C60" w:rsidRDefault="00744852" w:rsidP="00744852">
      <w:pPr>
        <w:ind w:firstLine="360"/>
        <w:rPr>
          <w:lang w:val="fr-CA"/>
        </w:rPr>
      </w:pPr>
      <w:r w:rsidRPr="005B3C60">
        <w:rPr>
          <w:lang w:val="fr-CA"/>
        </w:rPr>
        <w:t xml:space="preserve">CONSIGNEZ LES OPTIONS POUR CHACUN : </w:t>
      </w:r>
    </w:p>
    <w:p w14:paraId="09D029F7" w14:textId="77777777" w:rsidR="00744852" w:rsidRPr="005B3C60" w:rsidRDefault="00744852" w:rsidP="00744852">
      <w:pPr>
        <w:pStyle w:val="Question"/>
        <w:spacing w:before="0" w:after="0"/>
        <w:ind w:firstLine="360"/>
        <w:rPr>
          <w:lang w:val="fr-CA"/>
        </w:rPr>
      </w:pPr>
      <w:r w:rsidRPr="005B3C60">
        <w:rPr>
          <w:lang w:val="fr-CA"/>
        </w:rPr>
        <w:t>[NE LISEZ PAS]</w:t>
      </w:r>
    </w:p>
    <w:p w14:paraId="11E69EE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576AF7E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3DB617F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DC2DA7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0744D33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76689F3A" w14:textId="77777777" w:rsidR="00744852" w:rsidRPr="005B3C60" w:rsidRDefault="00744852" w:rsidP="00744852">
      <w:pPr>
        <w:pStyle w:val="Question"/>
        <w:rPr>
          <w:lang w:val="fr-CA"/>
        </w:rPr>
      </w:pPr>
      <w:r w:rsidRPr="005B3C60">
        <w:rPr>
          <w:lang w:val="fr-CA"/>
        </w:rPr>
        <w:t xml:space="preserve">RE_Q06_B. Y a-t-il d’autres aspects de votre vie par rapport auxquels votre participation a eu des effets </w:t>
      </w:r>
      <w:r w:rsidRPr="005B3C60">
        <w:rPr>
          <w:b/>
          <w:bCs/>
          <w:lang w:val="fr-CA"/>
        </w:rPr>
        <w:t xml:space="preserve">positifs </w:t>
      </w:r>
      <w:r w:rsidRPr="005B3C60">
        <w:rPr>
          <w:lang w:val="fr-CA"/>
        </w:rPr>
        <w:t>sur votre capacité de fonctionner?</w:t>
      </w:r>
    </w:p>
    <w:p w14:paraId="26B16CA2" w14:textId="77777777" w:rsidR="00744852" w:rsidRPr="005B3C60" w:rsidRDefault="00744852" w:rsidP="00744852">
      <w:pPr>
        <w:pStyle w:val="Question"/>
        <w:spacing w:before="0" w:after="0"/>
        <w:ind w:firstLine="360"/>
        <w:rPr>
          <w:lang w:val="fr-CA"/>
        </w:rPr>
      </w:pPr>
      <w:r w:rsidRPr="005B3C60">
        <w:rPr>
          <w:lang w:val="fr-CA"/>
        </w:rPr>
        <w:t>[NE LISEZ PAS]</w:t>
      </w:r>
    </w:p>
    <w:p w14:paraId="7FA1405D"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lastRenderedPageBreak/>
        <w:t>1. Veuillez préciser : [zone de texte]</w:t>
      </w:r>
    </w:p>
    <w:p w14:paraId="682F34DB"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2. Non</w:t>
      </w:r>
    </w:p>
    <w:p w14:paraId="760BA62C"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99. Ne sais pas</w:t>
      </w:r>
    </w:p>
    <w:p w14:paraId="37F2E66A"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97. Ne s’applique pas</w:t>
      </w:r>
    </w:p>
    <w:p w14:paraId="7C7E30B8"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98. Préfère ne pas répondre</w:t>
      </w:r>
    </w:p>
    <w:p w14:paraId="101FF63D" w14:textId="77777777" w:rsidR="00744852" w:rsidRPr="005B3C60" w:rsidRDefault="00744852" w:rsidP="00744852">
      <w:pPr>
        <w:pStyle w:val="Question"/>
        <w:rPr>
          <w:lang w:val="fr-CA"/>
        </w:rPr>
      </w:pPr>
      <w:r w:rsidRPr="005B3C60">
        <w:rPr>
          <w:lang w:val="fr-CA"/>
        </w:rPr>
        <w:t xml:space="preserve">RE_Q07 Dans quels aspects de votre vie, parmi les suivants, votre participation au programme de réadaptation a-t-elle eu des effets </w:t>
      </w:r>
      <w:r w:rsidRPr="005B3C60">
        <w:rPr>
          <w:b/>
          <w:bCs/>
          <w:lang w:val="fr-CA"/>
        </w:rPr>
        <w:t>négatifs</w:t>
      </w:r>
      <w:r w:rsidRPr="005B3C60">
        <w:rPr>
          <w:lang w:val="fr-CA"/>
        </w:rPr>
        <w:t xml:space="preserve"> sur votre capacité de fonctionner? [SÉLECTIONNEZ TOUTES LES RÉPONSES QUI S’APPLIQUENT]</w:t>
      </w:r>
    </w:p>
    <w:p w14:paraId="35362B26" w14:textId="77777777" w:rsidR="00744852" w:rsidRPr="005B3C60" w:rsidRDefault="00744852" w:rsidP="00744852">
      <w:pPr>
        <w:ind w:firstLine="360"/>
        <w:rPr>
          <w:lang w:val="fr-CA"/>
        </w:rPr>
      </w:pPr>
      <w:r w:rsidRPr="005B3C60">
        <w:rPr>
          <w:lang w:val="fr-CA"/>
        </w:rPr>
        <w:t>[LISEZ; RANDOMISEZ]</w:t>
      </w:r>
    </w:p>
    <w:p w14:paraId="7A2211FD"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1. Fonctionnement physique</w:t>
      </w:r>
    </w:p>
    <w:p w14:paraId="0819182A"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2. Fonctionnement mental  </w:t>
      </w:r>
    </w:p>
    <w:p w14:paraId="45C0C379"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3. Adaptation sociale </w:t>
      </w:r>
    </w:p>
    <w:p w14:paraId="0F17C5FD"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4. Sécurité financière </w:t>
      </w:r>
    </w:p>
    <w:p w14:paraId="1E1323E6"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5. Emploi </w:t>
      </w:r>
    </w:p>
    <w:p w14:paraId="5F54EFBE"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6. Productivité personnelle </w:t>
      </w:r>
    </w:p>
    <w:p w14:paraId="587E26E9"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7. Relations familiales </w:t>
      </w:r>
    </w:p>
    <w:p w14:paraId="7AA79F25"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 xml:space="preserve">8. Participation communautaire  </w:t>
      </w:r>
    </w:p>
    <w:p w14:paraId="0B913ADE" w14:textId="77777777" w:rsidR="00744852" w:rsidRPr="005B3C60" w:rsidRDefault="00744852" w:rsidP="00744852">
      <w:pPr>
        <w:pStyle w:val="ListParagraph"/>
        <w:rPr>
          <w:rFonts w:cs="Calibri"/>
          <w:lang w:val="fr-CA"/>
        </w:rPr>
      </w:pPr>
    </w:p>
    <w:p w14:paraId="5D8C03D4" w14:textId="77777777" w:rsidR="00744852" w:rsidRPr="005B3C60" w:rsidRDefault="00744852" w:rsidP="00744852">
      <w:pPr>
        <w:ind w:firstLine="360"/>
        <w:rPr>
          <w:lang w:val="fr-CA"/>
        </w:rPr>
      </w:pPr>
      <w:r w:rsidRPr="005B3C60">
        <w:rPr>
          <w:lang w:val="fr-CA"/>
        </w:rPr>
        <w:t xml:space="preserve">CONSIGNEZ LES OPTIONS POUR CHACUN : </w:t>
      </w:r>
    </w:p>
    <w:p w14:paraId="5F7BCA29" w14:textId="77777777" w:rsidR="00744852" w:rsidRPr="005B3C60" w:rsidRDefault="00744852" w:rsidP="00744852">
      <w:pPr>
        <w:pStyle w:val="Question"/>
        <w:spacing w:before="0" w:after="0"/>
        <w:ind w:firstLine="360"/>
        <w:rPr>
          <w:lang w:val="fr-CA"/>
        </w:rPr>
      </w:pPr>
      <w:r w:rsidRPr="005B3C60">
        <w:rPr>
          <w:lang w:val="fr-CA"/>
        </w:rPr>
        <w:t>[NE LISEZ PAS]</w:t>
      </w:r>
    </w:p>
    <w:p w14:paraId="2B07612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55281D3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7EF4C7D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FA2E07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768AF86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4C68247D" w14:textId="77777777" w:rsidR="00744852" w:rsidRPr="005B3C60" w:rsidRDefault="00744852" w:rsidP="00744852">
      <w:pPr>
        <w:pStyle w:val="Question"/>
        <w:rPr>
          <w:lang w:val="fr-CA"/>
        </w:rPr>
      </w:pPr>
      <w:r w:rsidRPr="005B3C60">
        <w:rPr>
          <w:lang w:val="fr-CA"/>
        </w:rPr>
        <w:t xml:space="preserve">RE_Q07_B. Y a-t-il d’autres aspects de votre vie par rapport auxquels votre participation a eu des effets </w:t>
      </w:r>
      <w:r w:rsidRPr="005B3C60">
        <w:rPr>
          <w:b/>
          <w:bCs/>
          <w:lang w:val="fr-CA"/>
        </w:rPr>
        <w:t xml:space="preserve">négatifs </w:t>
      </w:r>
      <w:r w:rsidRPr="005B3C60">
        <w:rPr>
          <w:lang w:val="fr-CA"/>
        </w:rPr>
        <w:t xml:space="preserve">sur votre capacité de fonctionner? </w:t>
      </w:r>
    </w:p>
    <w:p w14:paraId="524CBB88" w14:textId="77777777" w:rsidR="00744852" w:rsidRPr="005B3C60" w:rsidRDefault="00744852" w:rsidP="00744852">
      <w:pPr>
        <w:pStyle w:val="Question"/>
        <w:spacing w:before="0" w:after="0"/>
        <w:ind w:firstLine="360"/>
        <w:rPr>
          <w:lang w:val="fr-CA"/>
        </w:rPr>
      </w:pPr>
      <w:r w:rsidRPr="005B3C60">
        <w:rPr>
          <w:lang w:val="fr-CA"/>
        </w:rPr>
        <w:t>[NE LISEZ PAS]</w:t>
      </w:r>
    </w:p>
    <w:p w14:paraId="64C32E5D"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1. Veuillez préciser : [zone de texte]</w:t>
      </w:r>
    </w:p>
    <w:p w14:paraId="2ED69D72"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2. Non</w:t>
      </w:r>
    </w:p>
    <w:p w14:paraId="7A62FB52"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99. Ne sais pas</w:t>
      </w:r>
    </w:p>
    <w:p w14:paraId="425081FC" w14:textId="77777777" w:rsidR="00744852" w:rsidRPr="005B3C60" w:rsidRDefault="00744852" w:rsidP="00744852">
      <w:pPr>
        <w:pStyle w:val="ListParagraph"/>
        <w:numPr>
          <w:ilvl w:val="0"/>
          <w:numId w:val="5"/>
        </w:numPr>
        <w:jc w:val="both"/>
        <w:rPr>
          <w:rFonts w:cs="Calibri"/>
          <w:lang w:val="fr-CA"/>
        </w:rPr>
      </w:pPr>
      <w:r w:rsidRPr="005B3C60">
        <w:rPr>
          <w:rFonts w:cs="Calibri"/>
          <w:lang w:val="fr-CA"/>
        </w:rPr>
        <w:t>98. Préfère ne pas répondre</w:t>
      </w:r>
    </w:p>
    <w:p w14:paraId="25976A81" w14:textId="77777777" w:rsidR="00744852" w:rsidRPr="005B3C60" w:rsidRDefault="00744852" w:rsidP="003A4343">
      <w:pPr>
        <w:pStyle w:val="Title"/>
        <w:rPr>
          <w:lang w:val="fr-CA"/>
        </w:rPr>
      </w:pPr>
      <w:r w:rsidRPr="005B3C60">
        <w:rPr>
          <w:lang w:val="fr-CA"/>
        </w:rPr>
        <w:t>Section 5 : Allocation pour études et formation</w:t>
      </w:r>
    </w:p>
    <w:p w14:paraId="3CDD950E" w14:textId="77777777" w:rsidR="00744852" w:rsidRPr="005B3C60" w:rsidRDefault="00744852" w:rsidP="00744852">
      <w:pPr>
        <w:pStyle w:val="Question"/>
        <w:rPr>
          <w:rStyle w:val="ui-provider"/>
          <w:lang w:val="fr-CA"/>
        </w:rPr>
      </w:pPr>
      <w:r w:rsidRPr="005B3C60">
        <w:rPr>
          <w:rStyle w:val="ui-provider"/>
          <w:b/>
          <w:bCs/>
          <w:lang w:val="fr-CA"/>
        </w:rPr>
        <w:t>IF [ETBEligible = Y]</w:t>
      </w:r>
      <w:r w:rsidRPr="005B3C60">
        <w:rPr>
          <w:rStyle w:val="ui-provider"/>
          <w:lang w:val="fr-CA"/>
        </w:rPr>
        <w:t>.</w:t>
      </w:r>
    </w:p>
    <w:p w14:paraId="1BAC0AC9" w14:textId="77777777" w:rsidR="00744852" w:rsidRPr="005B3C60" w:rsidRDefault="00744852" w:rsidP="00744852">
      <w:pPr>
        <w:pStyle w:val="Question"/>
        <w:rPr>
          <w:lang w:val="fr-CA"/>
        </w:rPr>
      </w:pPr>
      <w:r w:rsidRPr="005B3C60">
        <w:rPr>
          <w:lang w:val="fr-CA"/>
        </w:rPr>
        <w:t>L’allocation pour études et formation est une prestation imposable offerte aux vétérans admissibles afin de reconnaître leur service militaire et de leur fournir une aide financière pour suivre des cours dans un collège, une université ou une école technique ou pour assister à de courtes formations comme des ateliers de perfectionnement professionnel.</w:t>
      </w:r>
    </w:p>
    <w:p w14:paraId="32268C8C" w14:textId="77777777" w:rsidR="00744852" w:rsidRPr="005B3C60" w:rsidRDefault="00744852" w:rsidP="00744852">
      <w:pPr>
        <w:pStyle w:val="Question"/>
        <w:rPr>
          <w:lang w:val="fr-CA"/>
        </w:rPr>
      </w:pPr>
      <w:r w:rsidRPr="005B3C60">
        <w:rPr>
          <w:lang w:val="fr-CA"/>
        </w:rPr>
        <w:t>ET_Q01. Recevez-vous l’allocation pour études et formation ou l’avez-vous déjà reçue?</w:t>
      </w:r>
    </w:p>
    <w:p w14:paraId="0BEAB44C" w14:textId="77777777" w:rsidR="00744852" w:rsidRPr="005B3C60" w:rsidRDefault="00744852" w:rsidP="00744852">
      <w:pPr>
        <w:pStyle w:val="Question"/>
        <w:spacing w:before="0" w:after="0"/>
        <w:ind w:firstLine="360"/>
        <w:rPr>
          <w:lang w:val="fr-CA"/>
        </w:rPr>
      </w:pPr>
      <w:r w:rsidRPr="005B3C60">
        <w:rPr>
          <w:lang w:val="fr-CA"/>
        </w:rPr>
        <w:t>[NE LISEZ PAS]</w:t>
      </w:r>
    </w:p>
    <w:p w14:paraId="46138E7E"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lastRenderedPageBreak/>
        <w:t xml:space="preserve">1. Oui </w:t>
      </w:r>
    </w:p>
    <w:p w14:paraId="774E4B2A" w14:textId="77777777" w:rsidR="00744852" w:rsidRPr="005B3C60" w:rsidRDefault="00744852" w:rsidP="00744852">
      <w:pPr>
        <w:pStyle w:val="ListParagraph"/>
        <w:numPr>
          <w:ilvl w:val="0"/>
          <w:numId w:val="4"/>
        </w:numPr>
        <w:jc w:val="both"/>
        <w:rPr>
          <w:rFonts w:cs="Calibri"/>
          <w:lang w:val="fr-CA"/>
        </w:rPr>
      </w:pPr>
      <w:r w:rsidRPr="005B3C60">
        <w:rPr>
          <w:rFonts w:cs="Calibri"/>
          <w:lang w:val="fr-CA"/>
        </w:rPr>
        <w:t>2. Non [PASSEZ À SECTION 6]</w:t>
      </w:r>
    </w:p>
    <w:p w14:paraId="11A690D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 [PASSEZ À SECTION 6]</w:t>
      </w:r>
    </w:p>
    <w:p w14:paraId="3E0EF78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 [PASSEZ À SECTION 6]</w:t>
      </w:r>
    </w:p>
    <w:p w14:paraId="5F3B8A3A" w14:textId="77777777" w:rsidR="00744852" w:rsidRPr="005B3C60" w:rsidRDefault="00744852" w:rsidP="00744852">
      <w:pPr>
        <w:pStyle w:val="Question"/>
        <w:rPr>
          <w:lang w:val="fr-CA"/>
        </w:rPr>
      </w:pPr>
      <w:r w:rsidRPr="005B3C60">
        <w:rPr>
          <w:lang w:val="fr-CA"/>
        </w:rPr>
        <w:t xml:space="preserve">ET_Q02. Quel était votre principal objectif en recevant l’allocation pour études et formation? Est-ce que c’était… </w:t>
      </w:r>
    </w:p>
    <w:p w14:paraId="0A32C125" w14:textId="77777777" w:rsidR="00744852" w:rsidRPr="005B3C60" w:rsidRDefault="00744852" w:rsidP="00744852">
      <w:pPr>
        <w:ind w:firstLine="360"/>
        <w:rPr>
          <w:lang w:val="fr-CA"/>
        </w:rPr>
      </w:pPr>
      <w:r w:rsidRPr="005B3C60">
        <w:rPr>
          <w:lang w:val="fr-CA"/>
        </w:rPr>
        <w:t>[LISEZ LA LISTE. ACCEPTEZ 1 RÉPONSE].</w:t>
      </w:r>
    </w:p>
    <w:p w14:paraId="58285566"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1. Des études</w:t>
      </w:r>
    </w:p>
    <w:p w14:paraId="1E61034C"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2. Un emploi</w:t>
      </w:r>
    </w:p>
    <w:p w14:paraId="0AC83AE7"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3. Un intérêt personnel</w:t>
      </w:r>
    </w:p>
    <w:p w14:paraId="3E885D8D"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4. Le sentiment d’un but à atteindre</w:t>
      </w:r>
    </w:p>
    <w:p w14:paraId="1079B574" w14:textId="77777777" w:rsidR="00744852" w:rsidRPr="005B3C60" w:rsidRDefault="00744852" w:rsidP="00744852">
      <w:pPr>
        <w:ind w:left="360"/>
        <w:rPr>
          <w:rFonts w:cs="Calibri"/>
          <w:lang w:val="fr-CA"/>
        </w:rPr>
      </w:pPr>
      <w:r w:rsidRPr="005B3C60">
        <w:rPr>
          <w:rFonts w:cs="Calibri"/>
          <w:lang w:val="fr-CA"/>
        </w:rPr>
        <w:t>[NE LISEZ PAS]</w:t>
      </w:r>
    </w:p>
    <w:p w14:paraId="2832E4B4"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99. Ne sais pas</w:t>
      </w:r>
    </w:p>
    <w:p w14:paraId="437CA4C2"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97. Ne s’applique pas</w:t>
      </w:r>
    </w:p>
    <w:p w14:paraId="1FC97860" w14:textId="77777777" w:rsidR="00744852" w:rsidRPr="005B3C60" w:rsidRDefault="00744852" w:rsidP="00744852">
      <w:pPr>
        <w:pStyle w:val="ListParagraph"/>
        <w:numPr>
          <w:ilvl w:val="0"/>
          <w:numId w:val="31"/>
        </w:numPr>
        <w:jc w:val="both"/>
        <w:rPr>
          <w:rFonts w:cs="Calibri"/>
          <w:lang w:val="fr-CA"/>
        </w:rPr>
      </w:pPr>
      <w:r w:rsidRPr="005B3C60">
        <w:rPr>
          <w:rFonts w:cs="Calibri"/>
          <w:lang w:val="fr-CA"/>
        </w:rPr>
        <w:t>98. Préfère ne pas répondre</w:t>
      </w:r>
    </w:p>
    <w:p w14:paraId="0F1BC2CF" w14:textId="77777777" w:rsidR="00744852" w:rsidRPr="005B3C60" w:rsidRDefault="00744852" w:rsidP="00744852">
      <w:pPr>
        <w:pStyle w:val="Question"/>
        <w:rPr>
          <w:lang w:val="fr-CA"/>
        </w:rPr>
      </w:pPr>
      <w:r w:rsidRPr="005B3C60">
        <w:rPr>
          <w:lang w:val="fr-CA"/>
        </w:rPr>
        <w:t>ET_Q03 Dans l’ensemble, dans quelle mesure êtes-vous satisfait de l’allocation pour études et formation?  Êtes-vous…</w:t>
      </w:r>
    </w:p>
    <w:p w14:paraId="370D4110" w14:textId="77777777" w:rsidR="00744852" w:rsidRPr="005B3C60" w:rsidRDefault="00744852" w:rsidP="00744852">
      <w:pPr>
        <w:ind w:left="360"/>
        <w:rPr>
          <w:rFonts w:cs="Calibri"/>
          <w:lang w:val="fr-CA"/>
        </w:rPr>
      </w:pPr>
      <w:r w:rsidRPr="005B3C60">
        <w:rPr>
          <w:rFonts w:cs="Calibri"/>
          <w:lang w:val="fr-CA"/>
        </w:rPr>
        <w:t>[LISEZ]</w:t>
      </w:r>
      <w:r w:rsidRPr="005B3C60">
        <w:rPr>
          <w:rFonts w:cs="Calibri"/>
          <w:sz w:val="20"/>
          <w:szCs w:val="20"/>
          <w:lang w:val="fr-CA"/>
        </w:rPr>
        <w:t xml:space="preserve">   </w:t>
      </w:r>
    </w:p>
    <w:p w14:paraId="1285CFB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Très insatisfait</w:t>
      </w:r>
    </w:p>
    <w:p w14:paraId="327D7AB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Insatisfait</w:t>
      </w:r>
    </w:p>
    <w:p w14:paraId="12D987E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3E3FCFC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3113193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satisfait</w:t>
      </w:r>
    </w:p>
    <w:p w14:paraId="44BAA8CC" w14:textId="77777777" w:rsidR="00744852" w:rsidRPr="005B3C60" w:rsidRDefault="00744852" w:rsidP="00744852">
      <w:pPr>
        <w:ind w:left="360"/>
        <w:rPr>
          <w:rFonts w:cs="Calibri"/>
          <w:lang w:val="fr-CA"/>
        </w:rPr>
      </w:pPr>
      <w:r w:rsidRPr="005B3C60">
        <w:rPr>
          <w:rFonts w:cs="Calibri"/>
          <w:lang w:val="fr-CA"/>
        </w:rPr>
        <w:t>[NE LISEZ PAS]</w:t>
      </w:r>
    </w:p>
    <w:p w14:paraId="47EA69D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6EAF46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7EAF266C" w14:textId="77777777" w:rsidR="00744852" w:rsidRPr="005B3C60" w:rsidRDefault="00744852" w:rsidP="003A4343">
      <w:pPr>
        <w:pStyle w:val="Title"/>
        <w:rPr>
          <w:lang w:val="fr-CA"/>
        </w:rPr>
      </w:pPr>
      <w:r w:rsidRPr="005B3C60">
        <w:rPr>
          <w:lang w:val="fr-CA"/>
        </w:rPr>
        <w:t>Section 6 : Bureau de l’ombud des vétérans</w:t>
      </w:r>
    </w:p>
    <w:p w14:paraId="20620BFA" w14:textId="77777777" w:rsidR="00744852" w:rsidRPr="005B3C60" w:rsidRDefault="00744852" w:rsidP="00744852">
      <w:pPr>
        <w:rPr>
          <w:rFonts w:cs="Calibri"/>
          <w:b/>
          <w:bCs/>
          <w:lang w:val="fr-CA"/>
        </w:rPr>
      </w:pPr>
      <w:r w:rsidRPr="005B3C60">
        <w:rPr>
          <w:rFonts w:cs="Calibri"/>
          <w:b/>
          <w:bCs/>
          <w:lang w:val="fr-CA"/>
        </w:rPr>
        <w:t>[TOUS]</w:t>
      </w:r>
    </w:p>
    <w:p w14:paraId="6C722A58" w14:textId="77777777" w:rsidR="00744852" w:rsidRPr="005B3C60" w:rsidRDefault="00744852" w:rsidP="00744852">
      <w:pPr>
        <w:pStyle w:val="Question"/>
        <w:rPr>
          <w:lang w:val="fr-CA"/>
        </w:rPr>
      </w:pPr>
      <w:r w:rsidRPr="005B3C60">
        <w:rPr>
          <w:lang w:val="fr-CA"/>
        </w:rPr>
        <w:t>VO_Q01. Dans quelle mesure connaissez-vous les services du Bureau de l’ombud des vétérans? Êtes-vous…</w:t>
      </w:r>
    </w:p>
    <w:p w14:paraId="72CF5878" w14:textId="77777777" w:rsidR="00744852" w:rsidRPr="005B3C60" w:rsidRDefault="00744852" w:rsidP="00744852">
      <w:pPr>
        <w:ind w:firstLine="360"/>
        <w:rPr>
          <w:rFonts w:cs="Calibri"/>
          <w:lang w:val="fr-CA"/>
        </w:rPr>
      </w:pPr>
      <w:r w:rsidRPr="005B3C60">
        <w:rPr>
          <w:rFonts w:cs="Calibri"/>
          <w:lang w:val="fr-CA"/>
        </w:rPr>
        <w:t>[LISEZ]</w:t>
      </w:r>
      <w:r w:rsidRPr="005B3C60">
        <w:rPr>
          <w:rFonts w:cs="Calibri"/>
          <w:sz w:val="20"/>
          <w:szCs w:val="20"/>
          <w:lang w:val="fr-CA"/>
        </w:rPr>
        <w:t xml:space="preserve">   </w:t>
      </w:r>
    </w:p>
    <w:p w14:paraId="1781E005"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 xml:space="preserve">1. Pas du tout familier </w:t>
      </w:r>
    </w:p>
    <w:p w14:paraId="6C7BCCFF"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2. Pas très familier</w:t>
      </w:r>
    </w:p>
    <w:p w14:paraId="647440C8"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 xml:space="preserve">3. Un peu familier </w:t>
      </w:r>
    </w:p>
    <w:p w14:paraId="5AE612F2"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4. Familier</w:t>
      </w:r>
    </w:p>
    <w:p w14:paraId="4771A308"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 xml:space="preserve">5. Très familier </w:t>
      </w:r>
    </w:p>
    <w:p w14:paraId="6D8850EE" w14:textId="77777777" w:rsidR="00744852" w:rsidRPr="005B3C60" w:rsidRDefault="00744852" w:rsidP="00744852">
      <w:pPr>
        <w:ind w:left="360"/>
        <w:rPr>
          <w:rFonts w:cs="Calibri"/>
          <w:lang w:val="fr-CA"/>
        </w:rPr>
      </w:pPr>
      <w:r w:rsidRPr="005B3C60">
        <w:rPr>
          <w:rFonts w:cs="Calibri"/>
          <w:lang w:val="fr-CA"/>
        </w:rPr>
        <w:t>[NE LISEZ PAS]</w:t>
      </w:r>
    </w:p>
    <w:p w14:paraId="2195B14D"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99. Ne sais pas [PASSEZ À SECTION 7]</w:t>
      </w:r>
    </w:p>
    <w:p w14:paraId="06BF8D99"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98. Préfère ne pas répondre [PASSEZ À SECTION 7]</w:t>
      </w:r>
    </w:p>
    <w:p w14:paraId="7DA7EA04" w14:textId="77777777" w:rsidR="00744852" w:rsidRPr="005B3C60" w:rsidRDefault="00744852" w:rsidP="00744852">
      <w:pPr>
        <w:rPr>
          <w:sz w:val="20"/>
          <w:szCs w:val="20"/>
          <w:highlight w:val="yellow"/>
          <w:lang w:val="fr-CA"/>
        </w:rPr>
      </w:pPr>
    </w:p>
    <w:p w14:paraId="2DC98793" w14:textId="77777777" w:rsidR="00744852" w:rsidRPr="005B3C60" w:rsidRDefault="00744852" w:rsidP="00744852">
      <w:pPr>
        <w:rPr>
          <w:rFonts w:cs="Calibri"/>
          <w:lang w:val="fr-CA"/>
        </w:rPr>
      </w:pPr>
      <w:r w:rsidRPr="005B3C60">
        <w:rPr>
          <w:rFonts w:cs="Calibri"/>
          <w:lang w:val="fr-CA"/>
        </w:rPr>
        <w:lastRenderedPageBreak/>
        <w:t xml:space="preserve">Le rôle du Bureau de l’ombud des vétérans est d’examiner les plaintes et de contester les politiques et les décisions d’Anciens Combattants Canada lorsqu’il constate une injustice individuelle ou systémique. Dans quelle mesure êtes-vous d’accord ou en désaccord avec l’énoncé suivant au sujet du Bureau : [LISEZ L’ÉNONCÉ]? </w:t>
      </w:r>
      <w:r w:rsidRPr="005B3C60">
        <w:rPr>
          <w:lang w:val="fr-CA"/>
        </w:rPr>
        <w:t>Êtes-vous fortement en désaccord, en désaccord, ni d’accord ni en désaccord, d’accord ou fortement d’accord</w:t>
      </w:r>
      <w:r w:rsidRPr="005B3C60">
        <w:rPr>
          <w:rFonts w:cs="Calibri"/>
          <w:lang w:val="fr-CA"/>
        </w:rPr>
        <w:t>?</w:t>
      </w:r>
      <w:r w:rsidRPr="005B3C60">
        <w:rPr>
          <w:rFonts w:ascii="Noto Sans" w:hAnsi="Noto Sans" w:cs="Noto Sans"/>
          <w:color w:val="333333"/>
          <w:sz w:val="30"/>
          <w:szCs w:val="30"/>
          <w:shd w:val="clear" w:color="auto" w:fill="FFFFFF"/>
          <w:lang w:val="fr-CA"/>
        </w:rPr>
        <w:t xml:space="preserve"> </w:t>
      </w:r>
    </w:p>
    <w:p w14:paraId="2762F070" w14:textId="77777777" w:rsidR="00744852" w:rsidRPr="005B3C60" w:rsidRDefault="00744852" w:rsidP="00744852">
      <w:pPr>
        <w:pStyle w:val="Question"/>
        <w:rPr>
          <w:lang w:val="fr-CA"/>
        </w:rPr>
      </w:pPr>
      <w:r w:rsidRPr="005B3C60">
        <w:rPr>
          <w:lang w:val="fr-CA"/>
        </w:rPr>
        <w:t>VO_Q02. Je comprends le but et le rôle du Bureau de l’ombud des vétérans.</w:t>
      </w:r>
      <w:r w:rsidRPr="005B3C60">
        <w:rPr>
          <w:sz w:val="20"/>
          <w:szCs w:val="20"/>
          <w:lang w:val="fr-CA"/>
        </w:rPr>
        <w:t xml:space="preserve">   </w:t>
      </w:r>
    </w:p>
    <w:p w14:paraId="19AED0F5"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 xml:space="preserve">1. Fortement en désaccord </w:t>
      </w:r>
    </w:p>
    <w:p w14:paraId="6292F96E"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2. En désaccord</w:t>
      </w:r>
    </w:p>
    <w:p w14:paraId="3B77D42B"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 xml:space="preserve">3. Ni d’accord ni en désaccord </w:t>
      </w:r>
    </w:p>
    <w:p w14:paraId="7F133BFA"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4. D’accord</w:t>
      </w:r>
    </w:p>
    <w:p w14:paraId="1FF0D52B"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5. Fortement d’accord</w:t>
      </w:r>
    </w:p>
    <w:p w14:paraId="752E82F2" w14:textId="77777777" w:rsidR="00744852" w:rsidRPr="005B3C60" w:rsidRDefault="00744852" w:rsidP="00744852">
      <w:pPr>
        <w:pStyle w:val="ListParagraph"/>
        <w:rPr>
          <w:rFonts w:cs="Calibri"/>
          <w:lang w:val="fr-CA"/>
        </w:rPr>
      </w:pPr>
      <w:r w:rsidRPr="005B3C60">
        <w:rPr>
          <w:rFonts w:cs="Calibri"/>
          <w:lang w:val="fr-CA"/>
        </w:rPr>
        <w:t>[NE LISEZ PAS]</w:t>
      </w:r>
    </w:p>
    <w:p w14:paraId="14628430"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99. Ne sais pas</w:t>
      </w:r>
    </w:p>
    <w:p w14:paraId="2275EC19"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97. Ne s’applique pas</w:t>
      </w:r>
    </w:p>
    <w:p w14:paraId="20EF3993"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98. Préfère ne pas répondre</w:t>
      </w:r>
    </w:p>
    <w:p w14:paraId="1480829D" w14:textId="77777777" w:rsidR="00744852" w:rsidRPr="005B3C60" w:rsidRDefault="00744852" w:rsidP="00744852">
      <w:pPr>
        <w:pStyle w:val="Question"/>
        <w:rPr>
          <w:lang w:val="fr-CA"/>
        </w:rPr>
      </w:pPr>
      <w:r w:rsidRPr="005B3C60">
        <w:rPr>
          <w:lang w:val="fr-CA"/>
        </w:rPr>
        <w:t>VO_Q03. Contacteriez-vous le Bureau de l’ombud des vétérans si vous désiriez formuler une plainte concernant ACC?</w:t>
      </w:r>
    </w:p>
    <w:p w14:paraId="211F7C15"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1. Oui</w:t>
      </w:r>
    </w:p>
    <w:p w14:paraId="4FE7EA33"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2. Non</w:t>
      </w:r>
    </w:p>
    <w:p w14:paraId="0F1085B1"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 xml:space="preserve">3. Peut-être </w:t>
      </w:r>
    </w:p>
    <w:p w14:paraId="07E57EA4"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99. Ne sais pas</w:t>
      </w:r>
    </w:p>
    <w:p w14:paraId="0A381AEB" w14:textId="77777777" w:rsidR="00744852" w:rsidRPr="005B3C60" w:rsidRDefault="00744852" w:rsidP="00744852">
      <w:pPr>
        <w:pStyle w:val="ListParagraph"/>
        <w:numPr>
          <w:ilvl w:val="0"/>
          <w:numId w:val="32"/>
        </w:numPr>
        <w:jc w:val="both"/>
        <w:rPr>
          <w:rFonts w:cs="Calibri"/>
          <w:lang w:val="fr-CA"/>
        </w:rPr>
      </w:pPr>
      <w:r w:rsidRPr="005B3C60">
        <w:rPr>
          <w:rFonts w:cs="Calibri"/>
          <w:lang w:val="fr-CA"/>
        </w:rPr>
        <w:t>98. Préfère ne pas répondre</w:t>
      </w:r>
    </w:p>
    <w:p w14:paraId="256D6BD6" w14:textId="77777777" w:rsidR="00744852" w:rsidRPr="005B3C60" w:rsidRDefault="00744852" w:rsidP="003A4343">
      <w:pPr>
        <w:pStyle w:val="Title"/>
        <w:rPr>
          <w:lang w:val="fr-CA"/>
        </w:rPr>
      </w:pPr>
      <w:r w:rsidRPr="005B3C60">
        <w:rPr>
          <w:lang w:val="fr-CA"/>
        </w:rPr>
        <w:t xml:space="preserve">Section 7 : Commémoration d’ACC </w:t>
      </w:r>
    </w:p>
    <w:p w14:paraId="71CEA8A3" w14:textId="77777777" w:rsidR="00744852" w:rsidRPr="005B3C60" w:rsidRDefault="00744852" w:rsidP="00744852">
      <w:pPr>
        <w:rPr>
          <w:rFonts w:cs="Calibri"/>
          <w:b/>
          <w:bCs/>
          <w:lang w:val="fr-CA"/>
        </w:rPr>
      </w:pPr>
      <w:r w:rsidRPr="005B3C60">
        <w:rPr>
          <w:rFonts w:cs="Calibri"/>
          <w:b/>
          <w:bCs/>
          <w:lang w:val="fr-CA"/>
        </w:rPr>
        <w:t>[TOUS]</w:t>
      </w:r>
    </w:p>
    <w:p w14:paraId="20286263" w14:textId="77777777" w:rsidR="00744852" w:rsidRPr="005B3C60" w:rsidRDefault="00744852" w:rsidP="00744852">
      <w:pPr>
        <w:rPr>
          <w:rFonts w:cs="Calibri"/>
          <w:b/>
          <w:bCs/>
          <w:lang w:val="fr-CA"/>
        </w:rPr>
      </w:pPr>
    </w:p>
    <w:p w14:paraId="48533C77" w14:textId="77777777" w:rsidR="00744852" w:rsidRPr="005B3C60" w:rsidRDefault="00744852" w:rsidP="00744852">
      <w:pPr>
        <w:rPr>
          <w:rFonts w:cs="Calibri"/>
          <w:lang w:val="fr-CA"/>
        </w:rPr>
      </w:pPr>
      <w:r w:rsidRPr="005B3C60">
        <w:rPr>
          <w:rFonts w:cs="Calibri"/>
          <w:lang w:val="fr-CA"/>
        </w:rPr>
        <w:t xml:space="preserve">Passons maintenant aux initiatives de reconnaissance et de commémoration d’ACC, qui comprennent des cérémonies, des ressources d’apprentissage, le financement de projets communautaires ainsi que l’entretien des cimetières et des tombes de vétérans. Grâce à ces initiatives, ACC encourage la reconnaissance et le souvenir des réalisations et des sacrifices des personnes ayant servi le Canada en temps de guerre, de conflit militaire et de paix. ACC s’efforce également de commémorer les réalisations et les sacrifices des Canadiens en temps de guerre, de conflit militaire et de paix. </w:t>
      </w:r>
    </w:p>
    <w:p w14:paraId="3C438C87" w14:textId="77777777" w:rsidR="00744852" w:rsidRPr="005B3C60" w:rsidRDefault="00744852" w:rsidP="00744852">
      <w:pPr>
        <w:rPr>
          <w:rFonts w:cs="Calibri"/>
          <w:lang w:val="fr-CA"/>
        </w:rPr>
      </w:pPr>
    </w:p>
    <w:p w14:paraId="0672F515" w14:textId="77777777" w:rsidR="00744852" w:rsidRPr="005B3C60" w:rsidRDefault="00744852" w:rsidP="00744852">
      <w:pPr>
        <w:rPr>
          <w:lang w:val="fr-CA"/>
        </w:rPr>
      </w:pPr>
      <w:r w:rsidRPr="005B3C60">
        <w:rPr>
          <w:lang w:val="fr-CA"/>
        </w:rPr>
        <w:t>Dans quelle mesure êtes-vous d’accord ou en désaccord avec les énoncés suivants concernant les initiatives de reconnaissance et de commémoration d’ACC? Êtes-vous fortement en désaccord, en désaccord, ni d’accord ni en désaccord, d’accord ou fortement d’accord [LISEZ L’ÉNONCÉ]? [RÉPÉTEZ L’ÉCHELLE AU BESOIN].</w:t>
      </w:r>
    </w:p>
    <w:p w14:paraId="0330D889" w14:textId="77777777" w:rsidR="00744852" w:rsidRPr="005B3C60" w:rsidRDefault="00744852" w:rsidP="00744852">
      <w:pPr>
        <w:rPr>
          <w:lang w:val="fr-CA"/>
        </w:rPr>
      </w:pPr>
    </w:p>
    <w:p w14:paraId="03EFB233" w14:textId="77777777" w:rsidR="00744852" w:rsidRPr="005B3C60" w:rsidRDefault="00744852" w:rsidP="00744852">
      <w:pPr>
        <w:rPr>
          <w:rFonts w:cs="Calibri"/>
          <w:lang w:val="fr-CA"/>
        </w:rPr>
      </w:pPr>
      <w:r w:rsidRPr="005B3C60">
        <w:rPr>
          <w:rFonts w:cs="Calibri"/>
          <w:lang w:val="fr-CA"/>
        </w:rPr>
        <w:t>CI_Q02A. Je suis satisfait de la façon dont les initiatives commémoratives d’ACC rendent hommage à ceux qui ont servi notre pays et préservent la mémoire de leurs réussites et de leurs sacrifices.</w:t>
      </w:r>
    </w:p>
    <w:p w14:paraId="1D940B60" w14:textId="77777777" w:rsidR="00744852" w:rsidRPr="005B3C60" w:rsidRDefault="00744852" w:rsidP="00744852">
      <w:pPr>
        <w:rPr>
          <w:rFonts w:cs="Calibri"/>
          <w:lang w:val="fr-CA"/>
        </w:rPr>
      </w:pPr>
      <w:r w:rsidRPr="005B3C60">
        <w:rPr>
          <w:rFonts w:cs="Calibri"/>
          <w:lang w:val="fr-CA"/>
        </w:rPr>
        <w:t>CI_Q02B. Les initiatives de reconnaissance d’ACC permettent de mieux faire connaître les conflits modernes.</w:t>
      </w:r>
    </w:p>
    <w:p w14:paraId="538518DE" w14:textId="77777777" w:rsidR="00744852" w:rsidRPr="005B3C60" w:rsidRDefault="00744852" w:rsidP="00744852">
      <w:pPr>
        <w:rPr>
          <w:rFonts w:cs="Calibri"/>
          <w:lang w:val="fr-CA"/>
        </w:rPr>
      </w:pPr>
      <w:r w:rsidRPr="005B3C60">
        <w:rPr>
          <w:rFonts w:cs="Calibri"/>
          <w:lang w:val="fr-CA"/>
        </w:rPr>
        <w:t>CI_Q02C. Les initiatives de commémoration et de reconnaissance d’ACC permettent de mieux faire connaître la population diversifiée de vétérans qui ont servi au Canada et à l’étranger.</w:t>
      </w:r>
    </w:p>
    <w:p w14:paraId="3417DB49" w14:textId="77777777" w:rsidR="00744852" w:rsidRPr="005B3C60" w:rsidRDefault="00744852" w:rsidP="00744852">
      <w:pPr>
        <w:pStyle w:val="Question"/>
        <w:spacing w:before="0" w:after="0"/>
        <w:rPr>
          <w:lang w:val="fr-CA"/>
        </w:rPr>
      </w:pPr>
    </w:p>
    <w:p w14:paraId="124442C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5FC3B70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7251210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2D6C8D5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38780CD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70907435" w14:textId="77777777" w:rsidR="00744852" w:rsidRPr="005B3C60" w:rsidRDefault="00744852" w:rsidP="00744852">
      <w:pPr>
        <w:pStyle w:val="Question"/>
        <w:spacing w:before="0" w:after="0"/>
        <w:ind w:left="720"/>
        <w:rPr>
          <w:lang w:val="fr-CA"/>
        </w:rPr>
      </w:pPr>
      <w:r w:rsidRPr="005B3C60">
        <w:rPr>
          <w:lang w:val="fr-CA"/>
        </w:rPr>
        <w:t>[NE LISEZ PAS]</w:t>
      </w:r>
    </w:p>
    <w:p w14:paraId="70C6FDA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1CFCE46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97. Ne s’applique pas </w:t>
      </w:r>
    </w:p>
    <w:p w14:paraId="2CD21D7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13C0B82C" w14:textId="77777777" w:rsidR="00744852" w:rsidRPr="005B3C60" w:rsidRDefault="00744852" w:rsidP="00744852">
      <w:pPr>
        <w:pStyle w:val="Question"/>
        <w:rPr>
          <w:lang w:val="fr-CA"/>
        </w:rPr>
      </w:pPr>
      <w:r w:rsidRPr="005B3C60">
        <w:rPr>
          <w:lang w:val="fr-CA"/>
        </w:rPr>
        <w:t>CI_Q03. Au cours de la prochaine année, à quels types d’initiatives de commémoration allez-vous probablement participer?</w:t>
      </w:r>
    </w:p>
    <w:p w14:paraId="636618F8" w14:textId="77777777" w:rsidR="00744852" w:rsidRPr="005B3C60" w:rsidRDefault="00744852" w:rsidP="00744852">
      <w:pPr>
        <w:rPr>
          <w:rFonts w:cs="Calibri"/>
          <w:lang w:val="fr-CA"/>
        </w:rPr>
      </w:pPr>
      <w:r w:rsidRPr="005B3C60">
        <w:rPr>
          <w:lang w:val="fr-CA"/>
        </w:rPr>
        <w:t>[NE LISEZ PAS À MOINS DE DEVOIR FOURNIR DE L’AIDE; ACCEPTEZ PLUSIEURS RÉPONSES]</w:t>
      </w:r>
    </w:p>
    <w:p w14:paraId="5ED8C9A5"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1. Porter un coquelicot</w:t>
      </w:r>
    </w:p>
    <w:p w14:paraId="3DBC99D4"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 xml:space="preserve">2. Participer dans les médias sociaux en publiant un coquelicot ou un autre symbole de commémoration, en commentant des publications sur la commémoration ou en partageant des histoires </w:t>
      </w:r>
    </w:p>
    <w:p w14:paraId="07664085"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 xml:space="preserve">3. Participer à une cérémonie commémorative dans ma communauté  </w:t>
      </w:r>
    </w:p>
    <w:p w14:paraId="78C5F45F"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 xml:space="preserve">4. Regarder en ligne ou à la télévision une cérémonie commémorative </w:t>
      </w:r>
    </w:p>
    <w:p w14:paraId="5D3CDA58"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5. Observer un moment de silence</w:t>
      </w:r>
    </w:p>
    <w:p w14:paraId="02914926"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 xml:space="preserve">6. Visiter ou rencontrer un vétéran dans ma communauté </w:t>
      </w:r>
    </w:p>
    <w:p w14:paraId="1AAFEEDB" w14:textId="77777777" w:rsidR="00744852" w:rsidRDefault="00744852" w:rsidP="00744852">
      <w:pPr>
        <w:pStyle w:val="ListParagraph"/>
        <w:numPr>
          <w:ilvl w:val="0"/>
          <w:numId w:val="33"/>
        </w:numPr>
        <w:jc w:val="both"/>
        <w:rPr>
          <w:rFonts w:cs="Calibri"/>
          <w:lang w:val="fr-CA"/>
        </w:rPr>
      </w:pPr>
      <w:r w:rsidRPr="005B3C60">
        <w:rPr>
          <w:rFonts w:cs="Calibri"/>
          <w:lang w:val="fr-CA"/>
        </w:rPr>
        <w:t>7. Autre [zone de texte]</w:t>
      </w:r>
    </w:p>
    <w:p w14:paraId="43FA54CE" w14:textId="77777777" w:rsidR="00A84298" w:rsidRPr="004C74BB" w:rsidRDefault="00A84298" w:rsidP="00A84298">
      <w:pPr>
        <w:pStyle w:val="ListParagraph"/>
        <w:numPr>
          <w:ilvl w:val="0"/>
          <w:numId w:val="33"/>
        </w:numPr>
        <w:jc w:val="both"/>
        <w:rPr>
          <w:rFonts w:cs="Calibri"/>
        </w:rPr>
      </w:pPr>
      <w:r>
        <w:rPr>
          <w:rFonts w:cs="Calibri"/>
          <w:lang w:val="fr-CA"/>
        </w:rPr>
        <w:t xml:space="preserve">9. </w:t>
      </w:r>
      <w:r w:rsidRPr="004C74BB">
        <w:rPr>
          <w:rFonts w:cs="Calibri"/>
        </w:rPr>
        <w:t>Jour du Souvenir</w:t>
      </w:r>
    </w:p>
    <w:p w14:paraId="6A6AF5F0"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 xml:space="preserve">8. Aucun </w:t>
      </w:r>
    </w:p>
    <w:p w14:paraId="2469F9BE"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99. Ne sais pas</w:t>
      </w:r>
    </w:p>
    <w:p w14:paraId="109EA3AD" w14:textId="77777777" w:rsidR="00744852" w:rsidRPr="005B3C60" w:rsidRDefault="00744852" w:rsidP="00744852">
      <w:pPr>
        <w:pStyle w:val="ListParagraph"/>
        <w:numPr>
          <w:ilvl w:val="0"/>
          <w:numId w:val="33"/>
        </w:numPr>
        <w:jc w:val="both"/>
        <w:rPr>
          <w:rFonts w:cs="Calibri"/>
          <w:lang w:val="fr-CA"/>
        </w:rPr>
      </w:pPr>
      <w:r w:rsidRPr="005B3C60">
        <w:rPr>
          <w:rFonts w:cs="Calibri"/>
          <w:lang w:val="fr-CA"/>
        </w:rPr>
        <w:t>98. Préfère ne pas répondre</w:t>
      </w:r>
    </w:p>
    <w:p w14:paraId="30F9D96C" w14:textId="77777777" w:rsidR="00744852" w:rsidRPr="005B3C60" w:rsidRDefault="00744852" w:rsidP="003A4343">
      <w:pPr>
        <w:pStyle w:val="Title"/>
        <w:rPr>
          <w:lang w:val="fr-CA"/>
        </w:rPr>
      </w:pPr>
      <w:r w:rsidRPr="005B3C60">
        <w:rPr>
          <w:lang w:val="fr-CA"/>
        </w:rPr>
        <w:t>Section 8 : Programme de funérailles et d’inhumation d’ACC</w:t>
      </w:r>
    </w:p>
    <w:p w14:paraId="7C16D933" w14:textId="77777777" w:rsidR="00744852" w:rsidRPr="005B3C60" w:rsidRDefault="00744852" w:rsidP="00744852">
      <w:pPr>
        <w:rPr>
          <w:rFonts w:cs="Calibri"/>
          <w:lang w:val="fr-CA"/>
        </w:rPr>
      </w:pPr>
      <w:r w:rsidRPr="005B3C60">
        <w:rPr>
          <w:rFonts w:cs="Calibri"/>
          <w:lang w:val="fr-CA"/>
        </w:rPr>
        <w:t xml:space="preserve">Le Programme de funérailles et d’inhumation d’ACC offre de l’aide financière pour les services de funérailles, d’inhumation et de marquage des tombes de vétérans dont le décès est attribuable à leur service militaire et aux vétérans qui n’ont pas suffisamment d’argent. </w:t>
      </w:r>
    </w:p>
    <w:p w14:paraId="139778FC" w14:textId="77777777" w:rsidR="00744852" w:rsidRPr="005B3C60" w:rsidRDefault="00744852" w:rsidP="00744852">
      <w:pPr>
        <w:pStyle w:val="Question"/>
        <w:rPr>
          <w:lang w:val="fr-CA"/>
        </w:rPr>
      </w:pPr>
      <w:r w:rsidRPr="005B3C60">
        <w:rPr>
          <w:lang w:val="fr-CA"/>
        </w:rPr>
        <w:t>Dans quelle mesure êtes-vous d’accord ou en désaccord avec les énoncés suivants au sujet du Programme de funérailles et d’inhumation? [LISEZ L’ÉNONCÉ] Êtes-vous fortement en désaccord, en désaccord, ni d’accord ni en désaccord, d’accord ou fortement d’accord? [RÉPÉTEZ L’ÉCHELLE SEULEMENT SI NÉCESSAIRE].</w:t>
      </w:r>
    </w:p>
    <w:p w14:paraId="35090DFA" w14:textId="77777777" w:rsidR="00744852" w:rsidRPr="005B3C60" w:rsidRDefault="00744852" w:rsidP="00744852">
      <w:pPr>
        <w:rPr>
          <w:lang w:val="fr-CA"/>
        </w:rPr>
      </w:pPr>
      <w:r w:rsidRPr="005B3C60">
        <w:rPr>
          <w:rFonts w:cs="Calibri"/>
          <w:lang w:val="fr-CA"/>
        </w:rPr>
        <w:t xml:space="preserve">FB_Q02A. </w:t>
      </w:r>
      <w:r w:rsidRPr="005B3C60">
        <w:rPr>
          <w:lang w:val="fr-CA"/>
        </w:rPr>
        <w:t>Je suis satisfait que les successions des vétérans aient accès à une aide financière dans le cadre du Programme de funérailles et d’inhumation d’ACC.</w:t>
      </w:r>
    </w:p>
    <w:p w14:paraId="3769ECAA" w14:textId="77777777" w:rsidR="00744852" w:rsidRPr="005B3C60" w:rsidRDefault="00744852" w:rsidP="00744852">
      <w:pPr>
        <w:rPr>
          <w:lang w:val="fr-CA"/>
        </w:rPr>
      </w:pPr>
      <w:r w:rsidRPr="005B3C60">
        <w:rPr>
          <w:rFonts w:cs="Calibri"/>
          <w:lang w:val="fr-CA"/>
        </w:rPr>
        <w:t>FB_Q02B.</w:t>
      </w:r>
      <w:r w:rsidRPr="005B3C60">
        <w:rPr>
          <w:lang w:val="fr-CA"/>
        </w:rPr>
        <w:t xml:space="preserve"> Je suis satisfait du programme qui finance les funérailles et les inhumations des vétérans admissibles.</w:t>
      </w:r>
    </w:p>
    <w:p w14:paraId="75A8FC1D" w14:textId="77777777" w:rsidR="00744852" w:rsidRPr="005B3C60" w:rsidRDefault="00744852" w:rsidP="00744852">
      <w:pPr>
        <w:rPr>
          <w:lang w:val="fr-CA"/>
        </w:rPr>
      </w:pPr>
    </w:p>
    <w:p w14:paraId="6EDCD3E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28B9356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64439CF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10E8BD8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4BBC37D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lastRenderedPageBreak/>
        <w:t>5. Fortement d’accord</w:t>
      </w:r>
    </w:p>
    <w:p w14:paraId="0EB8063C" w14:textId="77777777" w:rsidR="00744852" w:rsidRPr="005B3C60" w:rsidRDefault="00744852" w:rsidP="00744852">
      <w:pPr>
        <w:pStyle w:val="Question"/>
        <w:spacing w:before="0" w:after="0"/>
        <w:ind w:firstLine="360"/>
        <w:rPr>
          <w:lang w:val="fr-CA"/>
        </w:rPr>
      </w:pPr>
      <w:r w:rsidRPr="005B3C60">
        <w:rPr>
          <w:lang w:val="fr-CA"/>
        </w:rPr>
        <w:t>[NE LISEZ PAS]</w:t>
      </w:r>
    </w:p>
    <w:p w14:paraId="44D3E35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FC48B1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Ne s’applique pas</w:t>
      </w:r>
    </w:p>
    <w:p w14:paraId="0219DEEF"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358A32EB" w14:textId="77777777" w:rsidR="00744852" w:rsidRPr="005B3C60" w:rsidRDefault="00744852" w:rsidP="003A4343">
      <w:pPr>
        <w:pStyle w:val="Title"/>
        <w:rPr>
          <w:lang w:val="fr-CA"/>
        </w:rPr>
      </w:pPr>
      <w:r w:rsidRPr="005B3C60">
        <w:rPr>
          <w:lang w:val="fr-CA"/>
        </w:rPr>
        <w:t>Section 9 : Satisfaction de la vie (bien-être)</w:t>
      </w:r>
    </w:p>
    <w:p w14:paraId="11D02EC7" w14:textId="77777777" w:rsidR="00744852" w:rsidRPr="005B3C60" w:rsidRDefault="00744852" w:rsidP="00744852">
      <w:pPr>
        <w:pStyle w:val="Question"/>
        <w:rPr>
          <w:lang w:val="fr-CA"/>
        </w:rPr>
      </w:pPr>
      <w:r w:rsidRPr="005B3C60">
        <w:rPr>
          <w:lang w:val="fr-CA"/>
        </w:rPr>
        <w:t>Vous avez presque terminé de répondre au sondage. Nous vous sommes reconnaissants d’avoir bien voulu prendre le temps d’y répondre.</w:t>
      </w:r>
    </w:p>
    <w:p w14:paraId="7A9F44C2" w14:textId="77777777" w:rsidR="00744852" w:rsidRPr="005B3C60" w:rsidRDefault="00744852" w:rsidP="00744852">
      <w:pPr>
        <w:pStyle w:val="Question"/>
        <w:rPr>
          <w:lang w:val="fr-CA"/>
        </w:rPr>
      </w:pPr>
      <w:r w:rsidRPr="005B3C60">
        <w:rPr>
          <w:lang w:val="fr-CA"/>
        </w:rPr>
        <w:t>WB_Q12a. Au cours des 12 derniers mois, votre activité principale était-elle d’occuper un emploi ou de travailler dans une entreprise?</w:t>
      </w:r>
    </w:p>
    <w:p w14:paraId="4B1DB6B8"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1 : Oui</w:t>
      </w:r>
    </w:p>
    <w:p w14:paraId="4DF78E6E"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2 : Non</w:t>
      </w:r>
    </w:p>
    <w:p w14:paraId="2D1FE6C8"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[NE LISEZ PAS]</w:t>
      </w:r>
    </w:p>
    <w:p w14:paraId="3BE551CF"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99. Ne sais pas</w:t>
      </w:r>
    </w:p>
    <w:p w14:paraId="67805328"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98. Préfère ne pas répondre</w:t>
      </w:r>
    </w:p>
    <w:p w14:paraId="41030105" w14:textId="77777777" w:rsidR="00744852" w:rsidRPr="005B3C60" w:rsidRDefault="00744852" w:rsidP="00744852">
      <w:pPr>
        <w:pStyle w:val="Question"/>
        <w:rPr>
          <w:lang w:val="fr-CA"/>
        </w:rPr>
      </w:pPr>
      <w:r w:rsidRPr="005B3C60">
        <w:rPr>
          <w:lang w:val="fr-CA"/>
        </w:rPr>
        <w:t xml:space="preserve">WB_Q12. </w:t>
      </w:r>
      <w:r w:rsidRPr="005B3C60">
        <w:rPr>
          <w:b/>
          <w:bCs/>
          <w:lang w:val="fr-CA"/>
        </w:rPr>
        <w:t>[SI WB_Q12a = 2]</w:t>
      </w:r>
      <w:r w:rsidRPr="005B3C60">
        <w:rPr>
          <w:lang w:val="fr-CA"/>
        </w:rPr>
        <w:t>. Quelle a été votre activité principale au cours des 12 derniers mois?</w:t>
      </w:r>
    </w:p>
    <w:p w14:paraId="2B4AEE57" w14:textId="77777777" w:rsidR="00744852" w:rsidRPr="005B3C60" w:rsidRDefault="00744852" w:rsidP="00744852">
      <w:pPr>
        <w:pStyle w:val="Question"/>
        <w:spacing w:before="0" w:after="0"/>
        <w:ind w:left="720"/>
        <w:rPr>
          <w:lang w:val="fr-CA"/>
        </w:rPr>
      </w:pPr>
      <w:r w:rsidRPr="005B3C60">
        <w:rPr>
          <w:lang w:val="fr-CA"/>
        </w:rPr>
        <w:t>[NE LISEZ PAS À MOINS DE DEVOIR FOURNIR DE L’AIDE. N’ACCEPTEZ QU’UNE SEULE RÉPONSE.]</w:t>
      </w:r>
    </w:p>
    <w:p w14:paraId="74A64B0E" w14:textId="77777777" w:rsidR="00744852" w:rsidRPr="005B3C60" w:rsidRDefault="00744852" w:rsidP="00744852">
      <w:pPr>
        <w:pStyle w:val="Question"/>
        <w:numPr>
          <w:ilvl w:val="0"/>
          <w:numId w:val="44"/>
        </w:numPr>
        <w:spacing w:before="0" w:after="0"/>
        <w:jc w:val="both"/>
        <w:rPr>
          <w:lang w:val="fr-CA"/>
        </w:rPr>
      </w:pPr>
      <w:r w:rsidRPr="005B3C60">
        <w:rPr>
          <w:lang w:val="fr-CA"/>
        </w:rPr>
        <w:t>1 : Rechercher du travail</w:t>
      </w:r>
    </w:p>
    <w:p w14:paraId="2A9A54EB" w14:textId="77777777" w:rsidR="00744852" w:rsidRPr="005B3C60" w:rsidRDefault="00744852" w:rsidP="00744852">
      <w:pPr>
        <w:pStyle w:val="Question"/>
        <w:numPr>
          <w:ilvl w:val="0"/>
          <w:numId w:val="44"/>
        </w:numPr>
        <w:spacing w:before="0" w:after="0"/>
        <w:jc w:val="both"/>
        <w:rPr>
          <w:lang w:val="fr-CA"/>
        </w:rPr>
      </w:pPr>
      <w:r w:rsidRPr="005B3C60">
        <w:rPr>
          <w:lang w:val="fr-CA"/>
        </w:rPr>
        <w:t>2 : Fréquenter l’école</w:t>
      </w:r>
    </w:p>
    <w:p w14:paraId="7DB8865F" w14:textId="77777777" w:rsidR="00744852" w:rsidRPr="005B3C60" w:rsidRDefault="00744852" w:rsidP="00744852">
      <w:pPr>
        <w:pStyle w:val="Question"/>
        <w:numPr>
          <w:ilvl w:val="0"/>
          <w:numId w:val="44"/>
        </w:numPr>
        <w:spacing w:before="0" w:after="0"/>
        <w:jc w:val="both"/>
        <w:rPr>
          <w:lang w:val="fr-CA"/>
        </w:rPr>
      </w:pPr>
      <w:r w:rsidRPr="005B3C60">
        <w:rPr>
          <w:lang w:val="fr-CA"/>
        </w:rPr>
        <w:t>3 : Prendre soin de vos enfants</w:t>
      </w:r>
    </w:p>
    <w:p w14:paraId="2B07E3E6" w14:textId="77777777" w:rsidR="00744852" w:rsidRPr="005B3C60" w:rsidRDefault="00744852" w:rsidP="00744852">
      <w:pPr>
        <w:pStyle w:val="Question"/>
        <w:numPr>
          <w:ilvl w:val="0"/>
          <w:numId w:val="44"/>
        </w:numPr>
        <w:spacing w:before="0" w:after="0"/>
        <w:jc w:val="both"/>
        <w:rPr>
          <w:lang w:val="fr-CA"/>
        </w:rPr>
      </w:pPr>
      <w:r w:rsidRPr="005B3C60">
        <w:rPr>
          <w:lang w:val="fr-CA"/>
        </w:rPr>
        <w:t>4 : Effectuer des tâches ménagères</w:t>
      </w:r>
    </w:p>
    <w:p w14:paraId="68BEABEB" w14:textId="77777777" w:rsidR="00744852" w:rsidRPr="005B3C60" w:rsidRDefault="00744852" w:rsidP="00744852">
      <w:pPr>
        <w:pStyle w:val="Question"/>
        <w:numPr>
          <w:ilvl w:val="0"/>
          <w:numId w:val="44"/>
        </w:numPr>
        <w:spacing w:before="0" w:after="0"/>
        <w:jc w:val="both"/>
        <w:rPr>
          <w:lang w:val="fr-CA"/>
        </w:rPr>
      </w:pPr>
      <w:r w:rsidRPr="005B3C60">
        <w:rPr>
          <w:lang w:val="fr-CA"/>
        </w:rPr>
        <w:t>5 : Personne à la retraite</w:t>
      </w:r>
    </w:p>
    <w:p w14:paraId="75D64D81" w14:textId="77777777" w:rsidR="00744852" w:rsidRPr="005B3C60" w:rsidRDefault="00744852" w:rsidP="00744852">
      <w:pPr>
        <w:pStyle w:val="Question"/>
        <w:numPr>
          <w:ilvl w:val="0"/>
          <w:numId w:val="44"/>
        </w:numPr>
        <w:spacing w:before="0" w:after="0"/>
        <w:jc w:val="both"/>
        <w:rPr>
          <w:lang w:val="fr-CA"/>
        </w:rPr>
      </w:pPr>
      <w:r w:rsidRPr="005B3C60">
        <w:rPr>
          <w:lang w:val="fr-CA"/>
        </w:rPr>
        <w:t>6 : En congé de maternité, de paternité ou parental</w:t>
      </w:r>
    </w:p>
    <w:p w14:paraId="396846B9" w14:textId="77777777" w:rsidR="00744852" w:rsidRPr="005B3C60" w:rsidRDefault="00744852" w:rsidP="00744852">
      <w:pPr>
        <w:pStyle w:val="Question"/>
        <w:numPr>
          <w:ilvl w:val="0"/>
          <w:numId w:val="44"/>
        </w:numPr>
        <w:spacing w:before="0" w:after="0"/>
        <w:jc w:val="both"/>
        <w:rPr>
          <w:lang w:val="fr-CA"/>
        </w:rPr>
      </w:pPr>
      <w:r w:rsidRPr="005B3C60">
        <w:rPr>
          <w:lang w:val="fr-CA"/>
        </w:rPr>
        <w:t>7 : Longue maladie</w:t>
      </w:r>
    </w:p>
    <w:p w14:paraId="706E0098" w14:textId="77777777" w:rsidR="00744852" w:rsidRPr="005B3C60" w:rsidRDefault="00744852" w:rsidP="00744852">
      <w:pPr>
        <w:pStyle w:val="Question"/>
        <w:numPr>
          <w:ilvl w:val="0"/>
          <w:numId w:val="44"/>
        </w:numPr>
        <w:spacing w:before="0" w:after="0"/>
        <w:jc w:val="both"/>
        <w:rPr>
          <w:lang w:val="fr-CA"/>
        </w:rPr>
      </w:pPr>
      <w:r w:rsidRPr="005B3C60">
        <w:rPr>
          <w:lang w:val="fr-CA"/>
        </w:rPr>
        <w:t xml:space="preserve">8 : Bénévolat </w:t>
      </w:r>
    </w:p>
    <w:p w14:paraId="4719BBCF" w14:textId="77777777" w:rsidR="00744852" w:rsidRPr="005B3C60" w:rsidRDefault="00744852" w:rsidP="00744852">
      <w:pPr>
        <w:pStyle w:val="Question"/>
        <w:numPr>
          <w:ilvl w:val="0"/>
          <w:numId w:val="44"/>
        </w:numPr>
        <w:spacing w:before="0" w:after="0"/>
        <w:jc w:val="both"/>
        <w:rPr>
          <w:lang w:val="fr-CA"/>
        </w:rPr>
      </w:pPr>
      <w:r w:rsidRPr="005B3C60">
        <w:rPr>
          <w:lang w:val="fr-CA"/>
        </w:rPr>
        <w:t>9 : Prendre soin de personnes autres que vos enfants</w:t>
      </w:r>
    </w:p>
    <w:p w14:paraId="4146BFF4" w14:textId="77777777" w:rsidR="00744852" w:rsidRPr="005B3C60" w:rsidRDefault="00744852" w:rsidP="00744852">
      <w:pPr>
        <w:pStyle w:val="Question"/>
        <w:spacing w:before="0" w:after="0"/>
        <w:ind w:left="720"/>
        <w:rPr>
          <w:lang w:val="fr-CA"/>
        </w:rPr>
      </w:pPr>
      <w:r w:rsidRPr="005B3C60">
        <w:rPr>
          <w:lang w:val="fr-CA"/>
        </w:rPr>
        <w:t>[NE LISEZ PAS]</w:t>
      </w:r>
    </w:p>
    <w:p w14:paraId="523EBF9E" w14:textId="77777777" w:rsidR="00744852" w:rsidRPr="005B3C60" w:rsidRDefault="00744852" w:rsidP="00744852">
      <w:pPr>
        <w:pStyle w:val="Question"/>
        <w:numPr>
          <w:ilvl w:val="0"/>
          <w:numId w:val="44"/>
        </w:numPr>
        <w:spacing w:before="0" w:after="0"/>
        <w:jc w:val="both"/>
        <w:rPr>
          <w:lang w:val="fr-CA"/>
        </w:rPr>
      </w:pPr>
      <w:r w:rsidRPr="005B3C60">
        <w:rPr>
          <w:lang w:val="fr-CA"/>
        </w:rPr>
        <w:t xml:space="preserve">10. Autre – veuillez préciser </w:t>
      </w:r>
    </w:p>
    <w:p w14:paraId="4C49F148" w14:textId="77777777" w:rsidR="00744852" w:rsidRPr="005B3C60" w:rsidRDefault="00744852" w:rsidP="00744852">
      <w:pPr>
        <w:pStyle w:val="Question"/>
        <w:numPr>
          <w:ilvl w:val="0"/>
          <w:numId w:val="44"/>
        </w:numPr>
        <w:spacing w:before="0" w:after="0"/>
        <w:jc w:val="both"/>
        <w:rPr>
          <w:lang w:val="fr-CA"/>
        </w:rPr>
      </w:pPr>
      <w:r w:rsidRPr="005B3C60">
        <w:rPr>
          <w:lang w:val="fr-CA"/>
        </w:rPr>
        <w:t>99. Ne sais pas</w:t>
      </w:r>
    </w:p>
    <w:p w14:paraId="4BBA2BAD" w14:textId="77777777" w:rsidR="00744852" w:rsidRPr="005B3C60" w:rsidRDefault="00744852" w:rsidP="00744852">
      <w:pPr>
        <w:pStyle w:val="Question"/>
        <w:numPr>
          <w:ilvl w:val="0"/>
          <w:numId w:val="44"/>
        </w:numPr>
        <w:spacing w:before="0" w:after="0"/>
        <w:jc w:val="both"/>
        <w:rPr>
          <w:lang w:val="fr-CA"/>
        </w:rPr>
      </w:pPr>
      <w:r w:rsidRPr="005B3C60">
        <w:rPr>
          <w:lang w:val="fr-CA"/>
        </w:rPr>
        <w:t>98. Préfère ne pas répondre</w:t>
      </w:r>
    </w:p>
    <w:p w14:paraId="402A617E" w14:textId="77777777" w:rsidR="00744852" w:rsidRPr="005B3C60" w:rsidRDefault="00744852" w:rsidP="00744852">
      <w:pPr>
        <w:pStyle w:val="Question"/>
        <w:rPr>
          <w:lang w:val="fr-CA"/>
        </w:rPr>
      </w:pPr>
      <w:r w:rsidRPr="005B3C60">
        <w:rPr>
          <w:lang w:val="fr-CA"/>
        </w:rPr>
        <w:t xml:space="preserve">WB_Q12b. </w:t>
      </w:r>
      <w:r w:rsidRPr="005B3C60">
        <w:rPr>
          <w:b/>
          <w:bCs/>
          <w:lang w:val="fr-CA"/>
        </w:rPr>
        <w:t>[SI WB_Q12a= 1]</w:t>
      </w:r>
      <w:r w:rsidRPr="005B3C60">
        <w:rPr>
          <w:lang w:val="fr-CA"/>
        </w:rPr>
        <w:t xml:space="preserve"> Parmi les options suivantes, laquelle reflète le mieux le secteur dans lequel vous travaillez?</w:t>
      </w:r>
    </w:p>
    <w:p w14:paraId="34EAE9DA"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1 : Travail autonome/entrepreneuriat</w:t>
      </w:r>
    </w:p>
    <w:p w14:paraId="331A2A2F"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 xml:space="preserve">2 : Force régulière </w:t>
      </w:r>
    </w:p>
    <w:p w14:paraId="0DD12CB0"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 xml:space="preserve">3 : Force de réserve </w:t>
      </w:r>
    </w:p>
    <w:p w14:paraId="2CAC06B9"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4 : Secteur privé</w:t>
      </w:r>
    </w:p>
    <w:p w14:paraId="5E8AB62E"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 xml:space="preserve">5 : Secteur public </w:t>
      </w:r>
    </w:p>
    <w:p w14:paraId="0A7BEDC9"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6 : Secteur à but non lucratif</w:t>
      </w:r>
    </w:p>
    <w:p w14:paraId="4F5E0126" w14:textId="77777777" w:rsidR="00744852" w:rsidRPr="005B3C60" w:rsidRDefault="00744852" w:rsidP="00744852">
      <w:pPr>
        <w:pStyle w:val="ListParagraph"/>
        <w:rPr>
          <w:rFonts w:cs="Calibri"/>
          <w:lang w:val="fr-CA"/>
        </w:rPr>
      </w:pPr>
      <w:r w:rsidRPr="005B3C60">
        <w:rPr>
          <w:rFonts w:cs="Calibri"/>
          <w:lang w:val="fr-CA"/>
        </w:rPr>
        <w:t>[NE LISEZ PAS]</w:t>
      </w:r>
    </w:p>
    <w:p w14:paraId="645EF36E" w14:textId="77777777" w:rsidR="00744852" w:rsidRPr="005B3C60" w:rsidRDefault="00744852" w:rsidP="00744852">
      <w:pPr>
        <w:pStyle w:val="ListParagraph"/>
        <w:numPr>
          <w:ilvl w:val="0"/>
          <w:numId w:val="34"/>
        </w:numPr>
        <w:jc w:val="both"/>
        <w:rPr>
          <w:rFonts w:cs="Calibri"/>
          <w:lang w:val="fr-CA"/>
        </w:rPr>
      </w:pPr>
      <w:r w:rsidRPr="005B3C60">
        <w:rPr>
          <w:rFonts w:cs="Calibri"/>
          <w:lang w:val="fr-CA"/>
        </w:rPr>
        <w:t>98. Préfère ne pas répondre</w:t>
      </w:r>
    </w:p>
    <w:p w14:paraId="29ADC0FE" w14:textId="77777777" w:rsidR="00744852" w:rsidRPr="005B3C60" w:rsidRDefault="00744852" w:rsidP="5639F302">
      <w:pPr>
        <w:pStyle w:val="Question"/>
        <w:rPr>
          <w:lang w:val="fr-CA"/>
        </w:rPr>
      </w:pPr>
      <w:r w:rsidRPr="005B3C60">
        <w:rPr>
          <w:lang w:val="fr-CA"/>
        </w:rPr>
        <w:lastRenderedPageBreak/>
        <w:t xml:space="preserve">Pour la prochaine série de questions, veuillez m’indiquer dans quelle mesure vous êtes satisfait de chacun de ces aspects de votre vie. Le premier est [LISEZ]. Êtes-vous très insatisfait, insatisfait, ni satisfait ni insatisfait, satisfait ou très satisfait?  </w:t>
      </w:r>
    </w:p>
    <w:p w14:paraId="09D197AF" w14:textId="77777777" w:rsidR="00744852" w:rsidRPr="005B3C60" w:rsidRDefault="00744852" w:rsidP="00744852">
      <w:pPr>
        <w:pStyle w:val="Question"/>
        <w:rPr>
          <w:lang w:val="fr-CA"/>
        </w:rPr>
      </w:pPr>
      <w:r w:rsidRPr="005B3C60">
        <w:rPr>
          <w:lang w:val="fr-CA"/>
        </w:rPr>
        <w:t>[RANDOMISEZ] [RÉPÉTEZ L’ÉCHELLE AU BESOIN]</w:t>
      </w:r>
      <w:r w:rsidRPr="005B3C60" w:rsidDel="001054A5">
        <w:rPr>
          <w:lang w:val="fr-CA"/>
        </w:rPr>
        <w:t xml:space="preserve"> </w:t>
      </w:r>
    </w:p>
    <w:p w14:paraId="48B4CC05" w14:textId="77777777" w:rsidR="00744852" w:rsidRPr="005B3C60" w:rsidRDefault="00744852" w:rsidP="00744852">
      <w:pPr>
        <w:rPr>
          <w:rFonts w:cs="Calibri"/>
          <w:lang w:val="fr-CA"/>
        </w:rPr>
      </w:pPr>
      <w:r w:rsidRPr="005B3C60">
        <w:rPr>
          <w:rFonts w:cs="Calibri"/>
          <w:lang w:val="fr-CA"/>
        </w:rPr>
        <w:t>WB_Q02… votre emploi ou votre activité principale?</w:t>
      </w:r>
    </w:p>
    <w:p w14:paraId="5B03C58A" w14:textId="77777777" w:rsidR="00744852" w:rsidRPr="005B3C60" w:rsidRDefault="00744852" w:rsidP="00744852">
      <w:pPr>
        <w:rPr>
          <w:rFonts w:cs="Calibri"/>
          <w:lang w:val="fr-CA"/>
        </w:rPr>
      </w:pPr>
      <w:r w:rsidRPr="005B3C60">
        <w:rPr>
          <w:rFonts w:cs="Calibri"/>
          <w:lang w:val="fr-CA"/>
        </w:rPr>
        <w:t>WB_Q01… votre vie en général?</w:t>
      </w:r>
    </w:p>
    <w:p w14:paraId="3ABE2449" w14:textId="77777777" w:rsidR="00744852" w:rsidRPr="005B3C60" w:rsidRDefault="00744852" w:rsidP="00744852">
      <w:pPr>
        <w:rPr>
          <w:rFonts w:cs="Calibri"/>
          <w:lang w:val="fr-CA"/>
        </w:rPr>
      </w:pPr>
      <w:r w:rsidRPr="005B3C60">
        <w:rPr>
          <w:rFonts w:cs="Calibri"/>
          <w:lang w:val="fr-CA"/>
        </w:rPr>
        <w:t>WB_Q03… vos loisirs?</w:t>
      </w:r>
    </w:p>
    <w:p w14:paraId="2B82E69A" w14:textId="77777777" w:rsidR="00744852" w:rsidRPr="005B3C60" w:rsidRDefault="00744852" w:rsidP="00744852">
      <w:pPr>
        <w:rPr>
          <w:rFonts w:cs="Calibri"/>
          <w:lang w:val="fr-CA"/>
        </w:rPr>
      </w:pPr>
      <w:r w:rsidRPr="005B3C60">
        <w:rPr>
          <w:rFonts w:cs="Calibri"/>
          <w:lang w:val="fr-CA"/>
        </w:rPr>
        <w:t>WB_Q04… votre situation financière?</w:t>
      </w:r>
    </w:p>
    <w:p w14:paraId="57D572DE" w14:textId="77777777" w:rsidR="00744852" w:rsidRPr="005B3C60" w:rsidRDefault="00744852" w:rsidP="00744852">
      <w:pPr>
        <w:rPr>
          <w:rFonts w:cs="Calibri"/>
          <w:lang w:val="fr-CA"/>
        </w:rPr>
      </w:pPr>
      <w:r w:rsidRPr="005B3C60">
        <w:rPr>
          <w:rFonts w:cs="Calibri"/>
          <w:lang w:val="fr-CA"/>
        </w:rPr>
        <w:t>WB_Q05… votre bien-être général?</w:t>
      </w:r>
    </w:p>
    <w:p w14:paraId="32A48F15" w14:textId="77777777" w:rsidR="00744852" w:rsidRPr="005B3C60" w:rsidRDefault="00744852" w:rsidP="00744852">
      <w:pPr>
        <w:rPr>
          <w:rFonts w:cs="Calibri"/>
          <w:lang w:val="fr-CA"/>
        </w:rPr>
      </w:pPr>
      <w:r w:rsidRPr="005B3C60">
        <w:rPr>
          <w:rFonts w:cs="Calibri"/>
          <w:lang w:val="fr-CA"/>
        </w:rPr>
        <w:t>WB_Q06… vos relations avec d’autres membres de la famille? [SI LA PERSONNE DEMANDE, DITES : les membres de la famille comprennent votre conjoint ou conjointe, vos enfants, vos proches, etc.]</w:t>
      </w:r>
    </w:p>
    <w:p w14:paraId="6E11E9B3" w14:textId="77777777" w:rsidR="00744852" w:rsidRPr="005B3C60" w:rsidRDefault="00744852" w:rsidP="00744852">
      <w:pPr>
        <w:rPr>
          <w:rFonts w:cs="Calibri"/>
          <w:lang w:val="fr-CA"/>
        </w:rPr>
      </w:pPr>
      <w:r w:rsidRPr="005B3C60">
        <w:rPr>
          <w:rFonts w:cs="Calibri"/>
          <w:lang w:val="fr-CA"/>
        </w:rPr>
        <w:t>WB_Q07… vos relations avec des amis?</w:t>
      </w:r>
    </w:p>
    <w:p w14:paraId="403F6666" w14:textId="77777777" w:rsidR="00744852" w:rsidRPr="005B3C60" w:rsidRDefault="00744852" w:rsidP="00744852">
      <w:pPr>
        <w:rPr>
          <w:rFonts w:cs="Calibri"/>
          <w:lang w:val="fr-CA"/>
        </w:rPr>
      </w:pPr>
      <w:r w:rsidRPr="005B3C60">
        <w:rPr>
          <w:rFonts w:cs="Calibri"/>
          <w:lang w:val="fr-CA"/>
        </w:rPr>
        <w:t>WB_Q08… votre logement?</w:t>
      </w:r>
    </w:p>
    <w:p w14:paraId="5B481FF5" w14:textId="77777777" w:rsidR="00744852" w:rsidRPr="005B3C60" w:rsidRDefault="00744852" w:rsidP="00744852">
      <w:pPr>
        <w:rPr>
          <w:rFonts w:cs="Calibri"/>
          <w:lang w:val="fr-CA"/>
        </w:rPr>
      </w:pPr>
      <w:r w:rsidRPr="005B3C60">
        <w:rPr>
          <w:rFonts w:cs="Calibri"/>
          <w:lang w:val="fr-CA"/>
        </w:rPr>
        <w:t>WB_Q09… votre quartier?</w:t>
      </w:r>
    </w:p>
    <w:p w14:paraId="78FEF016" w14:textId="77777777" w:rsidR="00744852" w:rsidRPr="005B3C60" w:rsidRDefault="00744852" w:rsidP="00744852">
      <w:pPr>
        <w:rPr>
          <w:rFonts w:cs="Calibri"/>
          <w:lang w:val="fr-CA"/>
        </w:rPr>
      </w:pPr>
    </w:p>
    <w:p w14:paraId="674D866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Très insatisfait</w:t>
      </w:r>
    </w:p>
    <w:p w14:paraId="24294A5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Insatisfait</w:t>
      </w:r>
    </w:p>
    <w:p w14:paraId="5F151B2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satisfait ni insatisfait </w:t>
      </w:r>
    </w:p>
    <w:p w14:paraId="47BEBE0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Satisfait</w:t>
      </w:r>
    </w:p>
    <w:p w14:paraId="7B8D8BE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Très satisfait</w:t>
      </w:r>
    </w:p>
    <w:p w14:paraId="003D09F1" w14:textId="77777777" w:rsidR="00744852" w:rsidRPr="005B3C60" w:rsidRDefault="00744852" w:rsidP="00744852">
      <w:pPr>
        <w:pStyle w:val="Question"/>
        <w:numPr>
          <w:ilvl w:val="0"/>
          <w:numId w:val="8"/>
        </w:numPr>
        <w:spacing w:before="0" w:after="0"/>
        <w:jc w:val="both"/>
        <w:rPr>
          <w:lang w:val="fr-CA"/>
        </w:rPr>
      </w:pPr>
      <w:r w:rsidRPr="005B3C60">
        <w:rPr>
          <w:lang w:val="fr-CA"/>
        </w:rPr>
        <w:t>[NE LISEZ PAS]</w:t>
      </w:r>
    </w:p>
    <w:p w14:paraId="40B3211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330A491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2CA24993" w14:textId="77777777" w:rsidR="00744852" w:rsidRPr="005B3C60" w:rsidRDefault="00744852" w:rsidP="00744852">
      <w:pPr>
        <w:pStyle w:val="Question"/>
        <w:rPr>
          <w:lang w:val="fr-CA"/>
        </w:rPr>
      </w:pPr>
      <w:r w:rsidRPr="005B3C60">
        <w:rPr>
          <w:lang w:val="fr-CA"/>
        </w:rPr>
        <w:t xml:space="preserve">WB_Q10. En général, diriez-vous que votre </w:t>
      </w:r>
      <w:r w:rsidRPr="005B3C60">
        <w:rPr>
          <w:b/>
          <w:bCs/>
          <w:lang w:val="fr-CA"/>
        </w:rPr>
        <w:t>santé</w:t>
      </w:r>
      <w:r w:rsidRPr="005B3C60">
        <w:rPr>
          <w:lang w:val="fr-CA"/>
        </w:rPr>
        <w:t xml:space="preserve"> est…</w:t>
      </w:r>
    </w:p>
    <w:p w14:paraId="68ED66EA" w14:textId="77777777" w:rsidR="00744852" w:rsidRPr="005B3C60" w:rsidRDefault="00744852" w:rsidP="00744852">
      <w:pPr>
        <w:ind w:left="360"/>
        <w:rPr>
          <w:lang w:val="fr-CA"/>
        </w:rPr>
      </w:pPr>
      <w:r w:rsidRPr="005B3C60">
        <w:rPr>
          <w:lang w:val="fr-CA"/>
        </w:rPr>
        <w:t>[LISEZ]</w:t>
      </w:r>
    </w:p>
    <w:p w14:paraId="76920907"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1. Mauvaise</w:t>
      </w:r>
    </w:p>
    <w:p w14:paraId="5B715291"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2. Passable</w:t>
      </w:r>
    </w:p>
    <w:p w14:paraId="25797CA3"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3. Bonne</w:t>
      </w:r>
    </w:p>
    <w:p w14:paraId="40AF4BA3"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4. Très bonne</w:t>
      </w:r>
    </w:p>
    <w:p w14:paraId="1FF57E90"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5. Excellente</w:t>
      </w:r>
    </w:p>
    <w:p w14:paraId="280525B1" w14:textId="77777777" w:rsidR="00744852" w:rsidRPr="005B3C60" w:rsidRDefault="00744852" w:rsidP="00744852">
      <w:pPr>
        <w:ind w:left="360"/>
        <w:rPr>
          <w:rFonts w:cs="Calibri"/>
          <w:lang w:val="fr-CA"/>
        </w:rPr>
      </w:pPr>
      <w:r w:rsidRPr="005B3C60">
        <w:rPr>
          <w:rFonts w:cs="Calibri"/>
          <w:lang w:val="fr-CA"/>
        </w:rPr>
        <w:t>[NE LISEZ PAS]</w:t>
      </w:r>
    </w:p>
    <w:p w14:paraId="6883C6CC"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99. Ne sais pas</w:t>
      </w:r>
    </w:p>
    <w:p w14:paraId="226E7599"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98. Préfère ne pas répondre</w:t>
      </w:r>
    </w:p>
    <w:p w14:paraId="02A2413B" w14:textId="77777777" w:rsidR="00744852" w:rsidRPr="005B3C60" w:rsidRDefault="00744852" w:rsidP="00744852">
      <w:pPr>
        <w:pStyle w:val="Question"/>
        <w:rPr>
          <w:lang w:val="fr-CA"/>
        </w:rPr>
      </w:pPr>
      <w:r w:rsidRPr="005B3C60">
        <w:rPr>
          <w:lang w:val="fr-CA"/>
        </w:rPr>
        <w:t xml:space="preserve">WB_Q11. Qu’en est-il de votre </w:t>
      </w:r>
      <w:r w:rsidRPr="005B3C60">
        <w:rPr>
          <w:b/>
          <w:bCs/>
          <w:lang w:val="fr-CA"/>
        </w:rPr>
        <w:t>santé mentale</w:t>
      </w:r>
      <w:r w:rsidRPr="005B3C60">
        <w:rPr>
          <w:lang w:val="fr-CA"/>
        </w:rPr>
        <w:t xml:space="preserve">? En général, diriez-vous qu’elle est… </w:t>
      </w:r>
    </w:p>
    <w:p w14:paraId="25AD3553" w14:textId="77777777" w:rsidR="00744852" w:rsidRPr="005B3C60" w:rsidRDefault="00744852" w:rsidP="00744852">
      <w:pPr>
        <w:ind w:firstLine="360"/>
        <w:rPr>
          <w:lang w:val="fr-CA"/>
        </w:rPr>
      </w:pPr>
      <w:r w:rsidRPr="005B3C60">
        <w:rPr>
          <w:lang w:val="fr-CA"/>
        </w:rPr>
        <w:t>[LISEZ]</w:t>
      </w:r>
    </w:p>
    <w:p w14:paraId="00E3702C"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1. Mauvaise</w:t>
      </w:r>
    </w:p>
    <w:p w14:paraId="30530940"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2. Passable</w:t>
      </w:r>
    </w:p>
    <w:p w14:paraId="7C9697BE"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3. Bonne</w:t>
      </w:r>
    </w:p>
    <w:p w14:paraId="384841E8"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4. Très bonne</w:t>
      </w:r>
    </w:p>
    <w:p w14:paraId="47153653"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5. Excellente</w:t>
      </w:r>
    </w:p>
    <w:p w14:paraId="13D1EE37" w14:textId="77777777" w:rsidR="00744852" w:rsidRPr="005B3C60" w:rsidRDefault="00744852" w:rsidP="00744852">
      <w:pPr>
        <w:ind w:left="360"/>
        <w:rPr>
          <w:rFonts w:cs="Calibri"/>
          <w:lang w:val="fr-CA"/>
        </w:rPr>
      </w:pPr>
      <w:r w:rsidRPr="005B3C60">
        <w:rPr>
          <w:rFonts w:cs="Calibri"/>
          <w:lang w:val="fr-CA"/>
        </w:rPr>
        <w:t>[NE LISEZ PAS]</w:t>
      </w:r>
    </w:p>
    <w:p w14:paraId="77AC6235"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99. Ne sais pas</w:t>
      </w:r>
    </w:p>
    <w:p w14:paraId="2B408E3B" w14:textId="77777777" w:rsidR="00744852" w:rsidRPr="005B3C60" w:rsidRDefault="00744852" w:rsidP="00744852">
      <w:pPr>
        <w:pStyle w:val="ListParagraph"/>
        <w:numPr>
          <w:ilvl w:val="0"/>
          <w:numId w:val="6"/>
        </w:numPr>
        <w:jc w:val="both"/>
        <w:rPr>
          <w:rFonts w:cs="Calibri"/>
          <w:lang w:val="fr-CA"/>
        </w:rPr>
      </w:pPr>
      <w:r w:rsidRPr="005B3C60">
        <w:rPr>
          <w:rFonts w:cs="Calibri"/>
          <w:lang w:val="fr-CA"/>
        </w:rPr>
        <w:t>98. Préfère ne pas répondre</w:t>
      </w:r>
    </w:p>
    <w:p w14:paraId="669D3463" w14:textId="77777777" w:rsidR="00744852" w:rsidRPr="005B3C60" w:rsidRDefault="00744852" w:rsidP="00744852">
      <w:pPr>
        <w:pStyle w:val="Question"/>
        <w:rPr>
          <w:lang w:val="fr-CA"/>
        </w:rPr>
      </w:pPr>
      <w:r w:rsidRPr="005B3C60">
        <w:rPr>
          <w:lang w:val="fr-CA"/>
        </w:rPr>
        <w:lastRenderedPageBreak/>
        <w:t xml:space="preserve">Les questions suivantes portent sur le bien-être. Veuillez me dire dans quelle mesure vous êtes d’accord ou en désaccord avec les énoncés suivants. Si un énoncé ne s’applique pas à vous, n’hésitez pas à le dire. Le premier est [LISEZ L’ÉNONCÉ]. Êtes-vous fortement en désaccord, en désaccord, ni d’accord ni en désaccord, d’accord ou fortement d’accord? </w:t>
      </w:r>
    </w:p>
    <w:p w14:paraId="37EFBAB1" w14:textId="77777777" w:rsidR="00744852" w:rsidRPr="005B3C60" w:rsidRDefault="00744852" w:rsidP="00744852">
      <w:pPr>
        <w:pStyle w:val="Question"/>
        <w:rPr>
          <w:lang w:val="fr-CA"/>
        </w:rPr>
      </w:pPr>
      <w:r w:rsidRPr="005B3C60">
        <w:rPr>
          <w:lang w:val="fr-CA"/>
        </w:rPr>
        <w:t>[RANDOMISEZ WB_Q13 JUSQU’À Q29]</w:t>
      </w:r>
    </w:p>
    <w:p w14:paraId="02D9F464" w14:textId="77777777" w:rsidR="00744852" w:rsidRPr="005B3C60" w:rsidRDefault="00744852" w:rsidP="00744852">
      <w:pPr>
        <w:rPr>
          <w:rFonts w:cs="Calibri"/>
          <w:lang w:val="fr-CA"/>
        </w:rPr>
      </w:pPr>
      <w:r w:rsidRPr="005B3C60">
        <w:rPr>
          <w:rFonts w:cs="Calibri"/>
          <w:lang w:val="fr-CA"/>
        </w:rPr>
        <w:t>WB_Q13. J’ai un but dans la vie.</w:t>
      </w:r>
    </w:p>
    <w:p w14:paraId="7E815CDE" w14:textId="77777777" w:rsidR="00744852" w:rsidRPr="005B3C60" w:rsidRDefault="00744852" w:rsidP="00744852">
      <w:pPr>
        <w:rPr>
          <w:rFonts w:cs="Calibri"/>
          <w:lang w:val="fr-CA"/>
        </w:rPr>
      </w:pPr>
      <w:r w:rsidRPr="005B3C60">
        <w:rPr>
          <w:rFonts w:cs="Calibri"/>
          <w:lang w:val="fr-CA"/>
        </w:rPr>
        <w:t>WB_Q15. Je me décrirais comme étant physiquement actif.</w:t>
      </w:r>
    </w:p>
    <w:p w14:paraId="43D4A7DD" w14:textId="77777777" w:rsidR="00744852" w:rsidRPr="005B3C60" w:rsidRDefault="00744852" w:rsidP="00744852">
      <w:pPr>
        <w:rPr>
          <w:rFonts w:cs="Calibri"/>
          <w:lang w:val="fr-CA"/>
        </w:rPr>
      </w:pPr>
      <w:r w:rsidRPr="005B3C60">
        <w:rPr>
          <w:rFonts w:cs="Calibri"/>
          <w:lang w:val="fr-CA"/>
        </w:rPr>
        <w:t>WB_Q17. J’interagis avec d’autres personnes au moins une fois par jour.</w:t>
      </w:r>
    </w:p>
    <w:p w14:paraId="50389363" w14:textId="77777777" w:rsidR="00744852" w:rsidRPr="005B3C60" w:rsidRDefault="00744852" w:rsidP="00744852">
      <w:pPr>
        <w:rPr>
          <w:rFonts w:cs="Calibri"/>
          <w:lang w:val="fr-CA"/>
        </w:rPr>
      </w:pPr>
      <w:r w:rsidRPr="005B3C60">
        <w:rPr>
          <w:rFonts w:cs="Calibri"/>
          <w:lang w:val="fr-CA"/>
        </w:rPr>
        <w:t>WB_Q18. Ma foi me donne un sentiment de sécurité.</w:t>
      </w:r>
    </w:p>
    <w:p w14:paraId="257B2F75" w14:textId="77777777" w:rsidR="00744852" w:rsidRPr="005B3C60" w:rsidRDefault="00744852" w:rsidP="00744852">
      <w:pPr>
        <w:rPr>
          <w:rFonts w:cs="Calibri"/>
          <w:lang w:val="fr-CA"/>
        </w:rPr>
      </w:pPr>
      <w:r w:rsidRPr="005B3C60">
        <w:rPr>
          <w:rFonts w:cs="Calibri"/>
          <w:lang w:val="fr-CA"/>
        </w:rPr>
        <w:t>WB_Q19. J’appartiens à au moins un groupe communautaire.</w:t>
      </w:r>
    </w:p>
    <w:p w14:paraId="01D863F7" w14:textId="77777777" w:rsidR="00744852" w:rsidRPr="005B3C60" w:rsidRDefault="00744852" w:rsidP="00744852">
      <w:pPr>
        <w:rPr>
          <w:rFonts w:cs="Calibri"/>
          <w:lang w:val="fr-CA"/>
        </w:rPr>
      </w:pPr>
      <w:r w:rsidRPr="005B3C60">
        <w:rPr>
          <w:rFonts w:cs="Calibri"/>
          <w:lang w:val="fr-CA"/>
        </w:rPr>
        <w:t>WB_Q20. Je suis heureux de vivre avec la personne ou les personnes avec lesquelles je vis ou je suis heureux de vivre seul.</w:t>
      </w:r>
    </w:p>
    <w:p w14:paraId="657FA0A4" w14:textId="77777777" w:rsidR="00744852" w:rsidRPr="005B3C60" w:rsidRDefault="00744852" w:rsidP="00744852">
      <w:pPr>
        <w:rPr>
          <w:rFonts w:cs="Calibri"/>
          <w:lang w:val="fr-CA"/>
        </w:rPr>
      </w:pPr>
      <w:r w:rsidRPr="005B3C60">
        <w:rPr>
          <w:rFonts w:cs="Calibri"/>
          <w:lang w:val="fr-CA"/>
        </w:rPr>
        <w:t>WB_Q22. Je me sens souvent triste, déprimé ou sans espoir.</w:t>
      </w:r>
    </w:p>
    <w:p w14:paraId="6C42B055" w14:textId="77777777" w:rsidR="00744852" w:rsidRPr="005B3C60" w:rsidRDefault="00744852" w:rsidP="00744852">
      <w:pPr>
        <w:rPr>
          <w:rFonts w:cs="Calibri"/>
          <w:lang w:val="fr-CA"/>
        </w:rPr>
      </w:pPr>
      <w:r w:rsidRPr="005B3C60">
        <w:rPr>
          <w:rFonts w:cs="Calibri"/>
          <w:lang w:val="fr-CA"/>
        </w:rPr>
        <w:t>WB_Q24. J’ai besoin d’aide pour préparer les repas.</w:t>
      </w:r>
    </w:p>
    <w:p w14:paraId="5573AE47" w14:textId="77777777" w:rsidR="00744852" w:rsidRPr="005B3C60" w:rsidRDefault="00744852" w:rsidP="00744852">
      <w:pPr>
        <w:rPr>
          <w:rFonts w:cs="Calibri"/>
          <w:lang w:val="fr-CA"/>
        </w:rPr>
      </w:pPr>
      <w:r w:rsidRPr="005B3C60">
        <w:rPr>
          <w:rFonts w:cs="Calibri"/>
          <w:lang w:val="fr-CA"/>
        </w:rPr>
        <w:t>WB_Q26. J’ai des économies mises de côté pour une dépense imprévue.</w:t>
      </w:r>
    </w:p>
    <w:p w14:paraId="51F1CE4E" w14:textId="77777777" w:rsidR="00744852" w:rsidRPr="005B3C60" w:rsidRDefault="00744852" w:rsidP="00744852">
      <w:pPr>
        <w:rPr>
          <w:rFonts w:cs="Calibri"/>
          <w:lang w:val="fr-CA"/>
        </w:rPr>
      </w:pPr>
      <w:r w:rsidRPr="005B3C60">
        <w:rPr>
          <w:rFonts w:cs="Calibri"/>
          <w:lang w:val="fr-CA"/>
        </w:rPr>
        <w:t>WB_Q28. Je déménagerais dans une meilleure maison si je le pouvais.</w:t>
      </w:r>
    </w:p>
    <w:p w14:paraId="4484717C" w14:textId="77777777" w:rsidR="00744852" w:rsidRPr="005B3C60" w:rsidRDefault="00744852" w:rsidP="00744852">
      <w:pPr>
        <w:rPr>
          <w:rFonts w:cs="Calibri"/>
          <w:lang w:val="fr-CA"/>
        </w:rPr>
      </w:pPr>
      <w:r w:rsidRPr="005B3C60">
        <w:rPr>
          <w:rFonts w:cs="Calibri"/>
          <w:lang w:val="fr-CA"/>
        </w:rPr>
        <w:t>WB_Q29. Je vis dans un quartier sécuritaire.</w:t>
      </w:r>
    </w:p>
    <w:p w14:paraId="28027226" w14:textId="77777777" w:rsidR="00744852" w:rsidRPr="005B3C60" w:rsidRDefault="00744852" w:rsidP="00744852">
      <w:pPr>
        <w:rPr>
          <w:rFonts w:cs="Calibri"/>
          <w:b/>
          <w:bCs/>
          <w:lang w:val="fr-CA"/>
        </w:rPr>
      </w:pPr>
    </w:p>
    <w:p w14:paraId="00E1D5F4"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72D9A35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225B44A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2266759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4FBA0C67" w14:textId="77777777" w:rsidR="00744852" w:rsidRPr="005B3C60" w:rsidRDefault="00744852" w:rsidP="00744852">
      <w:pPr>
        <w:pStyle w:val="ListParagraph"/>
        <w:numPr>
          <w:ilvl w:val="0"/>
          <w:numId w:val="8"/>
        </w:numPr>
        <w:jc w:val="both"/>
        <w:rPr>
          <w:rFonts w:cs="Calibri"/>
          <w:lang w:val="fr-CA"/>
        </w:rPr>
      </w:pPr>
      <w:r w:rsidRPr="005B3C60">
        <w:rPr>
          <w:lang w:val="fr-CA"/>
        </w:rPr>
        <w:t>5. Fortement d’accord</w:t>
      </w:r>
    </w:p>
    <w:p w14:paraId="2F7AB07F" w14:textId="77777777" w:rsidR="00744852" w:rsidRPr="005B3C60" w:rsidRDefault="00744852" w:rsidP="00744852">
      <w:pPr>
        <w:pStyle w:val="Question"/>
        <w:spacing w:before="0" w:after="0"/>
        <w:ind w:firstLine="360"/>
        <w:rPr>
          <w:lang w:val="fr-CA"/>
        </w:rPr>
      </w:pPr>
      <w:r w:rsidRPr="005B3C60">
        <w:rPr>
          <w:lang w:val="fr-CA"/>
        </w:rPr>
        <w:t>[NE LISEZ PAS]</w:t>
      </w:r>
    </w:p>
    <w:p w14:paraId="10D1D341"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5CA2134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50CB044E"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1770F8EF" w14:textId="77777777" w:rsidR="00744852" w:rsidRPr="005B3C60" w:rsidRDefault="00744852" w:rsidP="00744852">
      <w:pPr>
        <w:rPr>
          <w:rFonts w:cs="Calibri"/>
          <w:b/>
          <w:bCs/>
          <w:lang w:val="fr-CA"/>
        </w:rPr>
      </w:pPr>
    </w:p>
    <w:p w14:paraId="640A9F12" w14:textId="77777777" w:rsidR="00744852" w:rsidRPr="005B3C60" w:rsidRDefault="00744852" w:rsidP="00744852">
      <w:pPr>
        <w:rPr>
          <w:rFonts w:cs="Calibri"/>
          <w:lang w:val="fr-CA"/>
        </w:rPr>
      </w:pPr>
      <w:r w:rsidRPr="005B3C60">
        <w:rPr>
          <w:rFonts w:cs="Calibri"/>
          <w:lang w:val="fr-CA"/>
        </w:rPr>
        <w:t>WB_Q35a Quelle est l’année de votre plus récente libération du service militaire ou votre départ de la GRC?</w:t>
      </w:r>
    </w:p>
    <w:p w14:paraId="068562DD" w14:textId="77777777" w:rsidR="00744852" w:rsidRPr="005B3C60" w:rsidRDefault="00744852" w:rsidP="00744852">
      <w:pPr>
        <w:rPr>
          <w:rFonts w:cs="Calibri"/>
          <w:lang w:val="fr-CA"/>
        </w:rPr>
      </w:pPr>
    </w:p>
    <w:p w14:paraId="462E6C4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Valeur numérique : ____________ (valeur entre 1924 et 2024)</w:t>
      </w:r>
    </w:p>
    <w:p w14:paraId="7DFD089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6F400536" w14:textId="77777777" w:rsidR="00744852" w:rsidRPr="005B3C60" w:rsidRDefault="00744852" w:rsidP="00744852">
      <w:pPr>
        <w:rPr>
          <w:rFonts w:cs="Calibri"/>
          <w:lang w:val="fr-CA"/>
        </w:rPr>
      </w:pPr>
    </w:p>
    <w:p w14:paraId="0614DFD5" w14:textId="77777777" w:rsidR="00744852" w:rsidRPr="005B3C60" w:rsidRDefault="00744852" w:rsidP="00744852">
      <w:pPr>
        <w:rPr>
          <w:rFonts w:cs="Calibri"/>
          <w:lang w:val="fr-CA"/>
        </w:rPr>
      </w:pPr>
      <w:r w:rsidRPr="005B3C60">
        <w:rPr>
          <w:rFonts w:cs="Calibri"/>
          <w:lang w:val="fr-CA"/>
        </w:rPr>
        <w:t xml:space="preserve">WB_Q35b Dans quelle mesure êtes-vous en accord ou en désaccord avec l’énoncé suivant : Dans l’ensemble, la transition </w:t>
      </w:r>
      <w:r w:rsidRPr="005B3C60">
        <w:rPr>
          <w:rFonts w:cs="Calibri"/>
          <w:b/>
          <w:bCs/>
          <w:u w:val="single"/>
          <w:lang w:val="fr-CA"/>
        </w:rPr>
        <w:t>des</w:t>
      </w:r>
      <w:r w:rsidRPr="005B3C60">
        <w:rPr>
          <w:rFonts w:cs="Calibri"/>
          <w:lang w:val="fr-CA"/>
        </w:rPr>
        <w:t xml:space="preserve"> programmes et avantages du MDN/des FAC ou de la GRC </w:t>
      </w:r>
      <w:r w:rsidRPr="005B3C60">
        <w:rPr>
          <w:rFonts w:cs="Calibri"/>
          <w:b/>
          <w:bCs/>
          <w:u w:val="single"/>
          <w:lang w:val="fr-CA"/>
        </w:rPr>
        <w:t>vers</w:t>
      </w:r>
      <w:r w:rsidRPr="005B3C60">
        <w:rPr>
          <w:rFonts w:cs="Calibri"/>
          <w:lang w:val="fr-CA"/>
        </w:rPr>
        <w:t xml:space="preserve"> les programmes et avantages d’ACC s’est effectuée en douceur. Êtes-vous…</w:t>
      </w:r>
    </w:p>
    <w:p w14:paraId="69DBA18D" w14:textId="77777777" w:rsidR="00744852" w:rsidRPr="005B3C60" w:rsidRDefault="00744852" w:rsidP="00744852">
      <w:pPr>
        <w:rPr>
          <w:rFonts w:cs="Calibri"/>
          <w:lang w:val="fr-CA"/>
        </w:rPr>
      </w:pPr>
    </w:p>
    <w:p w14:paraId="29D1A0C0" w14:textId="77777777" w:rsidR="00744852" w:rsidRPr="005B3C60" w:rsidRDefault="00744852" w:rsidP="00744852">
      <w:pPr>
        <w:ind w:firstLine="360"/>
        <w:rPr>
          <w:rFonts w:cs="Calibri"/>
          <w:lang w:val="fr-CA"/>
        </w:rPr>
      </w:pPr>
      <w:r w:rsidRPr="005B3C60">
        <w:rPr>
          <w:rFonts w:cs="Calibri"/>
          <w:lang w:val="fr-CA"/>
        </w:rPr>
        <w:t>[LISEZ]</w:t>
      </w:r>
    </w:p>
    <w:p w14:paraId="6A10A94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1. Fortement en désaccord </w:t>
      </w:r>
    </w:p>
    <w:p w14:paraId="1C3A3C1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011F320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 xml:space="preserve">3. Ni d’accord ni en désaccord </w:t>
      </w:r>
    </w:p>
    <w:p w14:paraId="24CE952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243BC60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5. Fortement d’accord</w:t>
      </w:r>
    </w:p>
    <w:p w14:paraId="2428612F" w14:textId="77777777" w:rsidR="00744852" w:rsidRPr="005B3C60" w:rsidRDefault="00744852" w:rsidP="00744852">
      <w:pPr>
        <w:ind w:left="360"/>
        <w:rPr>
          <w:rFonts w:cs="Calibri"/>
          <w:lang w:val="fr-CA"/>
        </w:rPr>
      </w:pPr>
      <w:r w:rsidRPr="005B3C60">
        <w:rPr>
          <w:rFonts w:cs="Calibri"/>
          <w:lang w:val="fr-CA"/>
        </w:rPr>
        <w:t>[NE LISEZ PAS]</w:t>
      </w:r>
    </w:p>
    <w:p w14:paraId="3C24FC1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71E8B0E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lastRenderedPageBreak/>
        <w:t>97. Ne s’applique pas</w:t>
      </w:r>
    </w:p>
    <w:p w14:paraId="06D841C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316116E3" w14:textId="77777777" w:rsidR="00744852" w:rsidRPr="005B3C60" w:rsidRDefault="00744852" w:rsidP="00744852">
      <w:pPr>
        <w:rPr>
          <w:rFonts w:cs="Calibri"/>
          <w:b/>
          <w:bCs/>
          <w:lang w:val="fr-CA"/>
        </w:rPr>
      </w:pPr>
    </w:p>
    <w:p w14:paraId="74B7CBE4" w14:textId="77777777" w:rsidR="00744852" w:rsidRPr="005B3C60" w:rsidRDefault="00744852" w:rsidP="00744852">
      <w:pPr>
        <w:rPr>
          <w:rFonts w:cs="Calibri"/>
          <w:b/>
          <w:bCs/>
          <w:lang w:val="fr-CA"/>
        </w:rPr>
      </w:pPr>
      <w:r w:rsidRPr="005B3C60">
        <w:rPr>
          <w:rFonts w:cs="Calibri"/>
          <w:b/>
          <w:bCs/>
          <w:lang w:val="fr-CA"/>
        </w:rPr>
        <w:t>[SI TYPE DE CLIENT = VÉTÉRAN OU VÉTÉRAN DE PLEIN DROIT; POUR LES MEMBRES DE LA GRC ET LES SURVIVANTS, PASSEZ À WB_Q32, A, B]</w:t>
      </w:r>
    </w:p>
    <w:p w14:paraId="4A15EA54" w14:textId="77777777" w:rsidR="00744852" w:rsidRPr="005B3C60" w:rsidRDefault="00744852" w:rsidP="00744852">
      <w:pPr>
        <w:rPr>
          <w:rFonts w:cs="Calibri"/>
          <w:b/>
          <w:bCs/>
          <w:lang w:val="fr-CA"/>
        </w:rPr>
      </w:pPr>
    </w:p>
    <w:p w14:paraId="45CB8623" w14:textId="77777777" w:rsidR="00744852" w:rsidRPr="005B3C60" w:rsidRDefault="00744852" w:rsidP="00744852">
      <w:pPr>
        <w:rPr>
          <w:rFonts w:cs="Calibri"/>
          <w:lang w:val="fr-CA"/>
        </w:rPr>
      </w:pPr>
      <w:r w:rsidRPr="005B3C60">
        <w:rPr>
          <w:rFonts w:cs="Calibri"/>
          <w:lang w:val="fr-CA"/>
        </w:rPr>
        <w:t>En utilisant la même échelle, dans quelle mesure êtes-vous d’accord ou en désaccord avec l’énoncé :</w:t>
      </w:r>
    </w:p>
    <w:p w14:paraId="2BE5BC97" w14:textId="77777777" w:rsidR="00744852" w:rsidRPr="005B3C60" w:rsidRDefault="00744852" w:rsidP="00744852">
      <w:pPr>
        <w:pStyle w:val="Question"/>
        <w:rPr>
          <w:lang w:val="fr-CA"/>
        </w:rPr>
      </w:pPr>
      <w:r w:rsidRPr="005B3C60">
        <w:rPr>
          <w:lang w:val="fr-CA"/>
        </w:rPr>
        <w:t xml:space="preserve">WB_Q32 J’ai bien réussi ma transition du service militaire à la vie après le service. </w:t>
      </w:r>
    </w:p>
    <w:p w14:paraId="2780B876" w14:textId="77777777" w:rsidR="00744852" w:rsidRPr="005B3C60" w:rsidRDefault="00744852" w:rsidP="00744852">
      <w:pPr>
        <w:ind w:firstLine="360"/>
        <w:rPr>
          <w:rFonts w:cs="Calibri"/>
          <w:lang w:val="fr-CA"/>
        </w:rPr>
      </w:pPr>
      <w:r w:rsidRPr="005B3C60">
        <w:rPr>
          <w:lang w:val="fr-CA"/>
        </w:rPr>
        <w:t>[RÉPÉTER L’ÉCHELLE AU BESOIN]</w:t>
      </w:r>
    </w:p>
    <w:p w14:paraId="103144E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Fortement en désaccord</w:t>
      </w:r>
    </w:p>
    <w:p w14:paraId="4D2D6168"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En désaccord</w:t>
      </w:r>
    </w:p>
    <w:p w14:paraId="60FEA68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3. Ni d’accord ni en désaccord</w:t>
      </w:r>
    </w:p>
    <w:p w14:paraId="24484BE9"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4. D’accord</w:t>
      </w:r>
    </w:p>
    <w:p w14:paraId="0494F793" w14:textId="77777777" w:rsidR="00744852" w:rsidRPr="005B3C60" w:rsidRDefault="00744852" w:rsidP="00744852">
      <w:pPr>
        <w:pStyle w:val="ListParagraph"/>
        <w:numPr>
          <w:ilvl w:val="0"/>
          <w:numId w:val="8"/>
        </w:numPr>
        <w:jc w:val="both"/>
        <w:rPr>
          <w:rFonts w:cs="Calibri"/>
          <w:lang w:val="fr-CA"/>
        </w:rPr>
      </w:pPr>
      <w:r w:rsidRPr="005B3C60">
        <w:rPr>
          <w:lang w:val="fr-CA"/>
        </w:rPr>
        <w:t>5. Fortement d’accord</w:t>
      </w:r>
    </w:p>
    <w:p w14:paraId="61EA7248" w14:textId="77777777" w:rsidR="00744852" w:rsidRPr="005B3C60" w:rsidRDefault="00744852" w:rsidP="00744852">
      <w:pPr>
        <w:pStyle w:val="Question"/>
        <w:spacing w:before="0" w:after="0"/>
        <w:ind w:firstLine="360"/>
        <w:rPr>
          <w:lang w:val="fr-CA"/>
        </w:rPr>
      </w:pPr>
      <w:r w:rsidRPr="005B3C60">
        <w:rPr>
          <w:lang w:val="fr-CA"/>
        </w:rPr>
        <w:t>[NE LISEZ PAS]</w:t>
      </w:r>
    </w:p>
    <w:p w14:paraId="7A2F109D"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7A9D5CC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97. Ne s’applique pas</w:t>
      </w:r>
    </w:p>
    <w:p w14:paraId="01FD475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6CA6909F" w14:textId="77777777" w:rsidR="00744852" w:rsidRPr="005B3C60" w:rsidRDefault="00744852" w:rsidP="00744852">
      <w:pPr>
        <w:pStyle w:val="Question"/>
        <w:rPr>
          <w:b/>
          <w:bCs/>
          <w:lang w:val="fr-CA"/>
        </w:rPr>
      </w:pPr>
      <w:r w:rsidRPr="005B3C60">
        <w:rPr>
          <w:lang w:val="fr-CA"/>
        </w:rPr>
        <w:t xml:space="preserve">WB_Q32a. </w:t>
      </w:r>
      <w:r w:rsidRPr="005B3C60">
        <w:rPr>
          <w:b/>
          <w:bCs/>
          <w:lang w:val="fr-CA"/>
        </w:rPr>
        <w:t xml:space="preserve">[SI WB_Q32 = 1,2,3] </w:t>
      </w:r>
      <w:r w:rsidRPr="005B3C60">
        <w:rPr>
          <w:lang w:val="fr-CA"/>
        </w:rPr>
        <w:t xml:space="preserve">Dans quels aspects de votre vie, parmi les suivants, votre transition du service militaire à la vie après le service n’a-t-elle </w:t>
      </w:r>
      <w:r w:rsidRPr="005B3C60">
        <w:rPr>
          <w:b/>
          <w:bCs/>
          <w:lang w:val="fr-CA"/>
        </w:rPr>
        <w:t xml:space="preserve">pas </w:t>
      </w:r>
      <w:r w:rsidRPr="005B3C60">
        <w:rPr>
          <w:lang w:val="fr-CA"/>
        </w:rPr>
        <w:t>été réussie?</w:t>
      </w:r>
    </w:p>
    <w:p w14:paraId="4D07108F" w14:textId="77777777" w:rsidR="00744852" w:rsidRPr="005B3C60" w:rsidRDefault="00744852" w:rsidP="00744852">
      <w:pPr>
        <w:ind w:left="360"/>
        <w:rPr>
          <w:rFonts w:cs="Calibri"/>
          <w:lang w:val="fr-CA"/>
        </w:rPr>
      </w:pPr>
      <w:r w:rsidRPr="005B3C60">
        <w:rPr>
          <w:rFonts w:cs="Calibri"/>
          <w:lang w:val="fr-CA"/>
        </w:rPr>
        <w:t>[LISEZ; RANDOMISEZ]</w:t>
      </w:r>
    </w:p>
    <w:p w14:paraId="231324D4" w14:textId="77777777" w:rsidR="00744852" w:rsidRPr="005B3C60" w:rsidRDefault="00744852" w:rsidP="00744852">
      <w:pPr>
        <w:pStyle w:val="ListParagraph"/>
        <w:numPr>
          <w:ilvl w:val="0"/>
          <w:numId w:val="7"/>
        </w:numPr>
        <w:jc w:val="both"/>
        <w:rPr>
          <w:lang w:val="fr-CA"/>
        </w:rPr>
      </w:pPr>
      <w:r w:rsidRPr="005B3C60">
        <w:rPr>
          <w:lang w:val="fr-CA"/>
        </w:rPr>
        <w:t>1. Le sentiment d’avoir un but dans la vie</w:t>
      </w:r>
    </w:p>
    <w:p w14:paraId="30789B8E" w14:textId="77777777" w:rsidR="00744852" w:rsidRPr="005B3C60" w:rsidRDefault="00744852" w:rsidP="00744852">
      <w:pPr>
        <w:pStyle w:val="ListParagraph"/>
        <w:numPr>
          <w:ilvl w:val="0"/>
          <w:numId w:val="7"/>
        </w:numPr>
        <w:jc w:val="both"/>
        <w:rPr>
          <w:lang w:val="fr-CA"/>
        </w:rPr>
      </w:pPr>
      <w:r w:rsidRPr="005B3C60">
        <w:rPr>
          <w:lang w:val="fr-CA"/>
        </w:rPr>
        <w:t>2. Votre sécurité financière</w:t>
      </w:r>
    </w:p>
    <w:p w14:paraId="1DF45574" w14:textId="77777777" w:rsidR="00744852" w:rsidRPr="005B3C60" w:rsidRDefault="00744852" w:rsidP="00744852">
      <w:pPr>
        <w:pStyle w:val="ListParagraph"/>
        <w:numPr>
          <w:ilvl w:val="0"/>
          <w:numId w:val="7"/>
        </w:numPr>
        <w:jc w:val="both"/>
        <w:rPr>
          <w:lang w:val="fr-CA"/>
        </w:rPr>
      </w:pPr>
      <w:r w:rsidRPr="005B3C60">
        <w:rPr>
          <w:lang w:val="fr-CA"/>
        </w:rPr>
        <w:t xml:space="preserve">3. Votre santé </w:t>
      </w:r>
    </w:p>
    <w:p w14:paraId="417F05D4" w14:textId="77777777" w:rsidR="00744852" w:rsidRPr="005B3C60" w:rsidRDefault="00744852" w:rsidP="00744852">
      <w:pPr>
        <w:pStyle w:val="ListParagraph"/>
        <w:numPr>
          <w:ilvl w:val="0"/>
          <w:numId w:val="7"/>
        </w:numPr>
        <w:jc w:val="both"/>
        <w:rPr>
          <w:lang w:val="fr-CA"/>
        </w:rPr>
      </w:pPr>
      <w:r w:rsidRPr="005B3C60">
        <w:rPr>
          <w:lang w:val="fr-CA"/>
        </w:rPr>
        <w:t xml:space="preserve">4. Vos aptitudes et votre préparation à la vie quotidienne </w:t>
      </w:r>
    </w:p>
    <w:p w14:paraId="410F62D1" w14:textId="77777777" w:rsidR="00744852" w:rsidRPr="005B3C60" w:rsidRDefault="00744852" w:rsidP="00744852">
      <w:pPr>
        <w:pStyle w:val="ListParagraph"/>
        <w:numPr>
          <w:ilvl w:val="0"/>
          <w:numId w:val="7"/>
        </w:numPr>
        <w:jc w:val="both"/>
        <w:rPr>
          <w:lang w:val="fr-CA"/>
        </w:rPr>
      </w:pPr>
      <w:r w:rsidRPr="005B3C60">
        <w:rPr>
          <w:lang w:val="fr-CA"/>
        </w:rPr>
        <w:t>5. Votre sentiment d’appartenance à votre communauté</w:t>
      </w:r>
    </w:p>
    <w:p w14:paraId="064ECCBD" w14:textId="77777777" w:rsidR="00744852" w:rsidRPr="005B3C60" w:rsidRDefault="00744852" w:rsidP="00744852">
      <w:pPr>
        <w:pStyle w:val="ListParagraph"/>
        <w:numPr>
          <w:ilvl w:val="0"/>
          <w:numId w:val="7"/>
        </w:numPr>
        <w:jc w:val="both"/>
        <w:rPr>
          <w:lang w:val="fr-CA"/>
        </w:rPr>
      </w:pPr>
      <w:r w:rsidRPr="005B3C60">
        <w:rPr>
          <w:lang w:val="fr-CA"/>
        </w:rPr>
        <w:t>6. Votre logement et votre environnement physique</w:t>
      </w:r>
    </w:p>
    <w:p w14:paraId="181115DA" w14:textId="77777777" w:rsidR="00744852" w:rsidRPr="005B3C60" w:rsidRDefault="00744852" w:rsidP="00744852">
      <w:pPr>
        <w:pStyle w:val="ListParagraph"/>
        <w:numPr>
          <w:ilvl w:val="0"/>
          <w:numId w:val="7"/>
        </w:numPr>
        <w:jc w:val="both"/>
        <w:rPr>
          <w:lang w:val="fr-CA"/>
        </w:rPr>
      </w:pPr>
      <w:r w:rsidRPr="005B3C60">
        <w:rPr>
          <w:lang w:val="fr-CA"/>
        </w:rPr>
        <w:t xml:space="preserve">7. Votre environnement culturel et social </w:t>
      </w:r>
    </w:p>
    <w:p w14:paraId="627FFF98" w14:textId="77777777" w:rsidR="00744852" w:rsidRPr="005B3C60" w:rsidRDefault="00744852" w:rsidP="00744852">
      <w:pPr>
        <w:ind w:firstLine="360"/>
        <w:rPr>
          <w:lang w:val="fr-CA"/>
        </w:rPr>
      </w:pPr>
    </w:p>
    <w:p w14:paraId="637D5B49" w14:textId="77777777" w:rsidR="00744852" w:rsidRPr="005B3C60" w:rsidRDefault="00744852" w:rsidP="00744852">
      <w:pPr>
        <w:ind w:firstLine="360"/>
        <w:rPr>
          <w:lang w:val="fr-CA"/>
        </w:rPr>
      </w:pPr>
      <w:r w:rsidRPr="005B3C60">
        <w:rPr>
          <w:lang w:val="fr-CA"/>
        </w:rPr>
        <w:t xml:space="preserve">CONSIGNEZ LES OPTIONS POUR CHACUN : </w:t>
      </w:r>
    </w:p>
    <w:p w14:paraId="5B23DD07" w14:textId="77777777" w:rsidR="00744852" w:rsidRPr="005B3C60" w:rsidRDefault="00744852" w:rsidP="00744852">
      <w:pPr>
        <w:pStyle w:val="Question"/>
        <w:spacing w:before="0" w:after="0"/>
        <w:ind w:firstLine="360"/>
        <w:rPr>
          <w:lang w:val="fr-CA"/>
        </w:rPr>
      </w:pPr>
      <w:r w:rsidRPr="005B3C60">
        <w:rPr>
          <w:lang w:val="fr-CA"/>
        </w:rPr>
        <w:t>[NE LISEZ PAS]</w:t>
      </w:r>
    </w:p>
    <w:p w14:paraId="09E349C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6F9166C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381FB455"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3355FFF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Ne s’applique pas</w:t>
      </w:r>
    </w:p>
    <w:p w14:paraId="05496D77"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6CF933B0" w14:textId="77777777" w:rsidR="00744852" w:rsidRPr="005B3C60" w:rsidRDefault="00744852" w:rsidP="00744852">
      <w:pPr>
        <w:pStyle w:val="Question"/>
        <w:rPr>
          <w:lang w:val="fr-CA"/>
        </w:rPr>
      </w:pPr>
      <w:r w:rsidRPr="005B3C60">
        <w:rPr>
          <w:lang w:val="fr-CA"/>
        </w:rPr>
        <w:t xml:space="preserve">WB_Q32b. </w:t>
      </w:r>
      <w:r w:rsidRPr="005B3C60">
        <w:rPr>
          <w:b/>
          <w:bCs/>
          <w:lang w:val="fr-CA"/>
        </w:rPr>
        <w:t>[SI WB_Q32 = 4,5]</w:t>
      </w:r>
      <w:r w:rsidRPr="005B3C60">
        <w:rPr>
          <w:lang w:val="fr-CA"/>
        </w:rPr>
        <w:t xml:space="preserve"> Dans quels aspects de votre vie, parmi les suivants, votre transition du service militaire à la vie après le service a-t-elle</w:t>
      </w:r>
      <w:r w:rsidRPr="005B3C60">
        <w:rPr>
          <w:b/>
          <w:bCs/>
          <w:lang w:val="fr-CA"/>
        </w:rPr>
        <w:t xml:space="preserve"> </w:t>
      </w:r>
      <w:r w:rsidRPr="005B3C60">
        <w:rPr>
          <w:lang w:val="fr-CA"/>
        </w:rPr>
        <w:t>été réussie?</w:t>
      </w:r>
    </w:p>
    <w:p w14:paraId="2F40CF64" w14:textId="77777777" w:rsidR="00744852" w:rsidRPr="005B3C60" w:rsidRDefault="00744852" w:rsidP="00744852">
      <w:pPr>
        <w:ind w:left="360"/>
        <w:rPr>
          <w:rFonts w:cs="Calibri"/>
          <w:lang w:val="fr-CA"/>
        </w:rPr>
      </w:pPr>
      <w:r w:rsidRPr="005B3C60">
        <w:rPr>
          <w:rFonts w:cs="Calibri"/>
          <w:lang w:val="fr-CA"/>
        </w:rPr>
        <w:t>[LISEZ; RANDOMISEZ]</w:t>
      </w:r>
    </w:p>
    <w:p w14:paraId="6460EABF" w14:textId="77777777" w:rsidR="00744852" w:rsidRPr="005B3C60" w:rsidRDefault="00744852" w:rsidP="00744852">
      <w:pPr>
        <w:pStyle w:val="ListParagraph"/>
        <w:numPr>
          <w:ilvl w:val="0"/>
          <w:numId w:val="7"/>
        </w:numPr>
        <w:jc w:val="both"/>
        <w:rPr>
          <w:lang w:val="fr-CA"/>
        </w:rPr>
      </w:pPr>
      <w:r w:rsidRPr="005B3C60">
        <w:rPr>
          <w:lang w:val="fr-CA"/>
        </w:rPr>
        <w:t>1. Le sentiment d’avoir un but dans la vie</w:t>
      </w:r>
    </w:p>
    <w:p w14:paraId="751A7CCC" w14:textId="77777777" w:rsidR="00744852" w:rsidRPr="005B3C60" w:rsidRDefault="00744852" w:rsidP="00744852">
      <w:pPr>
        <w:pStyle w:val="ListParagraph"/>
        <w:numPr>
          <w:ilvl w:val="0"/>
          <w:numId w:val="7"/>
        </w:numPr>
        <w:jc w:val="both"/>
        <w:rPr>
          <w:lang w:val="fr-CA"/>
        </w:rPr>
      </w:pPr>
      <w:r w:rsidRPr="005B3C60">
        <w:rPr>
          <w:lang w:val="fr-CA"/>
        </w:rPr>
        <w:t>2. Votre sécurité financière</w:t>
      </w:r>
    </w:p>
    <w:p w14:paraId="14328F08" w14:textId="77777777" w:rsidR="00744852" w:rsidRPr="005B3C60" w:rsidRDefault="00744852" w:rsidP="00744852">
      <w:pPr>
        <w:pStyle w:val="ListParagraph"/>
        <w:numPr>
          <w:ilvl w:val="0"/>
          <w:numId w:val="7"/>
        </w:numPr>
        <w:jc w:val="both"/>
        <w:rPr>
          <w:lang w:val="fr-CA"/>
        </w:rPr>
      </w:pPr>
      <w:r w:rsidRPr="005B3C60">
        <w:rPr>
          <w:lang w:val="fr-CA"/>
        </w:rPr>
        <w:t xml:space="preserve">3. Votre santé </w:t>
      </w:r>
    </w:p>
    <w:p w14:paraId="72A5CF30" w14:textId="77777777" w:rsidR="00744852" w:rsidRPr="005B3C60" w:rsidRDefault="00744852" w:rsidP="00744852">
      <w:pPr>
        <w:pStyle w:val="ListParagraph"/>
        <w:numPr>
          <w:ilvl w:val="0"/>
          <w:numId w:val="7"/>
        </w:numPr>
        <w:jc w:val="both"/>
        <w:rPr>
          <w:lang w:val="fr-CA"/>
        </w:rPr>
      </w:pPr>
      <w:r w:rsidRPr="005B3C60">
        <w:rPr>
          <w:lang w:val="fr-CA"/>
        </w:rPr>
        <w:t xml:space="preserve">4. Vos aptitudes et votre préparation à la vie quotidienne </w:t>
      </w:r>
    </w:p>
    <w:p w14:paraId="5E0A67DC" w14:textId="77777777" w:rsidR="00744852" w:rsidRPr="005B3C60" w:rsidRDefault="00744852" w:rsidP="00744852">
      <w:pPr>
        <w:pStyle w:val="ListParagraph"/>
        <w:numPr>
          <w:ilvl w:val="0"/>
          <w:numId w:val="7"/>
        </w:numPr>
        <w:jc w:val="both"/>
        <w:rPr>
          <w:lang w:val="fr-CA"/>
        </w:rPr>
      </w:pPr>
      <w:r w:rsidRPr="005B3C60">
        <w:rPr>
          <w:lang w:val="fr-CA"/>
        </w:rPr>
        <w:lastRenderedPageBreak/>
        <w:t>5. Votre sentiment d’appartenance à votre communauté</w:t>
      </w:r>
    </w:p>
    <w:p w14:paraId="503F53B0" w14:textId="77777777" w:rsidR="00744852" w:rsidRPr="005B3C60" w:rsidRDefault="00744852" w:rsidP="00744852">
      <w:pPr>
        <w:pStyle w:val="ListParagraph"/>
        <w:numPr>
          <w:ilvl w:val="0"/>
          <w:numId w:val="7"/>
        </w:numPr>
        <w:jc w:val="both"/>
        <w:rPr>
          <w:lang w:val="fr-CA"/>
        </w:rPr>
      </w:pPr>
      <w:r w:rsidRPr="005B3C60">
        <w:rPr>
          <w:lang w:val="fr-CA"/>
        </w:rPr>
        <w:t>6. Votre logement et votre environnement physique</w:t>
      </w:r>
    </w:p>
    <w:p w14:paraId="287A6EF1" w14:textId="77777777" w:rsidR="00744852" w:rsidRPr="005B3C60" w:rsidRDefault="00744852" w:rsidP="00744852">
      <w:pPr>
        <w:pStyle w:val="ListParagraph"/>
        <w:numPr>
          <w:ilvl w:val="0"/>
          <w:numId w:val="7"/>
        </w:numPr>
        <w:jc w:val="both"/>
        <w:rPr>
          <w:lang w:val="fr-CA"/>
        </w:rPr>
      </w:pPr>
      <w:r w:rsidRPr="005B3C60">
        <w:rPr>
          <w:lang w:val="fr-CA"/>
        </w:rPr>
        <w:t>7. Votre environnement culturel et social</w:t>
      </w:r>
    </w:p>
    <w:p w14:paraId="7BFECB85" w14:textId="77777777" w:rsidR="00744852" w:rsidRPr="005B3C60" w:rsidRDefault="00744852" w:rsidP="00744852">
      <w:pPr>
        <w:pStyle w:val="ListParagraph"/>
        <w:rPr>
          <w:lang w:val="fr-CA"/>
        </w:rPr>
      </w:pPr>
    </w:p>
    <w:p w14:paraId="78D2A174" w14:textId="77777777" w:rsidR="00744852" w:rsidRPr="005B3C60" w:rsidRDefault="00744852" w:rsidP="00744852">
      <w:pPr>
        <w:ind w:firstLine="360"/>
        <w:rPr>
          <w:lang w:val="fr-CA"/>
        </w:rPr>
      </w:pPr>
      <w:r w:rsidRPr="005B3C60">
        <w:rPr>
          <w:lang w:val="fr-CA"/>
        </w:rPr>
        <w:t xml:space="preserve">CONSIGNEZ LES OPTIONS POUR CHACUN : </w:t>
      </w:r>
    </w:p>
    <w:p w14:paraId="4388CDCF" w14:textId="77777777" w:rsidR="00744852" w:rsidRPr="005B3C60" w:rsidRDefault="00744852" w:rsidP="00744852">
      <w:pPr>
        <w:pStyle w:val="Question"/>
        <w:spacing w:before="0" w:after="0"/>
        <w:ind w:firstLine="360"/>
        <w:rPr>
          <w:lang w:val="fr-CA"/>
        </w:rPr>
      </w:pPr>
      <w:r w:rsidRPr="005B3C60">
        <w:rPr>
          <w:lang w:val="fr-CA"/>
        </w:rPr>
        <w:t>[NE LISEZ PAS]</w:t>
      </w:r>
    </w:p>
    <w:p w14:paraId="724C62F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777DF66C"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366372C3"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2036817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Ne s’applique pas</w:t>
      </w:r>
    </w:p>
    <w:p w14:paraId="6611E89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5815607E" w14:textId="77777777" w:rsidR="00744852" w:rsidRPr="005B3C60" w:rsidRDefault="00744852" w:rsidP="00744852">
      <w:pPr>
        <w:pStyle w:val="Question"/>
        <w:rPr>
          <w:lang w:val="fr-CA"/>
        </w:rPr>
      </w:pPr>
      <w:r w:rsidRPr="005B3C60">
        <w:rPr>
          <w:lang w:val="fr-CA"/>
        </w:rPr>
        <w:t>Avez-vous…</w:t>
      </w:r>
    </w:p>
    <w:p w14:paraId="4723A7FA" w14:textId="77777777" w:rsidR="00744852" w:rsidRPr="005B3C60" w:rsidRDefault="00744852" w:rsidP="00744852">
      <w:pPr>
        <w:rPr>
          <w:lang w:val="fr-CA"/>
        </w:rPr>
      </w:pPr>
      <w:r w:rsidRPr="005B3C60">
        <w:rPr>
          <w:lang w:val="fr-CA"/>
        </w:rPr>
        <w:t>WB_Q33. Un médecin de famille?</w:t>
      </w:r>
    </w:p>
    <w:p w14:paraId="3DEFF25E" w14:textId="77777777" w:rsidR="00744852" w:rsidRPr="005B3C60" w:rsidRDefault="00744852" w:rsidP="00744852">
      <w:pPr>
        <w:rPr>
          <w:lang w:val="fr-CA"/>
        </w:rPr>
      </w:pPr>
      <w:r w:rsidRPr="005B3C60">
        <w:rPr>
          <w:lang w:val="fr-CA"/>
        </w:rPr>
        <w:t>WB_Q34. Une infirmière praticienne?</w:t>
      </w:r>
    </w:p>
    <w:p w14:paraId="3931E41B" w14:textId="77777777" w:rsidR="00744852" w:rsidRPr="005B3C60" w:rsidRDefault="00744852" w:rsidP="00744852">
      <w:pPr>
        <w:rPr>
          <w:lang w:val="fr-CA"/>
        </w:rPr>
      </w:pPr>
    </w:p>
    <w:p w14:paraId="4A089F1F" w14:textId="77777777" w:rsidR="00744852" w:rsidRPr="005B3C60" w:rsidRDefault="00744852" w:rsidP="00744852">
      <w:pPr>
        <w:pStyle w:val="Question"/>
        <w:spacing w:before="0" w:after="0"/>
        <w:ind w:firstLine="360"/>
        <w:rPr>
          <w:lang w:val="fr-CA"/>
        </w:rPr>
      </w:pPr>
      <w:r w:rsidRPr="005B3C60">
        <w:rPr>
          <w:lang w:val="fr-CA"/>
        </w:rPr>
        <w:t>[NE LISEZ PAS]</w:t>
      </w:r>
    </w:p>
    <w:p w14:paraId="47CD54C2"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1. Oui</w:t>
      </w:r>
    </w:p>
    <w:p w14:paraId="2B3970EB"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2. Non</w:t>
      </w:r>
    </w:p>
    <w:p w14:paraId="55ADA410"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99. Ne sais pas</w:t>
      </w:r>
    </w:p>
    <w:p w14:paraId="017BD89A" w14:textId="77777777" w:rsidR="00744852" w:rsidRPr="005B3C60" w:rsidRDefault="00744852" w:rsidP="00744852">
      <w:pPr>
        <w:pStyle w:val="ListParagraph"/>
        <w:numPr>
          <w:ilvl w:val="0"/>
          <w:numId w:val="8"/>
        </w:numPr>
        <w:jc w:val="both"/>
        <w:rPr>
          <w:rFonts w:cs="Calibri"/>
          <w:lang w:val="fr-CA"/>
        </w:rPr>
      </w:pPr>
      <w:r w:rsidRPr="005B3C60">
        <w:rPr>
          <w:rFonts w:cs="Calibri"/>
          <w:lang w:val="fr-CA"/>
        </w:rPr>
        <w:t>98. Préfère ne pas répondre</w:t>
      </w:r>
    </w:p>
    <w:p w14:paraId="073136CF" w14:textId="77777777" w:rsidR="00744852" w:rsidRPr="005B3C60" w:rsidRDefault="00744852" w:rsidP="00744852">
      <w:pPr>
        <w:rPr>
          <w:rFonts w:cs="Calibri"/>
          <w:lang w:val="fr-CA"/>
        </w:rPr>
      </w:pPr>
    </w:p>
    <w:p w14:paraId="061052C9" w14:textId="77777777" w:rsidR="00744852" w:rsidRPr="005B3C60" w:rsidRDefault="00744852" w:rsidP="00744852">
      <w:pPr>
        <w:rPr>
          <w:rFonts w:cs="Calibri"/>
          <w:b/>
          <w:bCs/>
          <w:lang w:val="fr-CA"/>
        </w:rPr>
      </w:pPr>
      <w:r w:rsidRPr="005B3C60">
        <w:rPr>
          <w:rFonts w:cs="Calibri"/>
          <w:b/>
          <w:bCs/>
          <w:lang w:val="fr-CA"/>
        </w:rPr>
        <w:t xml:space="preserve">CATI: </w:t>
      </w:r>
    </w:p>
    <w:p w14:paraId="3B448EBF" w14:textId="77777777" w:rsidR="00744852" w:rsidRPr="005B3C60" w:rsidRDefault="00744852" w:rsidP="00744852">
      <w:pPr>
        <w:rPr>
          <w:b/>
          <w:bCs/>
          <w:lang w:val="fr-CA"/>
        </w:rPr>
      </w:pPr>
      <w:r w:rsidRPr="005B3C60">
        <w:rPr>
          <w:rFonts w:cs="Calibri"/>
          <w:b/>
          <w:bCs/>
          <w:lang w:val="fr-CA"/>
        </w:rPr>
        <w:t>SI [WBQ01-WBQ09=1 OU 2] OU [WBQ10-11= 1 OU 2] OU [WBQ13,15,17,18,19,20,26,29=1 ou 2] OU [WB 22,24,28=4 ou 5], LISEZ :</w:t>
      </w:r>
    </w:p>
    <w:p w14:paraId="50250D8A" w14:textId="77777777" w:rsidR="00744852" w:rsidRPr="005B3C60" w:rsidRDefault="00744852" w:rsidP="00744852">
      <w:pPr>
        <w:rPr>
          <w:rFonts w:cs="Calibri"/>
          <w:lang w:val="fr-CA"/>
        </w:rPr>
      </w:pPr>
    </w:p>
    <w:p w14:paraId="388548B1" w14:textId="77777777" w:rsidR="00744852" w:rsidRPr="005B3C60" w:rsidRDefault="00744852" w:rsidP="00744852">
      <w:pPr>
        <w:rPr>
          <w:rFonts w:cs="Calibri"/>
          <w:lang w:val="fr-CA"/>
        </w:rPr>
      </w:pPr>
      <w:r w:rsidRPr="005B3C60">
        <w:rPr>
          <w:rFonts w:cs="Calibri"/>
          <w:lang w:val="fr-CA"/>
        </w:rPr>
        <w:t>Comme nous arrivons bientôt à la fin du sondage, j’aimerais vous informer au sujet du Service d’aide d’ACC, qui est disponible 24 heures sur 24, 7 jours sur 7 au numéro de téléphone suivant : 1</w:t>
      </w:r>
      <w:r w:rsidRPr="005B3C60">
        <w:rPr>
          <w:rFonts w:cs="Calibri"/>
          <w:lang w:val="fr-CA"/>
        </w:rPr>
        <w:noBreakHyphen/>
        <w:t>800-268-7708 ou TTD / TTY 1-800-567-5803. Le Service d’aide d’ACC fournit de l’aide pour des problèmes de santé mentale ou personnels que les vétérans, les membres de la GRC ou les membres de la famille/aidants éprouvent. Il vous offre jusqu’à 20 heures de soutien psychologique pour tout problème donné auquel vous pourriez être confronté.</w:t>
      </w:r>
    </w:p>
    <w:p w14:paraId="6C4274CE" w14:textId="77777777" w:rsidR="00744852" w:rsidRPr="005B3C60" w:rsidRDefault="00744852" w:rsidP="00744852">
      <w:pPr>
        <w:rPr>
          <w:lang w:val="fr-CA"/>
        </w:rPr>
      </w:pPr>
    </w:p>
    <w:p w14:paraId="4C88001E" w14:textId="77777777" w:rsidR="00744852" w:rsidRPr="005B3C60" w:rsidRDefault="00744852" w:rsidP="00744852">
      <w:pPr>
        <w:pBdr>
          <w:top w:val="single" w:sz="4" w:space="1" w:color="auto"/>
          <w:left w:val="single" w:sz="4" w:space="4" w:color="auto"/>
          <w:bottom w:val="single" w:sz="4" w:space="1" w:color="auto"/>
          <w:right w:val="single" w:sz="4" w:space="4" w:color="auto"/>
        </w:pBdr>
        <w:rPr>
          <w:lang w:val="fr-CA"/>
        </w:rPr>
      </w:pPr>
      <w:r w:rsidRPr="005B3C60">
        <w:rPr>
          <w:lang w:val="fr-CA"/>
        </w:rPr>
        <w:t xml:space="preserve">NOTE À L’ENQUÊTEUR : SI LA PERSONNE DEMANDE D’OBTENIR LES COORDONNÉES D’UNE PERSONNE-RESSOURCE D’ACC ET NE PRÉSENTE PAS DE SIGNES DE DANGER IMMÉDIAT, VEUILLEZ LUI FOURNIR LES COORDONNÉES DE LA CHARGÉE DE PROJET : « Si vous voulez plus de renseignements sur l’aide qu’ACC pourrait vous apporter, veuillez contacter la chargée de projet Jacqueline Smith, gestionnaire principale des opérations par intérim, Unité des renseignements opérationnels, au 613-217-4231 ou à l’adresse  jacqueline.smith@veterans.gc.ca.   </w:t>
      </w:r>
    </w:p>
    <w:p w14:paraId="18794D5A" w14:textId="77777777" w:rsidR="00744852" w:rsidRPr="005B3C60" w:rsidRDefault="00744852" w:rsidP="00744852">
      <w:pPr>
        <w:rPr>
          <w:rFonts w:cs="Calibri"/>
          <w:lang w:val="fr-CA"/>
        </w:rPr>
      </w:pPr>
    </w:p>
    <w:p w14:paraId="00992FFE" w14:textId="77777777" w:rsidR="00744852" w:rsidRPr="005B3C60" w:rsidRDefault="00744852" w:rsidP="00744852">
      <w:pPr>
        <w:rPr>
          <w:rFonts w:cs="Calibri"/>
          <w:lang w:val="fr-CA"/>
        </w:rPr>
      </w:pPr>
      <w:r w:rsidRPr="005B3C60">
        <w:rPr>
          <w:rFonts w:cs="Calibri"/>
          <w:b/>
          <w:bCs/>
          <w:lang w:val="fr-CA"/>
        </w:rPr>
        <w:t>IAWO :</w:t>
      </w:r>
      <w:r w:rsidRPr="005B3C60">
        <w:rPr>
          <w:rFonts w:cs="Calibri"/>
          <w:lang w:val="fr-CA"/>
        </w:rPr>
        <w:t xml:space="preserve"> MONTRER À TOUS.</w:t>
      </w:r>
    </w:p>
    <w:p w14:paraId="0FD2E2E4" w14:textId="77777777" w:rsidR="00744852" w:rsidRPr="005B3C60" w:rsidRDefault="00744852" w:rsidP="00744852">
      <w:pPr>
        <w:rPr>
          <w:lang w:val="fr-CA"/>
        </w:rPr>
      </w:pPr>
      <w:r w:rsidRPr="005B3C60">
        <w:rPr>
          <w:rFonts w:cs="Calibri"/>
          <w:lang w:val="fr-CA"/>
        </w:rPr>
        <w:t>Comme nous arrivons bientôt à la fin du sondage, j’aimerais vous informer au sujet du Service d’aide d’ACC, qui est disponible 24 heures sur 24, 7 jours sur 7, au numéro de téléphone suivant : 1</w:t>
      </w:r>
      <w:r w:rsidRPr="005B3C60">
        <w:rPr>
          <w:rFonts w:cs="Calibri"/>
          <w:lang w:val="fr-CA"/>
        </w:rPr>
        <w:noBreakHyphen/>
        <w:t>800-268-7708 ou TTD / TTY 1-800-567-5803. Le Service d’aide d’ACC fournit de l’aide pour des problèmes de santé mentale ou personnels que les vétérans, les membres de la GRC ou les membres de la famille/aidants éprouvent. Il vous offre jusqu’à 20 heures de soutien psychologique pour tout problème donné auquel vous pourriez être confronté</w:t>
      </w:r>
      <w:r w:rsidRPr="005B3C60">
        <w:rPr>
          <w:lang w:val="fr-CA"/>
        </w:rPr>
        <w:t xml:space="preserve">. </w:t>
      </w:r>
    </w:p>
    <w:p w14:paraId="75556A58" w14:textId="77777777" w:rsidR="00744852" w:rsidRPr="005B3C60" w:rsidRDefault="00744852" w:rsidP="003A4343">
      <w:pPr>
        <w:pStyle w:val="Title"/>
        <w:rPr>
          <w:lang w:val="fr-CA"/>
        </w:rPr>
      </w:pPr>
      <w:r w:rsidRPr="005B3C60">
        <w:rPr>
          <w:lang w:val="fr-CA"/>
        </w:rPr>
        <w:lastRenderedPageBreak/>
        <w:t>Section 10 : Renseignements démographiques</w:t>
      </w:r>
    </w:p>
    <w:p w14:paraId="68DDA971" w14:textId="77777777" w:rsidR="00744852" w:rsidRPr="005B3C60" w:rsidRDefault="00744852" w:rsidP="00744852">
      <w:pPr>
        <w:rPr>
          <w:lang w:val="fr-CA"/>
        </w:rPr>
      </w:pPr>
      <w:bookmarkStart w:id="158" w:name="_Hlk166100449"/>
      <w:r w:rsidRPr="005B3C60">
        <w:rPr>
          <w:lang w:val="fr-CA"/>
        </w:rPr>
        <w:t xml:space="preserve">Les dernières questions serviront à des fins statistiques et de renseignements généraux. Rappelez-vous que vous êtes tout à fait libre de répondre ou non à ces questions et à d’autres. Vos réponses seront gérées conformément aux lois applicables en matière de protection des renseignements personnels. </w:t>
      </w:r>
    </w:p>
    <w:bookmarkEnd w:id="158"/>
    <w:p w14:paraId="1ABA32B0" w14:textId="77777777" w:rsidR="00744852" w:rsidRPr="005B3C60" w:rsidRDefault="00744852" w:rsidP="00744852">
      <w:pPr>
        <w:pStyle w:val="Question"/>
        <w:rPr>
          <w:lang w:val="fr-CA"/>
        </w:rPr>
      </w:pPr>
      <w:r w:rsidRPr="005B3C60">
        <w:rPr>
          <w:lang w:val="fr-CA"/>
        </w:rPr>
        <w:t>DE_Q01. Quel est votre genre?</w:t>
      </w:r>
    </w:p>
    <w:p w14:paraId="74374D38" w14:textId="77777777" w:rsidR="00744852" w:rsidRPr="005B3C60" w:rsidRDefault="00744852" w:rsidP="00744852">
      <w:pPr>
        <w:pStyle w:val="Question"/>
        <w:spacing w:before="0" w:after="0"/>
        <w:ind w:firstLine="360"/>
        <w:rPr>
          <w:lang w:val="fr-CA"/>
        </w:rPr>
      </w:pPr>
      <w:r w:rsidRPr="005B3C60">
        <w:rPr>
          <w:lang w:val="fr-CA"/>
        </w:rPr>
        <w:t>[LISEZ]</w:t>
      </w:r>
    </w:p>
    <w:p w14:paraId="089A61E5" w14:textId="77777777" w:rsidR="00744852" w:rsidRPr="005B3C60" w:rsidRDefault="00744852" w:rsidP="00744852">
      <w:pPr>
        <w:pStyle w:val="ListParagraph"/>
        <w:numPr>
          <w:ilvl w:val="0"/>
          <w:numId w:val="35"/>
        </w:numPr>
        <w:jc w:val="both"/>
        <w:rPr>
          <w:rFonts w:cs="Calibri"/>
          <w:lang w:val="fr-CA"/>
        </w:rPr>
      </w:pPr>
      <w:r w:rsidRPr="005B3C60">
        <w:rPr>
          <w:rFonts w:cs="Calibri"/>
          <w:lang w:val="fr-CA"/>
        </w:rPr>
        <w:t>1. Homme</w:t>
      </w:r>
      <w:r w:rsidRPr="005B3C60">
        <w:rPr>
          <w:rFonts w:cs="Calibri"/>
          <w:highlight w:val="yellow"/>
          <w:lang w:val="fr-CA"/>
        </w:rPr>
        <w:t xml:space="preserve">  </w:t>
      </w:r>
    </w:p>
    <w:p w14:paraId="25AA4E1B" w14:textId="77777777" w:rsidR="00744852" w:rsidRPr="005B3C60" w:rsidRDefault="00744852" w:rsidP="00744852">
      <w:pPr>
        <w:pStyle w:val="ListParagraph"/>
        <w:numPr>
          <w:ilvl w:val="0"/>
          <w:numId w:val="35"/>
        </w:numPr>
        <w:jc w:val="both"/>
        <w:rPr>
          <w:rFonts w:cs="Calibri"/>
          <w:lang w:val="fr-CA"/>
        </w:rPr>
      </w:pPr>
      <w:r w:rsidRPr="005B3C60">
        <w:rPr>
          <w:rFonts w:cs="Calibri"/>
          <w:lang w:val="fr-CA"/>
        </w:rPr>
        <w:t>2. Femme</w:t>
      </w:r>
    </w:p>
    <w:p w14:paraId="11833954" w14:textId="77777777" w:rsidR="00744852" w:rsidRPr="005B3C60" w:rsidRDefault="00744852" w:rsidP="00744852">
      <w:pPr>
        <w:pStyle w:val="ListParagraph"/>
        <w:numPr>
          <w:ilvl w:val="0"/>
          <w:numId w:val="35"/>
        </w:numPr>
        <w:jc w:val="both"/>
        <w:rPr>
          <w:rFonts w:cs="Calibri"/>
          <w:lang w:val="fr-CA"/>
        </w:rPr>
      </w:pPr>
      <w:r w:rsidRPr="005B3C60">
        <w:rPr>
          <w:rFonts w:cs="Calibri"/>
          <w:lang w:val="fr-CA"/>
        </w:rPr>
        <w:t>3. Personne non binaire</w:t>
      </w:r>
    </w:p>
    <w:p w14:paraId="723B04FC" w14:textId="77777777" w:rsidR="00744852" w:rsidRPr="005B3C60" w:rsidRDefault="00744852" w:rsidP="00744852">
      <w:pPr>
        <w:pStyle w:val="Question"/>
        <w:spacing w:before="0" w:after="0"/>
        <w:ind w:left="360"/>
        <w:rPr>
          <w:lang w:val="fr-CA"/>
        </w:rPr>
      </w:pPr>
      <w:r w:rsidRPr="005B3C60">
        <w:rPr>
          <w:lang w:val="fr-CA"/>
        </w:rPr>
        <w:t>[NE LISEZ PAS]</w:t>
      </w:r>
    </w:p>
    <w:p w14:paraId="5D3B1D99" w14:textId="77777777" w:rsidR="00744852" w:rsidRPr="005B3C60" w:rsidRDefault="00744852" w:rsidP="00744852">
      <w:pPr>
        <w:pStyle w:val="ListParagraph"/>
        <w:numPr>
          <w:ilvl w:val="0"/>
          <w:numId w:val="35"/>
        </w:numPr>
        <w:jc w:val="both"/>
        <w:rPr>
          <w:rFonts w:cs="Calibri"/>
          <w:lang w:val="fr-CA"/>
        </w:rPr>
      </w:pPr>
      <w:r w:rsidRPr="005B3C60">
        <w:rPr>
          <w:rFonts w:cs="Calibri"/>
          <w:lang w:val="fr-CA"/>
        </w:rPr>
        <w:t>99. Ne sais pas</w:t>
      </w:r>
    </w:p>
    <w:p w14:paraId="3FEB5F8F" w14:textId="77777777" w:rsidR="00744852" w:rsidRPr="005B3C60" w:rsidRDefault="00744852" w:rsidP="00744852">
      <w:pPr>
        <w:pStyle w:val="ListParagraph"/>
        <w:numPr>
          <w:ilvl w:val="0"/>
          <w:numId w:val="35"/>
        </w:numPr>
        <w:jc w:val="both"/>
        <w:rPr>
          <w:rFonts w:cs="Calibri"/>
          <w:lang w:val="fr-CA"/>
        </w:rPr>
      </w:pPr>
      <w:r w:rsidRPr="005B3C60">
        <w:rPr>
          <w:rFonts w:cs="Calibri"/>
          <w:lang w:val="fr-CA"/>
        </w:rPr>
        <w:t>98. Préfère ne pas répondre</w:t>
      </w:r>
    </w:p>
    <w:p w14:paraId="43BDB6C8" w14:textId="77777777" w:rsidR="00744852" w:rsidRPr="005B3C60" w:rsidRDefault="00744852" w:rsidP="00744852">
      <w:pPr>
        <w:pStyle w:val="Question"/>
        <w:rPr>
          <w:lang w:val="fr-CA"/>
        </w:rPr>
      </w:pPr>
      <w:r w:rsidRPr="005B3C60">
        <w:rPr>
          <w:lang w:val="fr-CA"/>
        </w:rPr>
        <w:t>DE_Q03. Êtes-vous une personne autochtone, c’est-à-dire un membre d’une Première Nation, un Métis ou un Inuk (Inuit)?</w:t>
      </w:r>
    </w:p>
    <w:p w14:paraId="6019FB95" w14:textId="77777777" w:rsidR="00744852" w:rsidRPr="005B3C60" w:rsidRDefault="00744852" w:rsidP="00744852">
      <w:pPr>
        <w:pStyle w:val="Question"/>
        <w:spacing w:before="0" w:after="0"/>
        <w:ind w:firstLine="360"/>
        <w:rPr>
          <w:lang w:val="fr-CA"/>
        </w:rPr>
      </w:pPr>
      <w:r w:rsidRPr="005B3C60">
        <w:rPr>
          <w:lang w:val="fr-CA"/>
        </w:rPr>
        <w:t>[NE LISEZ PAS]</w:t>
      </w:r>
    </w:p>
    <w:p w14:paraId="5FD576AB" w14:textId="77777777" w:rsidR="00744852" w:rsidRPr="005B3C60" w:rsidRDefault="00744852" w:rsidP="00744852">
      <w:pPr>
        <w:pStyle w:val="ListParagraph"/>
        <w:numPr>
          <w:ilvl w:val="0"/>
          <w:numId w:val="37"/>
        </w:numPr>
        <w:jc w:val="both"/>
        <w:rPr>
          <w:rFonts w:cs="Calibri"/>
          <w:lang w:val="fr-CA"/>
        </w:rPr>
      </w:pPr>
      <w:r w:rsidRPr="005B3C60">
        <w:rPr>
          <w:rFonts w:cs="Calibri"/>
          <w:lang w:val="fr-CA"/>
        </w:rPr>
        <w:t>1. Non, pas une personne autochtone</w:t>
      </w:r>
    </w:p>
    <w:p w14:paraId="1B365B69" w14:textId="77777777" w:rsidR="00744852" w:rsidRPr="005B3C60" w:rsidRDefault="00744852" w:rsidP="00744852">
      <w:pPr>
        <w:pStyle w:val="ListParagraph"/>
        <w:numPr>
          <w:ilvl w:val="0"/>
          <w:numId w:val="37"/>
        </w:numPr>
        <w:jc w:val="both"/>
        <w:rPr>
          <w:rFonts w:cs="Calibri"/>
          <w:lang w:val="fr-CA"/>
        </w:rPr>
      </w:pPr>
      <w:r w:rsidRPr="005B3C60">
        <w:rPr>
          <w:rFonts w:cs="Calibri"/>
          <w:lang w:val="fr-CA"/>
        </w:rPr>
        <w:t xml:space="preserve">2. Oui, membre d’une Première Nation (p. ex., Indien de l’Amérique du Nord) </w:t>
      </w:r>
    </w:p>
    <w:p w14:paraId="0F5D8418" w14:textId="77777777" w:rsidR="00744852" w:rsidRPr="005B3C60" w:rsidRDefault="00744852" w:rsidP="00744852">
      <w:pPr>
        <w:pStyle w:val="ListParagraph"/>
        <w:numPr>
          <w:ilvl w:val="0"/>
          <w:numId w:val="37"/>
        </w:numPr>
        <w:jc w:val="both"/>
        <w:rPr>
          <w:rFonts w:cs="Calibri"/>
          <w:lang w:val="fr-CA"/>
        </w:rPr>
      </w:pPr>
      <w:r w:rsidRPr="005B3C60">
        <w:rPr>
          <w:rFonts w:cs="Calibri"/>
          <w:lang w:val="fr-CA"/>
        </w:rPr>
        <w:t xml:space="preserve">3. Oui, un Métis </w:t>
      </w:r>
    </w:p>
    <w:p w14:paraId="11A141FF" w14:textId="77777777" w:rsidR="00744852" w:rsidRPr="005B3C60" w:rsidRDefault="00744852" w:rsidP="00744852">
      <w:pPr>
        <w:pStyle w:val="ListParagraph"/>
        <w:numPr>
          <w:ilvl w:val="0"/>
          <w:numId w:val="37"/>
        </w:numPr>
        <w:jc w:val="both"/>
        <w:rPr>
          <w:rFonts w:cs="Calibri"/>
          <w:lang w:val="fr-CA"/>
        </w:rPr>
      </w:pPr>
      <w:r w:rsidRPr="005B3C60">
        <w:rPr>
          <w:rFonts w:cs="Calibri"/>
          <w:lang w:val="fr-CA"/>
        </w:rPr>
        <w:t xml:space="preserve">4. Oui, un Inuk (Inuit) </w:t>
      </w:r>
    </w:p>
    <w:p w14:paraId="726D8CBB" w14:textId="77777777" w:rsidR="00744852" w:rsidRPr="005B3C60" w:rsidRDefault="00744852" w:rsidP="00744852">
      <w:pPr>
        <w:pStyle w:val="ListParagraph"/>
        <w:numPr>
          <w:ilvl w:val="0"/>
          <w:numId w:val="37"/>
        </w:numPr>
        <w:jc w:val="both"/>
        <w:rPr>
          <w:rFonts w:cs="Calibri"/>
          <w:lang w:val="fr-CA"/>
        </w:rPr>
      </w:pPr>
      <w:r w:rsidRPr="005B3C60">
        <w:rPr>
          <w:rFonts w:cs="Calibri"/>
          <w:lang w:val="fr-CA"/>
        </w:rPr>
        <w:t>99. Ne sais pas</w:t>
      </w:r>
    </w:p>
    <w:p w14:paraId="6FBCCB81" w14:textId="77777777" w:rsidR="00744852" w:rsidRPr="005B3C60" w:rsidRDefault="00744852" w:rsidP="00744852">
      <w:pPr>
        <w:pStyle w:val="ListParagraph"/>
        <w:numPr>
          <w:ilvl w:val="0"/>
          <w:numId w:val="37"/>
        </w:numPr>
        <w:jc w:val="both"/>
        <w:rPr>
          <w:rFonts w:cs="Calibri"/>
          <w:lang w:val="fr-CA"/>
        </w:rPr>
      </w:pPr>
      <w:r w:rsidRPr="005B3C60">
        <w:rPr>
          <w:rFonts w:cs="Calibri"/>
          <w:lang w:val="fr-CA"/>
        </w:rPr>
        <w:t>98. Préfère ne pas répondre</w:t>
      </w:r>
    </w:p>
    <w:p w14:paraId="38D81185" w14:textId="77777777" w:rsidR="00744852" w:rsidRPr="005B3C60" w:rsidRDefault="00744852" w:rsidP="00744852">
      <w:pPr>
        <w:pStyle w:val="Question"/>
        <w:rPr>
          <w:lang w:val="fr-CA"/>
        </w:rPr>
      </w:pPr>
      <w:r w:rsidRPr="005B3C60">
        <w:rPr>
          <w:lang w:val="fr-CA"/>
        </w:rPr>
        <w:t>DE_Q02. Vous considérez-vous comme un membre d’une population racisée?</w:t>
      </w:r>
    </w:p>
    <w:p w14:paraId="5424E652" w14:textId="77777777" w:rsidR="00744852" w:rsidRPr="005B3C60" w:rsidRDefault="00744852" w:rsidP="00744852">
      <w:pPr>
        <w:pStyle w:val="Question"/>
        <w:rPr>
          <w:lang w:val="fr-CA"/>
        </w:rPr>
      </w:pPr>
      <w:r w:rsidRPr="005B3C60">
        <w:rPr>
          <w:lang w:val="fr-CA"/>
        </w:rPr>
        <w:t>Les groupes racisés comprennent entre autres les Sud-Asiatiques, les Chinois, les Noirs, les Philippins, les Arabes, les Latino-Américains, les peuples d’Asie du Sud-Est, les peuples d’Asie occidentale, les Coréens et les Japonais.</w:t>
      </w:r>
    </w:p>
    <w:p w14:paraId="26A4AAD0" w14:textId="77777777" w:rsidR="00744852" w:rsidRPr="005B3C60" w:rsidRDefault="00744852" w:rsidP="00744852">
      <w:pPr>
        <w:pStyle w:val="Question"/>
        <w:spacing w:before="0" w:after="0"/>
        <w:ind w:firstLine="360"/>
        <w:rPr>
          <w:lang w:val="fr-CA"/>
        </w:rPr>
      </w:pPr>
      <w:r w:rsidRPr="005B3C60">
        <w:rPr>
          <w:lang w:val="fr-CA"/>
        </w:rPr>
        <w:t>[NE LISEZ PAS]</w:t>
      </w:r>
    </w:p>
    <w:p w14:paraId="1639AAEF" w14:textId="77777777" w:rsidR="00744852" w:rsidRPr="005B3C60" w:rsidRDefault="00744852" w:rsidP="00744852">
      <w:pPr>
        <w:pStyle w:val="ListParagraph"/>
        <w:numPr>
          <w:ilvl w:val="0"/>
          <w:numId w:val="36"/>
        </w:numPr>
        <w:jc w:val="both"/>
        <w:rPr>
          <w:rFonts w:cs="Calibri"/>
          <w:lang w:val="fr-CA"/>
        </w:rPr>
      </w:pPr>
      <w:r w:rsidRPr="005B3C60">
        <w:rPr>
          <w:rFonts w:cs="Calibri"/>
          <w:lang w:val="fr-CA"/>
        </w:rPr>
        <w:t>1. Oui</w:t>
      </w:r>
    </w:p>
    <w:p w14:paraId="3D5F3D3C" w14:textId="77777777" w:rsidR="00744852" w:rsidRPr="005B3C60" w:rsidRDefault="00744852" w:rsidP="00744852">
      <w:pPr>
        <w:pStyle w:val="ListParagraph"/>
        <w:numPr>
          <w:ilvl w:val="0"/>
          <w:numId w:val="36"/>
        </w:numPr>
        <w:jc w:val="both"/>
        <w:rPr>
          <w:rFonts w:cs="Calibri"/>
          <w:lang w:val="fr-CA"/>
        </w:rPr>
      </w:pPr>
      <w:r w:rsidRPr="005B3C60">
        <w:rPr>
          <w:rFonts w:cs="Calibri"/>
          <w:lang w:val="fr-CA"/>
        </w:rPr>
        <w:t>2. Non</w:t>
      </w:r>
    </w:p>
    <w:p w14:paraId="09BCF94C" w14:textId="77777777" w:rsidR="00744852" w:rsidRPr="005B3C60" w:rsidRDefault="00744852" w:rsidP="00744852">
      <w:pPr>
        <w:pStyle w:val="ListParagraph"/>
        <w:numPr>
          <w:ilvl w:val="0"/>
          <w:numId w:val="36"/>
        </w:numPr>
        <w:jc w:val="both"/>
        <w:rPr>
          <w:rFonts w:cs="Calibri"/>
          <w:lang w:val="fr-CA"/>
        </w:rPr>
      </w:pPr>
      <w:r w:rsidRPr="005B3C60">
        <w:rPr>
          <w:rFonts w:cs="Calibri"/>
          <w:lang w:val="fr-CA"/>
        </w:rPr>
        <w:t>98. Préfère ne pas répondre</w:t>
      </w:r>
    </w:p>
    <w:p w14:paraId="31B48B90" w14:textId="77777777" w:rsidR="00744852" w:rsidRPr="005B3C60" w:rsidRDefault="00744852" w:rsidP="00744852">
      <w:pPr>
        <w:pStyle w:val="Question"/>
        <w:rPr>
          <w:lang w:val="fr-CA"/>
        </w:rPr>
      </w:pPr>
      <w:r w:rsidRPr="005B3C60">
        <w:rPr>
          <w:lang w:val="fr-CA"/>
        </w:rPr>
        <w:t xml:space="preserve">DE_Q04. Quel est le plus haut niveau de scolarité que vous avez atteint? </w:t>
      </w:r>
    </w:p>
    <w:p w14:paraId="765ADA91" w14:textId="77777777" w:rsidR="00744852" w:rsidRPr="005B3C60" w:rsidRDefault="00744852" w:rsidP="00744852">
      <w:pPr>
        <w:ind w:firstLine="360"/>
        <w:rPr>
          <w:lang w:val="fr-CA"/>
        </w:rPr>
      </w:pPr>
      <w:r w:rsidRPr="005B3C60">
        <w:rPr>
          <w:lang w:val="fr-CA"/>
        </w:rPr>
        <w:t>[LISEZ JUSQU’À CE QUE LA PERSONNE RÉPONDE]</w:t>
      </w:r>
    </w:p>
    <w:p w14:paraId="167FE2EA"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 xml:space="preserve">Niveau inférieur à un diplôme d’études secondaires ou à son équivalent </w:t>
      </w:r>
    </w:p>
    <w:p w14:paraId="4330F69C"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Diplôme d’études secondaires ou un certificat d’équivalence d’études secondaires</w:t>
      </w:r>
    </w:p>
    <w:p w14:paraId="4871A313"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 xml:space="preserve">Certificat ou diplôme professionnel    </w:t>
      </w:r>
    </w:p>
    <w:p w14:paraId="4A89F907"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Certificat ou diplôme d’un collège, d’un cégep ou d’un autre établissement d’enseignement non universitaire (autre qu’un certificat ou un diplôme professionnel)</w:t>
      </w:r>
    </w:p>
    <w:p w14:paraId="2A235551"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 xml:space="preserve">Certificat ou diplôme universitaire de niveau inférieur à un baccalauréat </w:t>
      </w:r>
    </w:p>
    <w:p w14:paraId="288CBAC0"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 xml:space="preserve">Baccalauréat (p. ex., B.A., B.A. (avec spécialisation), B.Sc., B. Éd., LL. B.) </w:t>
      </w:r>
    </w:p>
    <w:p w14:paraId="39E525AD" w14:textId="77777777" w:rsidR="00744852" w:rsidRPr="005B3C60" w:rsidRDefault="00744852" w:rsidP="00744852">
      <w:pPr>
        <w:pStyle w:val="ListParagraph"/>
        <w:numPr>
          <w:ilvl w:val="0"/>
          <w:numId w:val="46"/>
        </w:numPr>
        <w:jc w:val="both"/>
        <w:rPr>
          <w:rFonts w:cstheme="minorHAnsi"/>
          <w:lang w:val="fr-CA"/>
        </w:rPr>
      </w:pPr>
      <w:r w:rsidRPr="005B3C60">
        <w:rPr>
          <w:rFonts w:cstheme="minorHAnsi"/>
          <w:lang w:val="fr-CA"/>
        </w:rPr>
        <w:t xml:space="preserve">Certificat ou diplôme universitaire de niveau supérieur à un baccalauréat </w:t>
      </w:r>
    </w:p>
    <w:p w14:paraId="26E33418" w14:textId="77777777" w:rsidR="00744852" w:rsidRPr="005B3C60" w:rsidRDefault="00744852" w:rsidP="00744852">
      <w:pPr>
        <w:ind w:left="360"/>
        <w:rPr>
          <w:rFonts w:cs="Calibri"/>
          <w:lang w:val="fr-CA"/>
        </w:rPr>
      </w:pPr>
      <w:r w:rsidRPr="005B3C60">
        <w:rPr>
          <w:rFonts w:cs="Calibri"/>
          <w:lang w:val="fr-CA"/>
        </w:rPr>
        <w:t>[NE LISEZ PAS]</w:t>
      </w:r>
    </w:p>
    <w:p w14:paraId="755232D0" w14:textId="77777777" w:rsidR="00744852" w:rsidRPr="005B3C60" w:rsidRDefault="00744852" w:rsidP="00744852">
      <w:pPr>
        <w:pStyle w:val="ListParagraph"/>
        <w:numPr>
          <w:ilvl w:val="0"/>
          <w:numId w:val="38"/>
        </w:numPr>
        <w:jc w:val="both"/>
        <w:rPr>
          <w:rFonts w:cs="Calibri"/>
          <w:lang w:val="fr-CA"/>
        </w:rPr>
      </w:pPr>
      <w:r w:rsidRPr="005B3C60">
        <w:rPr>
          <w:rFonts w:cs="Calibri"/>
          <w:lang w:val="fr-CA"/>
        </w:rPr>
        <w:lastRenderedPageBreak/>
        <w:t>99. Ne sais pas</w:t>
      </w:r>
    </w:p>
    <w:p w14:paraId="6D745B4F" w14:textId="77777777" w:rsidR="00744852" w:rsidRPr="005B3C60" w:rsidRDefault="00744852" w:rsidP="00744852">
      <w:pPr>
        <w:pStyle w:val="ListParagraph"/>
        <w:numPr>
          <w:ilvl w:val="0"/>
          <w:numId w:val="38"/>
        </w:numPr>
        <w:jc w:val="both"/>
        <w:rPr>
          <w:rFonts w:cs="Calibri"/>
          <w:lang w:val="fr-CA"/>
        </w:rPr>
      </w:pPr>
      <w:r w:rsidRPr="005B3C60">
        <w:rPr>
          <w:rFonts w:cs="Calibri"/>
          <w:lang w:val="fr-CA"/>
        </w:rPr>
        <w:t>98. Préfère ne pas répondre</w:t>
      </w:r>
    </w:p>
    <w:p w14:paraId="23DFC862" w14:textId="77777777" w:rsidR="00744852" w:rsidRPr="005B3C60" w:rsidRDefault="00744852" w:rsidP="00744852">
      <w:pPr>
        <w:pStyle w:val="Question"/>
        <w:rPr>
          <w:lang w:val="fr-CA"/>
        </w:rPr>
      </w:pPr>
      <w:r w:rsidRPr="005B3C60">
        <w:rPr>
          <w:lang w:val="fr-CA"/>
        </w:rPr>
        <w:t>DE_Q05. Y compris vous-même, combien de personnes vivent habituellement dans votre foyer?</w:t>
      </w:r>
    </w:p>
    <w:p w14:paraId="5B17139E" w14:textId="77777777" w:rsidR="00744852" w:rsidRPr="005B3C60" w:rsidRDefault="00744852" w:rsidP="00744852">
      <w:pPr>
        <w:pStyle w:val="ListParagraph"/>
        <w:numPr>
          <w:ilvl w:val="0"/>
          <w:numId w:val="39"/>
        </w:numPr>
        <w:jc w:val="both"/>
        <w:rPr>
          <w:rFonts w:cs="Calibri"/>
          <w:lang w:val="fr-CA"/>
        </w:rPr>
      </w:pPr>
      <w:r w:rsidRPr="005B3C60">
        <w:rPr>
          <w:rFonts w:cs="Calibri"/>
          <w:lang w:val="fr-CA"/>
        </w:rPr>
        <w:t>(Ouvrir la zone de texte)</w:t>
      </w:r>
    </w:p>
    <w:p w14:paraId="1F588132" w14:textId="77777777" w:rsidR="00744852" w:rsidRPr="005B3C60" w:rsidRDefault="00744852" w:rsidP="00744852">
      <w:pPr>
        <w:pStyle w:val="ListParagraph"/>
        <w:numPr>
          <w:ilvl w:val="0"/>
          <w:numId w:val="39"/>
        </w:numPr>
        <w:jc w:val="both"/>
        <w:rPr>
          <w:rFonts w:cs="Calibri"/>
          <w:lang w:val="fr-CA"/>
        </w:rPr>
      </w:pPr>
      <w:r w:rsidRPr="005B3C60">
        <w:rPr>
          <w:rFonts w:cs="Calibri"/>
          <w:lang w:val="fr-CA"/>
        </w:rPr>
        <w:t>99. Ne sais pas</w:t>
      </w:r>
    </w:p>
    <w:p w14:paraId="21612B1D" w14:textId="77777777" w:rsidR="00744852" w:rsidRPr="005B3C60" w:rsidRDefault="00744852" w:rsidP="00744852">
      <w:pPr>
        <w:pStyle w:val="Question"/>
        <w:rPr>
          <w:lang w:val="fr-CA"/>
        </w:rPr>
      </w:pPr>
      <w:r w:rsidRPr="005B3C60">
        <w:rPr>
          <w:lang w:val="fr-CA"/>
        </w:rPr>
        <w:t>En vous rappelant que toutes vos réponses demeureront confidentielles, pourriez-vous me dire quelle est votre meilleure estimation du revenu total de votre foyer reçu par tous les membres du foyer, de toutes les sources, avant impôts et retenues, au cours de l’année se terminant le 31 décembre 2023?</w:t>
      </w:r>
    </w:p>
    <w:p w14:paraId="27BFCA1C" w14:textId="77777777" w:rsidR="00744852" w:rsidRPr="005B3C60" w:rsidRDefault="00744852" w:rsidP="00744852">
      <w:pPr>
        <w:pStyle w:val="Question"/>
        <w:rPr>
          <w:lang w:val="fr-CA"/>
        </w:rPr>
      </w:pPr>
      <w:r w:rsidRPr="005B3C60">
        <w:rPr>
          <w:lang w:val="fr-CA"/>
        </w:rPr>
        <w:t>DE_Q06.  Est-ce moins de 50 000 $ ou au moins 50 000 $</w:t>
      </w:r>
    </w:p>
    <w:p w14:paraId="03B94E18" w14:textId="77777777" w:rsidR="00744852" w:rsidRPr="005B3C60" w:rsidRDefault="00744852" w:rsidP="00744852">
      <w:pPr>
        <w:ind w:firstLine="360"/>
        <w:rPr>
          <w:rFonts w:cs="Calibri"/>
          <w:lang w:val="fr-CA"/>
        </w:rPr>
      </w:pPr>
      <w:r w:rsidRPr="005B3C60">
        <w:rPr>
          <w:rFonts w:cs="Calibri"/>
          <w:lang w:val="fr-CA"/>
        </w:rPr>
        <w:t>[NE LISEZ PAS]</w:t>
      </w:r>
    </w:p>
    <w:p w14:paraId="76F5B1DA" w14:textId="77777777" w:rsidR="00744852" w:rsidRPr="005B3C60" w:rsidRDefault="00744852" w:rsidP="00744852">
      <w:pPr>
        <w:pStyle w:val="ListParagraph"/>
        <w:numPr>
          <w:ilvl w:val="0"/>
          <w:numId w:val="39"/>
        </w:numPr>
        <w:jc w:val="both"/>
        <w:rPr>
          <w:rFonts w:cs="Calibri"/>
          <w:lang w:val="fr-CA"/>
        </w:rPr>
      </w:pPr>
      <w:r w:rsidRPr="005B3C60">
        <w:rPr>
          <w:rFonts w:cs="Calibri"/>
          <w:lang w:val="fr-CA"/>
        </w:rPr>
        <w:t xml:space="preserve">1. Moins de 50 000 $ </w:t>
      </w:r>
    </w:p>
    <w:p w14:paraId="4AB4EECE" w14:textId="77777777" w:rsidR="00744852" w:rsidRPr="005B3C60" w:rsidRDefault="00744852" w:rsidP="00744852">
      <w:pPr>
        <w:pStyle w:val="ListParagraph"/>
        <w:numPr>
          <w:ilvl w:val="0"/>
          <w:numId w:val="39"/>
        </w:numPr>
        <w:jc w:val="both"/>
        <w:rPr>
          <w:rFonts w:cs="Calibri"/>
          <w:lang w:val="fr-CA"/>
        </w:rPr>
      </w:pPr>
      <w:r w:rsidRPr="005B3C60">
        <w:rPr>
          <w:rFonts w:cs="Calibri"/>
          <w:lang w:val="fr-CA"/>
        </w:rPr>
        <w:t xml:space="preserve">2. 50 000 $ ou plus </w:t>
      </w:r>
    </w:p>
    <w:p w14:paraId="1A3A435C" w14:textId="77777777" w:rsidR="00744852" w:rsidRPr="005B3C60" w:rsidRDefault="00744852" w:rsidP="00744852">
      <w:pPr>
        <w:pStyle w:val="ListParagraph"/>
        <w:numPr>
          <w:ilvl w:val="0"/>
          <w:numId w:val="39"/>
        </w:numPr>
        <w:jc w:val="both"/>
        <w:rPr>
          <w:rFonts w:cs="Calibri"/>
          <w:lang w:val="fr-CA"/>
        </w:rPr>
      </w:pPr>
      <w:r w:rsidRPr="005B3C60">
        <w:rPr>
          <w:rFonts w:cs="Calibri"/>
          <w:lang w:val="fr-CA"/>
        </w:rPr>
        <w:t>99. Ne sais pas</w:t>
      </w:r>
    </w:p>
    <w:p w14:paraId="4836D0D3" w14:textId="77777777" w:rsidR="00744852" w:rsidRPr="005B3C60" w:rsidRDefault="00744852" w:rsidP="00744852">
      <w:pPr>
        <w:pStyle w:val="ListParagraph"/>
        <w:numPr>
          <w:ilvl w:val="0"/>
          <w:numId w:val="39"/>
        </w:numPr>
        <w:jc w:val="both"/>
        <w:rPr>
          <w:rFonts w:cs="Calibri"/>
          <w:lang w:val="fr-CA"/>
        </w:rPr>
      </w:pPr>
      <w:r w:rsidRPr="005B3C60">
        <w:rPr>
          <w:rFonts w:cs="Calibri"/>
          <w:lang w:val="fr-CA"/>
        </w:rPr>
        <w:t>98. Préfère ne pas répondre</w:t>
      </w:r>
    </w:p>
    <w:p w14:paraId="79F61587" w14:textId="77777777" w:rsidR="00744852" w:rsidRPr="005B3C60" w:rsidRDefault="00744852" w:rsidP="00744852">
      <w:pPr>
        <w:pStyle w:val="Question"/>
        <w:rPr>
          <w:lang w:val="fr-CA"/>
        </w:rPr>
      </w:pPr>
      <w:r w:rsidRPr="005B3C60">
        <w:rPr>
          <w:lang w:val="fr-CA"/>
        </w:rPr>
        <w:t xml:space="preserve">DE_Q07. </w:t>
      </w:r>
      <w:r w:rsidRPr="005B3C60">
        <w:rPr>
          <w:b/>
          <w:bCs/>
          <w:lang w:val="fr-CA"/>
        </w:rPr>
        <w:t xml:space="preserve">[SI DE_Q06=1] </w:t>
      </w:r>
      <w:r w:rsidRPr="005B3C60">
        <w:rPr>
          <w:lang w:val="fr-CA"/>
        </w:rPr>
        <w:t>Est-ce?</w:t>
      </w:r>
    </w:p>
    <w:p w14:paraId="70A4C4F1" w14:textId="77777777" w:rsidR="00744852" w:rsidRPr="005B3C60" w:rsidRDefault="00744852" w:rsidP="00744852">
      <w:pPr>
        <w:ind w:firstLine="360"/>
        <w:rPr>
          <w:lang w:val="fr-CA"/>
        </w:rPr>
      </w:pPr>
      <w:r w:rsidRPr="005B3C60">
        <w:rPr>
          <w:lang w:val="fr-CA"/>
        </w:rPr>
        <w:t>[LISEZ JUSQU’À CE QUE LA PERSONNE RÉPONDE]</w:t>
      </w:r>
    </w:p>
    <w:p w14:paraId="7C2436C7"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1. </w:t>
      </w:r>
      <w:r w:rsidRPr="005B3C60">
        <w:rPr>
          <w:lang w:val="fr-CA"/>
        </w:rPr>
        <w:t>Moins de 10 000 $</w:t>
      </w:r>
    </w:p>
    <w:p w14:paraId="1456596C"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2. De </w:t>
      </w:r>
      <w:r w:rsidRPr="005B3C60">
        <w:rPr>
          <w:lang w:val="fr-CA"/>
        </w:rPr>
        <w:t>10 000 $ à moins de 20 000 $</w:t>
      </w:r>
    </w:p>
    <w:p w14:paraId="4FB131B7"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3. De </w:t>
      </w:r>
      <w:r w:rsidRPr="005B3C60">
        <w:rPr>
          <w:lang w:val="fr-CA"/>
        </w:rPr>
        <w:t>20 000 $ à moins de 30 000 $</w:t>
      </w:r>
    </w:p>
    <w:p w14:paraId="5BCD1D22"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4. De </w:t>
      </w:r>
      <w:r w:rsidRPr="005B3C60">
        <w:rPr>
          <w:lang w:val="fr-CA"/>
        </w:rPr>
        <w:t>30 000 $ à moins de 40 000 $</w:t>
      </w:r>
    </w:p>
    <w:p w14:paraId="66E39184"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5. De </w:t>
      </w:r>
      <w:r w:rsidRPr="005B3C60">
        <w:rPr>
          <w:lang w:val="fr-CA"/>
        </w:rPr>
        <w:t>40 000 $ à moins de 50 000 $</w:t>
      </w:r>
    </w:p>
    <w:p w14:paraId="435271EF"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[NE LISEZ PAS]</w:t>
      </w:r>
    </w:p>
    <w:p w14:paraId="4CE9B6C3"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98. Préfère ne pas répondre</w:t>
      </w:r>
    </w:p>
    <w:p w14:paraId="3D1547FB"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99. Ne sais pas</w:t>
      </w:r>
    </w:p>
    <w:p w14:paraId="74774CA9" w14:textId="77777777" w:rsidR="00744852" w:rsidRPr="005B3C60" w:rsidRDefault="00744852" w:rsidP="00744852">
      <w:pPr>
        <w:pStyle w:val="Question"/>
        <w:rPr>
          <w:lang w:val="fr-CA"/>
        </w:rPr>
      </w:pPr>
      <w:r w:rsidRPr="005B3C60">
        <w:rPr>
          <w:lang w:val="fr-CA"/>
        </w:rPr>
        <w:t xml:space="preserve">DE_Q07. </w:t>
      </w:r>
      <w:r w:rsidRPr="005B3C60">
        <w:rPr>
          <w:b/>
          <w:bCs/>
          <w:lang w:val="fr-CA"/>
        </w:rPr>
        <w:t xml:space="preserve">[SI DE_Q06=2] </w:t>
      </w:r>
      <w:r w:rsidRPr="005B3C60">
        <w:rPr>
          <w:lang w:val="fr-CA"/>
        </w:rPr>
        <w:t>Est-ce?</w:t>
      </w:r>
    </w:p>
    <w:p w14:paraId="1FC4DF7D" w14:textId="77777777" w:rsidR="00744852" w:rsidRPr="005B3C60" w:rsidRDefault="00744852" w:rsidP="00744852">
      <w:pPr>
        <w:ind w:firstLine="360"/>
        <w:rPr>
          <w:lang w:val="fr-CA"/>
        </w:rPr>
      </w:pPr>
      <w:r w:rsidRPr="005B3C60">
        <w:rPr>
          <w:lang w:val="fr-CA"/>
        </w:rPr>
        <w:t>[LISEZ JUSQU’À CE QUE LA PERSONNE RÉPONDE]</w:t>
      </w:r>
    </w:p>
    <w:p w14:paraId="5EBE8E0F"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1. </w:t>
      </w:r>
      <w:r w:rsidRPr="005B3C60">
        <w:rPr>
          <w:lang w:val="fr-CA"/>
        </w:rPr>
        <w:t>De 50 000 $ à moins de 60 000 $</w:t>
      </w:r>
    </w:p>
    <w:p w14:paraId="4F5CB282"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2. </w:t>
      </w:r>
      <w:r w:rsidRPr="005B3C60">
        <w:rPr>
          <w:lang w:val="fr-CA"/>
        </w:rPr>
        <w:t>De 60 000 $ à moins de 70 000 $</w:t>
      </w:r>
    </w:p>
    <w:p w14:paraId="323915FF"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3. </w:t>
      </w:r>
      <w:r w:rsidRPr="005B3C60">
        <w:rPr>
          <w:lang w:val="fr-CA"/>
        </w:rPr>
        <w:t>De 70 000 $ à moins de 80 000 $</w:t>
      </w:r>
    </w:p>
    <w:p w14:paraId="530D9946"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4. De </w:t>
      </w:r>
      <w:r w:rsidRPr="005B3C60">
        <w:rPr>
          <w:lang w:val="fr-CA"/>
        </w:rPr>
        <w:t>80 000 $ à moins de 90 000 $</w:t>
      </w:r>
    </w:p>
    <w:p w14:paraId="4BBDF0C4"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 xml:space="preserve">5. </w:t>
      </w:r>
      <w:r w:rsidRPr="005B3C60">
        <w:rPr>
          <w:lang w:val="fr-CA"/>
        </w:rPr>
        <w:t>100 000 $ ou plus</w:t>
      </w:r>
    </w:p>
    <w:p w14:paraId="50CA5CFA"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[NE LISEZ PAS]</w:t>
      </w:r>
    </w:p>
    <w:p w14:paraId="7E5DD17C"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98. Préfère ne pas répondre</w:t>
      </w:r>
    </w:p>
    <w:p w14:paraId="703A8D1C" w14:textId="77777777" w:rsidR="00744852" w:rsidRPr="005B3C60" w:rsidRDefault="00744852" w:rsidP="00744852">
      <w:pPr>
        <w:pStyle w:val="ListParagraph"/>
        <w:numPr>
          <w:ilvl w:val="0"/>
          <w:numId w:val="40"/>
        </w:numPr>
        <w:jc w:val="both"/>
        <w:rPr>
          <w:rFonts w:cs="Calibri"/>
          <w:lang w:val="fr-CA"/>
        </w:rPr>
      </w:pPr>
      <w:r w:rsidRPr="005B3C60">
        <w:rPr>
          <w:rFonts w:cs="Calibri"/>
          <w:lang w:val="fr-CA"/>
        </w:rPr>
        <w:t>99. Ne sais pas</w:t>
      </w:r>
    </w:p>
    <w:p w14:paraId="1144702C" w14:textId="77777777" w:rsidR="00744852" w:rsidRPr="005B3C60" w:rsidRDefault="00744852" w:rsidP="00744852">
      <w:pPr>
        <w:pStyle w:val="Subtitle"/>
        <w:rPr>
          <w:lang w:val="fr-CA"/>
        </w:rPr>
      </w:pPr>
      <w:r w:rsidRPr="005B3C60">
        <w:rPr>
          <w:lang w:val="fr-CA"/>
        </w:rPr>
        <w:t>Questions de clôture</w:t>
      </w:r>
    </w:p>
    <w:p w14:paraId="09900B59" w14:textId="77777777" w:rsidR="00744852" w:rsidRPr="005B3C60" w:rsidRDefault="00744852" w:rsidP="00744852">
      <w:pPr>
        <w:pStyle w:val="Question"/>
        <w:rPr>
          <w:lang w:val="fr-CA"/>
        </w:rPr>
      </w:pPr>
      <w:r w:rsidRPr="005B3C60">
        <w:rPr>
          <w:lang w:val="fr-CA"/>
        </w:rPr>
        <w:t xml:space="preserve">Afin d'aider ACC à améliorer ses programmes et services, nous aimerions faire concorder les renseignements de votre sondage avec d’autres renseignements qu'ACC possède dans votre dossier. Ces renseignements sont protégés par la </w:t>
      </w:r>
      <w:r w:rsidRPr="005B3C60">
        <w:rPr>
          <w:i/>
          <w:iCs/>
          <w:lang w:val="fr-CA"/>
        </w:rPr>
        <w:t>Loi sur la protection des renseignements personnels</w:t>
      </w:r>
      <w:r w:rsidRPr="005B3C60">
        <w:rPr>
          <w:lang w:val="fr-CA"/>
        </w:rPr>
        <w:t>, sont confidentiels et seront conservés sur les serveurs sécurisés d'ACC.</w:t>
      </w:r>
    </w:p>
    <w:p w14:paraId="7610141E" w14:textId="77777777" w:rsidR="00744852" w:rsidRPr="005B3C60" w:rsidRDefault="00744852" w:rsidP="00744852">
      <w:pPr>
        <w:pBdr>
          <w:top w:val="single" w:sz="4" w:space="1" w:color="auto"/>
          <w:left w:val="single" w:sz="4" w:space="4" w:color="auto"/>
          <w:bottom w:val="single" w:sz="4" w:space="1" w:color="auto"/>
          <w:right w:val="single" w:sz="4" w:space="4" w:color="auto"/>
        </w:pBdr>
        <w:rPr>
          <w:rFonts w:cs="Calibri"/>
          <w:iCs/>
          <w:lang w:val="fr-CA"/>
        </w:rPr>
      </w:pPr>
      <w:r w:rsidRPr="005B3C60">
        <w:rPr>
          <w:lang w:val="fr-CA"/>
        </w:rPr>
        <w:lastRenderedPageBreak/>
        <w:t xml:space="preserve">NOTE À L’ENQUÊTEUR – LISEZ SI NÉCESSAIRE : </w:t>
      </w:r>
      <w:r w:rsidRPr="005B3C60">
        <w:rPr>
          <w:rFonts w:cs="Calibri"/>
          <w:iCs/>
          <w:lang w:val="fr-CA"/>
        </w:rPr>
        <w:t>Une fois de plus, les renseignements que vous avez fournis resteront confidentiels. Vous ne serez pas identifié dans les résultats fournis à ACC et vos réponses n'auront aucun effet sur les avantages ou les services que vous recevez. L'information ne sera pas enregistrée dans vos notes ou votre dossier de client.</w:t>
      </w:r>
    </w:p>
    <w:p w14:paraId="61E0CB57" w14:textId="77777777" w:rsidR="00744852" w:rsidRPr="005B3C60" w:rsidRDefault="00744852" w:rsidP="00744852">
      <w:pPr>
        <w:pStyle w:val="Question"/>
        <w:rPr>
          <w:lang w:val="fr-CA"/>
        </w:rPr>
      </w:pPr>
      <w:r w:rsidRPr="005B3C60">
        <w:rPr>
          <w:lang w:val="fr-CA"/>
        </w:rPr>
        <w:t xml:space="preserve">CL_Q01. Pour une analyse plus approfondie au sein d’ACC, avons-nous votre permission pour partager les données confidentielles de votre sondage? </w:t>
      </w:r>
    </w:p>
    <w:p w14:paraId="07E5BFF8" w14:textId="77777777" w:rsidR="00744852" w:rsidRPr="005B3C60" w:rsidRDefault="00744852" w:rsidP="00744852">
      <w:pPr>
        <w:rPr>
          <w:rFonts w:cs="Calibri"/>
          <w:lang w:val="fr-CA"/>
        </w:rPr>
      </w:pPr>
      <w:r w:rsidRPr="005B3C60">
        <w:rPr>
          <w:rFonts w:cs="Calibri"/>
          <w:lang w:val="fr-CA"/>
        </w:rPr>
        <w:t>[LISEZ SI NÉCESSAIRE : Si vous répondez non à cette analyse approfondie, ACC n’aura pas accès à vos données directement, et vos données anonymes ne seront incluses que dans les totaux agrégés du rapport de Phoenix SPI.]</w:t>
      </w:r>
    </w:p>
    <w:p w14:paraId="14024E22" w14:textId="77777777" w:rsidR="00744852" w:rsidRPr="005B3C60" w:rsidRDefault="00744852" w:rsidP="00744852">
      <w:pPr>
        <w:ind w:firstLine="360"/>
        <w:rPr>
          <w:rFonts w:cs="Calibri"/>
          <w:lang w:val="fr-CA"/>
        </w:rPr>
      </w:pPr>
    </w:p>
    <w:p w14:paraId="377C3B4E" w14:textId="77777777" w:rsidR="00744852" w:rsidRPr="005B3C60" w:rsidRDefault="00744852" w:rsidP="00744852">
      <w:pPr>
        <w:ind w:firstLine="360"/>
        <w:rPr>
          <w:rFonts w:cs="Calibri"/>
          <w:lang w:val="fr-CA"/>
        </w:rPr>
      </w:pPr>
      <w:r w:rsidRPr="005B3C60">
        <w:rPr>
          <w:rFonts w:cs="Calibri"/>
          <w:lang w:val="fr-CA"/>
        </w:rPr>
        <w:t>[NE LISEZ PAS]</w:t>
      </w:r>
    </w:p>
    <w:p w14:paraId="33FBE7B8"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1. Oui</w:t>
      </w:r>
    </w:p>
    <w:p w14:paraId="61F54327"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2. Non</w:t>
      </w:r>
    </w:p>
    <w:p w14:paraId="191E09AF"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98. Préfère ne pas répondre</w:t>
      </w:r>
    </w:p>
    <w:p w14:paraId="3066423C"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99. Ne sais pas</w:t>
      </w:r>
    </w:p>
    <w:p w14:paraId="5E07D275" w14:textId="77777777" w:rsidR="00744852" w:rsidRPr="005B3C60" w:rsidRDefault="00744852" w:rsidP="00744852">
      <w:pPr>
        <w:pStyle w:val="Question"/>
        <w:rPr>
          <w:sz w:val="20"/>
          <w:szCs w:val="20"/>
          <w:lang w:val="fr-CA"/>
        </w:rPr>
      </w:pPr>
      <w:r w:rsidRPr="005B3C60">
        <w:rPr>
          <w:sz w:val="20"/>
          <w:szCs w:val="20"/>
          <w:lang w:val="fr-CA"/>
        </w:rPr>
        <w:t xml:space="preserve">CL_Q02. </w:t>
      </w:r>
      <w:r w:rsidRPr="005B3C60">
        <w:rPr>
          <w:lang w:val="fr-CA"/>
        </w:rPr>
        <w:t>Aimeriez-vous participer à des projets similaires menés par ACC à l’avenir? Par exemple, des groupes de discussion ou des entretiens.</w:t>
      </w:r>
    </w:p>
    <w:p w14:paraId="6D21CA76" w14:textId="77777777" w:rsidR="00744852" w:rsidRPr="005B3C60" w:rsidRDefault="00744852" w:rsidP="00744852">
      <w:pPr>
        <w:ind w:firstLine="360"/>
        <w:rPr>
          <w:rFonts w:cs="Calibri"/>
          <w:lang w:val="fr-CA"/>
        </w:rPr>
      </w:pPr>
      <w:r w:rsidRPr="005B3C60">
        <w:rPr>
          <w:rFonts w:cs="Calibri"/>
          <w:lang w:val="fr-CA"/>
        </w:rPr>
        <w:t>[NE LISEZ PAS]</w:t>
      </w:r>
    </w:p>
    <w:p w14:paraId="446109A7"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1. Oui</w:t>
      </w:r>
    </w:p>
    <w:p w14:paraId="59BC1E03"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2. Non</w:t>
      </w:r>
    </w:p>
    <w:p w14:paraId="20D84AD5"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98. Aucune réponse</w:t>
      </w:r>
    </w:p>
    <w:p w14:paraId="24BB9CE1" w14:textId="77777777" w:rsidR="00744852" w:rsidRPr="005B3C60" w:rsidRDefault="00744852" w:rsidP="00744852">
      <w:pPr>
        <w:pStyle w:val="ListParagraph"/>
        <w:numPr>
          <w:ilvl w:val="0"/>
          <w:numId w:val="41"/>
        </w:numPr>
        <w:jc w:val="both"/>
        <w:rPr>
          <w:rFonts w:cs="Calibri"/>
          <w:lang w:val="fr-CA"/>
        </w:rPr>
      </w:pPr>
      <w:r w:rsidRPr="005B3C60">
        <w:rPr>
          <w:rFonts w:cs="Calibri"/>
          <w:lang w:val="fr-CA"/>
        </w:rPr>
        <w:t>99. Ne sais pas</w:t>
      </w:r>
    </w:p>
    <w:p w14:paraId="4C7E32DD" w14:textId="77777777" w:rsidR="00744852" w:rsidRPr="005B3C60" w:rsidRDefault="00744852" w:rsidP="00744852">
      <w:pPr>
        <w:pStyle w:val="ListParagraph"/>
        <w:rPr>
          <w:rFonts w:cs="Calibri"/>
          <w:lang w:val="fr-CA"/>
        </w:rPr>
      </w:pPr>
    </w:p>
    <w:p w14:paraId="20721AEF" w14:textId="77777777" w:rsidR="00744852" w:rsidRPr="005B3C60" w:rsidRDefault="00744852" w:rsidP="00744852">
      <w:pPr>
        <w:rPr>
          <w:rFonts w:cs="Calibri"/>
          <w:lang w:val="fr-CA"/>
        </w:rPr>
      </w:pPr>
      <w:r w:rsidRPr="005B3C60">
        <w:rPr>
          <w:rFonts w:cs="Calibri"/>
          <w:lang w:val="fr-CA"/>
        </w:rPr>
        <w:t xml:space="preserve">[LISEZ SI NÉCESSAIRE : </w:t>
      </w:r>
      <w:r w:rsidRPr="005B3C60">
        <w:rPr>
          <w:rFonts w:cs="Calibri"/>
          <w:iCs/>
          <w:lang w:val="fr-CA"/>
        </w:rPr>
        <w:t>Une fois de plus, les renseignements que vous avez fournis resteront confidentiels. Vous ne serez pas identifié dans les résultats fournis à ACC et vos réponses n'auront aucun effet sur les avantages ou les services que vous recevez. L'information ne sera pas enregistrée dans vos notes ou votre dossier de client.</w:t>
      </w:r>
      <w:r w:rsidRPr="005B3C60">
        <w:rPr>
          <w:rFonts w:cs="Calibri"/>
          <w:lang w:val="fr-CA"/>
        </w:rPr>
        <w:t>]</w:t>
      </w:r>
    </w:p>
    <w:p w14:paraId="548003B6" w14:textId="77777777" w:rsidR="00744852" w:rsidRPr="005B3C60" w:rsidRDefault="00744852" w:rsidP="00744852">
      <w:pPr>
        <w:rPr>
          <w:rFonts w:cs="Calibri"/>
          <w:lang w:val="fr-CA"/>
        </w:rPr>
      </w:pPr>
    </w:p>
    <w:p w14:paraId="4E1B427F" w14:textId="77777777" w:rsidR="00744852" w:rsidRPr="005B3C60" w:rsidRDefault="00744852" w:rsidP="00744852">
      <w:pPr>
        <w:rPr>
          <w:rFonts w:cs="Calibri"/>
          <w:lang w:val="fr-CA"/>
        </w:rPr>
      </w:pPr>
      <w:r w:rsidRPr="005B3C60">
        <w:rPr>
          <w:rFonts w:cs="Calibri"/>
          <w:lang w:val="fr-CA"/>
        </w:rPr>
        <w:t>Merci beaucoup d'avoir répondu à notre sondage. Vos renseignements aideront ACC à mieux aider les vétérans et leur famille. Merci encore et merci pour votre service au Canada. Passez une bonne journée. Au revoir.</w:t>
      </w:r>
    </w:p>
    <w:sectPr w:rsidR="00744852" w:rsidRPr="005B3C60" w:rsidSect="001D1B55">
      <w:footerReference w:type="default" r:id="rId121"/>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CA7E4" w14:textId="77777777" w:rsidR="00BD126D" w:rsidRPr="00A751BA" w:rsidRDefault="00BD126D" w:rsidP="00F66493">
      <w:r w:rsidRPr="00A751BA">
        <w:separator/>
      </w:r>
    </w:p>
  </w:endnote>
  <w:endnote w:type="continuationSeparator" w:id="0">
    <w:p w14:paraId="1DC5F106" w14:textId="77777777" w:rsidR="00BD126D" w:rsidRPr="00A751BA" w:rsidRDefault="00BD126D" w:rsidP="00F66493">
      <w:r w:rsidRPr="00A751BA">
        <w:continuationSeparator/>
      </w:r>
    </w:p>
  </w:endnote>
  <w:endnote w:type="continuationNotice" w:id="1">
    <w:p w14:paraId="4A511C98" w14:textId="77777777" w:rsidR="00BD126D" w:rsidRDefault="00BD12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Meta Plus Bold">
    <w:altName w:val="Meta Plus 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laborateLight">
    <w:altName w:val="Malgun Gothic"/>
    <w:panose1 w:val="00000000000000000000"/>
    <w:charset w:val="00"/>
    <w:family w:val="moder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ptos Narrow">
    <w:charset w:val="00"/>
    <w:family w:val="swiss"/>
    <w:pitch w:val="variable"/>
    <w:sig w:usb0="20000287" w:usb1="00000003" w:usb2="00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152D" w14:textId="77777777" w:rsidR="00F66493" w:rsidRPr="00A751BA" w:rsidRDefault="00F66493">
    <w:pPr>
      <w:pStyle w:val="Footer"/>
      <w:jc w:val="right"/>
    </w:pPr>
    <w:r w:rsidRPr="00A751BA">
      <w:rPr>
        <w:rFonts w:ascii="ColaborateLight" w:hAnsi="ColaborateLight" w:cs="Arial"/>
        <w:b/>
        <w:noProof/>
        <w:color w:val="595959" w:themeColor="text1" w:themeTint="A6"/>
        <w:sz w:val="16"/>
        <w:szCs w:val="20"/>
      </w:rPr>
      <w:drawing>
        <wp:inline distT="0" distB="0" distL="0" distR="0" wp14:anchorId="17CFB989" wp14:editId="29989D39">
          <wp:extent cx="1545336" cy="365760"/>
          <wp:effectExtent l="0" t="0" r="0" b="0"/>
          <wp:docPr id="70" name="Picture 70" descr="L’identificateur visuel du gouvernement du Canada, qui se compose du drapeau canadien au-dessus de la troisième lettre « a » du mot « Can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L’identificateur visuel du gouvernement du Canada, qui se compose du drapeau canadien au-dessus de la troisième lettre « a » du mot « Canada »."/>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A24F" w14:textId="77777777" w:rsidR="00F66493" w:rsidRPr="00A751BA" w:rsidRDefault="00F66493">
    <w:pPr>
      <w:pStyle w:val="Footer"/>
    </w:pPr>
    <w:r w:rsidRPr="00A751BA">
      <w:rPr>
        <w:noProof/>
        <w:color w:val="808080"/>
        <w:spacing w:val="60"/>
        <w:sz w:val="18"/>
      </w:rPr>
      <w:drawing>
        <wp:inline distT="0" distB="0" distL="0" distR="0" wp14:anchorId="7CA00FA3" wp14:editId="3A3DE88E">
          <wp:extent cx="758952" cy="164592"/>
          <wp:effectExtent l="0" t="0" r="3175" b="6985"/>
          <wp:docPr id="9" name="Picture 9" descr="&#10;Un diagramme à barres horizontales présentant le pourcentage de répondants ayant eu un contact avec ACC au cours des 12 derniers mois. La répartition est la suivante : 78 pour cent de tous les répondants, 67 pour cent des vétérans de 85 ans et plus, 73 pour cent des vétérans de 65 à 84 ans, 99 pour cent des vétérans de 19 à 64 ans qui reçoivent une gestion de cas, 84 pour cent des vétérans de 19 à 64 ans qui ne reçoivent pas de gestion de cas, 87 pour cent des membres de la GRC et 52 pour cent des surviva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0;Un diagramme à barres horizontales présentant le pourcentage de répondants ayant eu un contact avec ACC au cours des 12 derniers mois. La répartition est la suivante : 78 pour cent de tous les répondants, 67 pour cent des vétérans de 85 ans et plus, 73 pour cent des vétérans de 65 à 84 ans, 99 pour cent des vétérans de 19 à 64 ans qui reçoivent une gestion de cas, 84 pour cent des vétérans de 19 à 64 ans qui ne reçoivent pas de gestion de cas, 87 pour cent des membres de la GRC et 52 pour cent des survivants.&#10;"/>
                  <pic:cNvPicPr/>
                </pic:nvPicPr>
                <pic:blipFill rotWithShape="1">
                  <a:blip r:embed="rId1">
                    <a:extLst>
                      <a:ext uri="{28A0092B-C50C-407E-A947-70E740481C1C}">
                        <a14:useLocalDpi xmlns:a14="http://schemas.microsoft.com/office/drawing/2010/main" val="0"/>
                      </a:ext>
                    </a:extLst>
                  </a:blip>
                  <a:srcRect t="80840" r="-4"/>
                  <a:stretch/>
                </pic:blipFill>
                <pic:spPr bwMode="auto">
                  <a:xfrm>
                    <a:off x="0" y="0"/>
                    <a:ext cx="758952" cy="164592"/>
                  </a:xfrm>
                  <a:prstGeom prst="rect">
                    <a:avLst/>
                  </a:prstGeom>
                  <a:ln>
                    <a:noFill/>
                  </a:ln>
                  <a:extLst>
                    <a:ext uri="{53640926-AAD7-44D8-BBD7-CCE9431645EC}">
                      <a14:shadowObscured xmlns:a14="http://schemas.microsoft.com/office/drawing/2010/main"/>
                    </a:ext>
                  </a:extLst>
                </pic:spPr>
              </pic:pic>
            </a:graphicData>
          </a:graphic>
        </wp:inline>
      </w:drawing>
    </w:r>
    <w:r w:rsidRPr="00A751BA">
      <w:rPr>
        <w:color w:val="595959" w:themeColor="text1" w:themeTint="A6"/>
        <w:sz w:val="20"/>
      </w:rPr>
      <w:tab/>
    </w:r>
    <w:r w:rsidRPr="00A751BA">
      <w:rPr>
        <w:color w:val="595959" w:themeColor="text1" w:themeTint="A6"/>
        <w:sz w:val="20"/>
      </w:rPr>
      <w:tab/>
      <w:t xml:space="preserve"> | </w:t>
    </w:r>
    <w:r w:rsidRPr="00A751BA">
      <w:rPr>
        <w:color w:val="595959" w:themeColor="text1" w:themeTint="A6"/>
        <w:sz w:val="20"/>
      </w:rPr>
      <w:fldChar w:fldCharType="begin"/>
    </w:r>
    <w:r w:rsidRPr="00A751BA">
      <w:rPr>
        <w:color w:val="595959" w:themeColor="text1" w:themeTint="A6"/>
        <w:sz w:val="20"/>
      </w:rPr>
      <w:instrText xml:space="preserve"> PAGE   \* MERGEFORMAT </w:instrText>
    </w:r>
    <w:r w:rsidRPr="00A751BA">
      <w:rPr>
        <w:color w:val="595959" w:themeColor="text1" w:themeTint="A6"/>
        <w:sz w:val="20"/>
      </w:rPr>
      <w:fldChar w:fldCharType="separate"/>
    </w:r>
    <w:r w:rsidRPr="00A751BA">
      <w:rPr>
        <w:color w:val="595959" w:themeColor="text1" w:themeTint="A6"/>
        <w:sz w:val="20"/>
      </w:rPr>
      <w:t>34</w:t>
    </w:r>
    <w:r w:rsidRPr="00A751BA">
      <w:rPr>
        <w:b/>
        <w:bCs/>
        <w:color w:val="595959" w:themeColor="text1" w:themeTint="A6"/>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2F80" w14:textId="1F578B0E" w:rsidR="00F66493" w:rsidRPr="00A751BA" w:rsidRDefault="00BB010E">
    <w:pPr>
      <w:pStyle w:val="Footer"/>
      <w:rPr>
        <w:rFonts w:cs="Calibri"/>
        <w:b/>
        <w:bCs/>
        <w:color w:val="595959" w:themeColor="text1" w:themeTint="A6"/>
        <w:sz w:val="20"/>
        <w:szCs w:val="22"/>
      </w:rPr>
    </w:pPr>
    <w:r>
      <w:rPr>
        <w:rFonts w:cs="Calibri"/>
        <w:b/>
        <w:bCs/>
        <w:color w:val="595959" w:themeColor="text1" w:themeTint="A6"/>
        <w:sz w:val="20"/>
        <w:szCs w:val="22"/>
      </w:rPr>
      <w:t>Préparé pour Anciens Combattants</w:t>
    </w:r>
    <w:r w:rsidR="00F66493" w:rsidRPr="00A751BA">
      <w:rPr>
        <w:rFonts w:cs="Calibri"/>
        <w:b/>
        <w:bCs/>
        <w:color w:val="595959" w:themeColor="text1" w:themeTint="A6"/>
        <w:sz w:val="20"/>
        <w:szCs w:val="22"/>
      </w:rPr>
      <w:t xml:space="preserve"> Canada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4BAAC" w14:textId="3839DF18" w:rsidR="001D1B55" w:rsidRPr="00A751BA" w:rsidRDefault="001D1B55" w:rsidP="001D1B55">
    <w:pPr>
      <w:pStyle w:val="Footer"/>
      <w:jc w:val="right"/>
    </w:pPr>
    <w:r w:rsidRPr="00A751BA">
      <w:t xml:space="preserve">| </w:t>
    </w:r>
    <w:r w:rsidRPr="00A751BA">
      <w:fldChar w:fldCharType="begin"/>
    </w:r>
    <w:r w:rsidRPr="00A751BA">
      <w:instrText xml:space="preserve"> PAGE   \* MERGEFORMAT </w:instrText>
    </w:r>
    <w:r w:rsidRPr="00A751BA">
      <w:fldChar w:fldCharType="separate"/>
    </w:r>
    <w:r w:rsidRPr="00A751BA">
      <w:t>1</w:t>
    </w:r>
    <w:r w:rsidRPr="00A751BA">
      <w:fldChar w:fldCharType="end"/>
    </w:r>
    <w:r w:rsidRPr="00A751BA">
      <w:rPr>
        <w:noProof/>
      </w:rPr>
      <w:drawing>
        <wp:anchor distT="0" distB="0" distL="114300" distR="114300" simplePos="0" relativeHeight="251658240" behindDoc="0" locked="0" layoutInCell="1" allowOverlap="1" wp14:anchorId="118AE7B5" wp14:editId="0107803E">
          <wp:simplePos x="0" y="0"/>
          <wp:positionH relativeFrom="column">
            <wp:posOffset>5589298</wp:posOffset>
          </wp:positionH>
          <wp:positionV relativeFrom="paragraph">
            <wp:posOffset>85255</wp:posOffset>
          </wp:positionV>
          <wp:extent cx="920797" cy="311166"/>
          <wp:effectExtent l="0" t="0" r="0" b="0"/>
          <wp:wrapSquare wrapText="bothSides"/>
          <wp:docPr id="223797291" name="Picture 223797291" descr="Le logo du fournisseur de recherche ayant réalisé ce sondage, qui se compose du nom de l'entreprise, Phoenix Strategic Perspective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97291" name="Picture 223797291" descr="Le logo du fournisseur de recherche ayant réalisé ce sondage, qui se compose du nom de l'entreprise, Phoenix Strategic Perspectives Inc."/>
                  <pic:cNvPicPr/>
                </pic:nvPicPr>
                <pic:blipFill>
                  <a:blip r:embed="rId1">
                    <a:extLst>
                      <a:ext uri="{28A0092B-C50C-407E-A947-70E740481C1C}">
                        <a14:useLocalDpi xmlns:a14="http://schemas.microsoft.com/office/drawing/2010/main" val="0"/>
                      </a:ext>
                    </a:extLst>
                  </a:blip>
                  <a:stretch>
                    <a:fillRect/>
                  </a:stretch>
                </pic:blipFill>
                <pic:spPr>
                  <a:xfrm>
                    <a:off x="0" y="0"/>
                    <a:ext cx="920797" cy="31116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E1D34" w14:textId="77777777" w:rsidR="00BD126D" w:rsidRPr="00A751BA" w:rsidRDefault="00BD126D" w:rsidP="00F66493">
      <w:r w:rsidRPr="00A751BA">
        <w:separator/>
      </w:r>
    </w:p>
  </w:footnote>
  <w:footnote w:type="continuationSeparator" w:id="0">
    <w:p w14:paraId="03C39F7B" w14:textId="77777777" w:rsidR="00BD126D" w:rsidRPr="00A751BA" w:rsidRDefault="00BD126D" w:rsidP="00F66493">
      <w:r w:rsidRPr="00A751BA">
        <w:continuationSeparator/>
      </w:r>
    </w:p>
  </w:footnote>
  <w:footnote w:type="continuationNotice" w:id="1">
    <w:p w14:paraId="186030F0" w14:textId="77777777" w:rsidR="00BD126D" w:rsidRDefault="00BD126D"/>
  </w:footnote>
  <w:footnote w:id="2">
    <w:p w14:paraId="46E99BAE" w14:textId="3562A8F3" w:rsidR="00554EEA" w:rsidRPr="001B2204" w:rsidRDefault="00554EEA" w:rsidP="00554EEA">
      <w:pPr>
        <w:pStyle w:val="FootnoteText"/>
        <w:rPr>
          <w:lang w:val="fr-CA"/>
        </w:rPr>
      </w:pPr>
      <w:r w:rsidRPr="00A751BA">
        <w:rPr>
          <w:rStyle w:val="FootnoteReference"/>
          <w:sz w:val="18"/>
          <w:szCs w:val="18"/>
        </w:rPr>
        <w:footnoteRef/>
      </w:r>
      <w:r w:rsidRPr="001B2204">
        <w:rPr>
          <w:sz w:val="18"/>
          <w:szCs w:val="18"/>
          <w:lang w:val="fr-CA"/>
        </w:rPr>
        <w:t xml:space="preserve"> </w:t>
      </w:r>
      <w:r w:rsidR="001B2204" w:rsidRPr="001B2204">
        <w:rPr>
          <w:sz w:val="18"/>
          <w:szCs w:val="18"/>
          <w:lang w:val="fr-CA"/>
        </w:rPr>
        <w:t xml:space="preserve">Bien que ces répondants disaient recevoir des avantages du PAAC, cette réponse laisse entendre qu’ils ne connaissent pas très bien le programme ou ses </w:t>
      </w:r>
      <w:r w:rsidRPr="001B2204">
        <w:rPr>
          <w:sz w:val="18"/>
          <w:szCs w:val="18"/>
          <w:lang w:val="fr-CA"/>
        </w:rPr>
        <w:t>services.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95F1" w14:textId="77777777" w:rsidR="00F66493" w:rsidRPr="00A751BA" w:rsidRDefault="00F66493">
    <w:pPr>
      <w:pStyle w:val="Header"/>
      <w:tabs>
        <w:tab w:val="right" w:pos="8784"/>
      </w:tabs>
      <w:rPr>
        <w:szCs w:val="20"/>
      </w:rPr>
    </w:pPr>
    <w:r w:rsidRPr="00A751BA">
      <w:rPr>
        <w:noProof/>
        <w:szCs w:val="20"/>
      </w:rPr>
      <w:drawing>
        <wp:inline distT="0" distB="0" distL="0" distR="0" wp14:anchorId="5B38D4B2" wp14:editId="59597EB0">
          <wp:extent cx="3079750" cy="258749"/>
          <wp:effectExtent l="0" t="0" r="0" b="8255"/>
          <wp:docPr id="51868807" name="Picture 51868807" descr="L’identificateur visuel d'Anciens Combattants Canada, qui se compose du drapeau canadien à gauche et du texte « Veterans Affairs Canada » à droite, d'abord en anglais, puis en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8807" name="Picture 51868807" descr="L’identificateur visuel d'Anciens Combattants Canada, qui se compose du drapeau canadien à gauche et du texte « Veterans Affairs Canada » à droite, d'abord en anglais, puis en français."/>
                  <pic:cNvPicPr/>
                </pic:nvPicPr>
                <pic:blipFill>
                  <a:blip r:embed="rId1"/>
                  <a:stretch>
                    <a:fillRect/>
                  </a:stretch>
                </pic:blipFill>
                <pic:spPr>
                  <a:xfrm>
                    <a:off x="0" y="0"/>
                    <a:ext cx="3181910" cy="267332"/>
                  </a:xfrm>
                  <a:prstGeom prst="rect">
                    <a:avLst/>
                  </a:prstGeom>
                </pic:spPr>
              </pic:pic>
            </a:graphicData>
          </a:graphic>
        </wp:inline>
      </w:drawing>
    </w:r>
    <w:r w:rsidRPr="00A751BA">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98428" w14:textId="77777777" w:rsidR="00F66493" w:rsidRPr="00404AB7" w:rsidRDefault="00F66493">
    <w:pPr>
      <w:pStyle w:val="Header"/>
      <w:jc w:val="right"/>
      <w:rPr>
        <w:rFonts w:cs="Arial"/>
        <w:b/>
        <w:sz w:val="18"/>
        <w:szCs w:val="20"/>
      </w:rPr>
    </w:pPr>
    <w:r w:rsidRPr="00404AB7">
      <w:rPr>
        <w:rFonts w:cs="Arial"/>
        <w:sz w:val="18"/>
        <w:szCs w:val="20"/>
      </w:rPr>
      <w:t>Attitudes Towards Remembrance and Veterans’ Week 2019 – Survey of Canadians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C4B9" w14:textId="3C231860" w:rsidR="00F66493" w:rsidRPr="00BB010E" w:rsidRDefault="00BB010E" w:rsidP="00A61746">
    <w:pPr>
      <w:jc w:val="right"/>
      <w:rPr>
        <w:lang w:val="fr-CA"/>
      </w:rPr>
    </w:pPr>
    <w:r w:rsidRPr="00BB010E">
      <w:rPr>
        <w:lang w:val="fr-CA"/>
      </w:rPr>
      <w:t xml:space="preserve">Sondage national de </w:t>
    </w:r>
    <w:r>
      <w:rPr>
        <w:lang w:val="fr-CA"/>
      </w:rPr>
      <w:t>2024 auprès des clients d’Anciens Combattants</w:t>
    </w:r>
    <w:r w:rsidR="006E0547" w:rsidRPr="00BB010E">
      <w:rPr>
        <w:lang w:val="fr-CA"/>
      </w:rPr>
      <w:t xml:space="preserve"> Canada</w:t>
    </w:r>
  </w:p>
</w:hdr>
</file>

<file path=word/intelligence2.xml><?xml version="1.0" encoding="utf-8"?>
<int2:intelligence xmlns:int2="http://schemas.microsoft.com/office/intelligence/2020/intelligence" xmlns:oel="http://schemas.microsoft.com/office/2019/extlst">
  <int2:observations>
    <int2:textHash int2:hashCode="JrRD6QoBORKtdT" int2:id="334UTAvG">
      <int2:state int2:value="Rejected" int2:type="AugLoop_Text_Critique"/>
    </int2:textHash>
    <int2:textHash int2:hashCode="9F54Ah8IaWxTf/" int2:id="DwWDRp6J">
      <int2:state int2:value="Rejected" int2:type="AugLoop_Text_Critique"/>
    </int2:textHash>
    <int2:textHash int2:hashCode="WXueSLo9JyrOjc" int2:id="xeDVFMt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515"/>
    <w:multiLevelType w:val="hybridMultilevel"/>
    <w:tmpl w:val="80B40E0C"/>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11B08A9"/>
    <w:multiLevelType w:val="hybridMultilevel"/>
    <w:tmpl w:val="E5E41E7E"/>
    <w:lvl w:ilvl="0" w:tplc="2968BE2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9B3425"/>
    <w:multiLevelType w:val="hybridMultilevel"/>
    <w:tmpl w:val="71D2F134"/>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2C3523"/>
    <w:multiLevelType w:val="hybridMultilevel"/>
    <w:tmpl w:val="83083880"/>
    <w:lvl w:ilvl="0" w:tplc="10090005">
      <w:start w:val="1"/>
      <w:numFmt w:val="bullet"/>
      <w:lvlText w:val=""/>
      <w:lvlJc w:val="left"/>
      <w:pPr>
        <w:ind w:left="2520" w:hanging="360"/>
      </w:pPr>
      <w:rPr>
        <w:rFonts w:ascii="Wingdings" w:hAnsi="Wingdings"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 w15:restartNumberingAfterBreak="0">
    <w:nsid w:val="058D32AE"/>
    <w:multiLevelType w:val="hybridMultilevel"/>
    <w:tmpl w:val="CD223DA6"/>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065C1B15"/>
    <w:multiLevelType w:val="hybridMultilevel"/>
    <w:tmpl w:val="5E22A304"/>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7836AD"/>
    <w:multiLevelType w:val="hybridMultilevel"/>
    <w:tmpl w:val="5D248E9A"/>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0DED7818"/>
    <w:multiLevelType w:val="hybridMultilevel"/>
    <w:tmpl w:val="E7FE9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D668A3"/>
    <w:multiLevelType w:val="hybridMultilevel"/>
    <w:tmpl w:val="FDA40532"/>
    <w:lvl w:ilvl="0" w:tplc="2968BE2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3DE6DA9"/>
    <w:multiLevelType w:val="hybridMultilevel"/>
    <w:tmpl w:val="D7AA4C86"/>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5330462"/>
    <w:multiLevelType w:val="hybridMultilevel"/>
    <w:tmpl w:val="18C48184"/>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15ED52AB"/>
    <w:multiLevelType w:val="hybridMultilevel"/>
    <w:tmpl w:val="18CA5574"/>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6235E91"/>
    <w:multiLevelType w:val="hybridMultilevel"/>
    <w:tmpl w:val="B5EA6C5A"/>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1EBF467E"/>
    <w:multiLevelType w:val="hybridMultilevel"/>
    <w:tmpl w:val="390AA2C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E13B66"/>
    <w:multiLevelType w:val="hybridMultilevel"/>
    <w:tmpl w:val="0866A250"/>
    <w:lvl w:ilvl="0" w:tplc="FFFFFFFF">
      <w:start w:val="1"/>
      <w:numFmt w:val="bullet"/>
      <w:lvlText w:val="•"/>
      <w:lvlJc w:val="left"/>
    </w:lvl>
    <w:lvl w:ilvl="1" w:tplc="10090003" w:tentative="1">
      <w:start w:val="1"/>
      <w:numFmt w:val="bullet"/>
      <w:lvlText w:val="o"/>
      <w:lvlJc w:val="left"/>
      <w:pPr>
        <w:ind w:left="0" w:hanging="360"/>
      </w:pPr>
      <w:rPr>
        <w:rFonts w:ascii="Courier New" w:hAnsi="Courier New" w:cs="Courier New" w:hint="default"/>
      </w:rPr>
    </w:lvl>
    <w:lvl w:ilvl="2" w:tplc="10090005" w:tentative="1">
      <w:start w:val="1"/>
      <w:numFmt w:val="bullet"/>
      <w:lvlText w:val=""/>
      <w:lvlJc w:val="left"/>
      <w:pPr>
        <w:ind w:left="720" w:hanging="360"/>
      </w:pPr>
      <w:rPr>
        <w:rFonts w:ascii="Wingdings" w:hAnsi="Wingdings" w:hint="default"/>
      </w:rPr>
    </w:lvl>
    <w:lvl w:ilvl="3" w:tplc="10090001" w:tentative="1">
      <w:start w:val="1"/>
      <w:numFmt w:val="bullet"/>
      <w:lvlText w:val=""/>
      <w:lvlJc w:val="left"/>
      <w:pPr>
        <w:ind w:left="1440" w:hanging="360"/>
      </w:pPr>
      <w:rPr>
        <w:rFonts w:ascii="Symbol" w:hAnsi="Symbol" w:hint="default"/>
      </w:rPr>
    </w:lvl>
    <w:lvl w:ilvl="4" w:tplc="10090003" w:tentative="1">
      <w:start w:val="1"/>
      <w:numFmt w:val="bullet"/>
      <w:lvlText w:val="o"/>
      <w:lvlJc w:val="left"/>
      <w:pPr>
        <w:ind w:left="2160" w:hanging="360"/>
      </w:pPr>
      <w:rPr>
        <w:rFonts w:ascii="Courier New" w:hAnsi="Courier New" w:cs="Courier New" w:hint="default"/>
      </w:rPr>
    </w:lvl>
    <w:lvl w:ilvl="5" w:tplc="10090005" w:tentative="1">
      <w:start w:val="1"/>
      <w:numFmt w:val="bullet"/>
      <w:lvlText w:val=""/>
      <w:lvlJc w:val="left"/>
      <w:pPr>
        <w:ind w:left="2880" w:hanging="360"/>
      </w:pPr>
      <w:rPr>
        <w:rFonts w:ascii="Wingdings" w:hAnsi="Wingdings" w:hint="default"/>
      </w:rPr>
    </w:lvl>
    <w:lvl w:ilvl="6" w:tplc="10090001" w:tentative="1">
      <w:start w:val="1"/>
      <w:numFmt w:val="bullet"/>
      <w:lvlText w:val=""/>
      <w:lvlJc w:val="left"/>
      <w:pPr>
        <w:ind w:left="3600" w:hanging="360"/>
      </w:pPr>
      <w:rPr>
        <w:rFonts w:ascii="Symbol" w:hAnsi="Symbol" w:hint="default"/>
      </w:rPr>
    </w:lvl>
    <w:lvl w:ilvl="7" w:tplc="10090003" w:tentative="1">
      <w:start w:val="1"/>
      <w:numFmt w:val="bullet"/>
      <w:lvlText w:val="o"/>
      <w:lvlJc w:val="left"/>
      <w:pPr>
        <w:ind w:left="4320" w:hanging="360"/>
      </w:pPr>
      <w:rPr>
        <w:rFonts w:ascii="Courier New" w:hAnsi="Courier New" w:cs="Courier New" w:hint="default"/>
      </w:rPr>
    </w:lvl>
    <w:lvl w:ilvl="8" w:tplc="10090005" w:tentative="1">
      <w:start w:val="1"/>
      <w:numFmt w:val="bullet"/>
      <w:lvlText w:val=""/>
      <w:lvlJc w:val="left"/>
      <w:pPr>
        <w:ind w:left="5040" w:hanging="360"/>
      </w:pPr>
      <w:rPr>
        <w:rFonts w:ascii="Wingdings" w:hAnsi="Wingdings" w:hint="default"/>
      </w:rPr>
    </w:lvl>
  </w:abstractNum>
  <w:abstractNum w:abstractNumId="16" w15:restartNumberingAfterBreak="0">
    <w:nsid w:val="29CC3E76"/>
    <w:multiLevelType w:val="hybridMultilevel"/>
    <w:tmpl w:val="F376764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B2D0C1B"/>
    <w:multiLevelType w:val="hybridMultilevel"/>
    <w:tmpl w:val="53928616"/>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BA04E04"/>
    <w:multiLevelType w:val="hybridMultilevel"/>
    <w:tmpl w:val="29C832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2E3D1137"/>
    <w:multiLevelType w:val="hybridMultilevel"/>
    <w:tmpl w:val="4B94F01C"/>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E953626"/>
    <w:multiLevelType w:val="hybridMultilevel"/>
    <w:tmpl w:val="DAA0BC5E"/>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3432185D"/>
    <w:multiLevelType w:val="hybridMultilevel"/>
    <w:tmpl w:val="E030506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9762B41"/>
    <w:multiLevelType w:val="hybridMultilevel"/>
    <w:tmpl w:val="43C42558"/>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3" w15:restartNumberingAfterBreak="0">
    <w:nsid w:val="39AD6FBE"/>
    <w:multiLevelType w:val="hybridMultilevel"/>
    <w:tmpl w:val="54F6E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A7142B3"/>
    <w:multiLevelType w:val="hybridMultilevel"/>
    <w:tmpl w:val="42ECB1F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A896B73"/>
    <w:multiLevelType w:val="hybridMultilevel"/>
    <w:tmpl w:val="EF04018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BDB7017"/>
    <w:multiLevelType w:val="hybridMultilevel"/>
    <w:tmpl w:val="FA44B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D286E61"/>
    <w:multiLevelType w:val="hybridMultilevel"/>
    <w:tmpl w:val="250CBB5A"/>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EC1292F"/>
    <w:multiLevelType w:val="hybridMultilevel"/>
    <w:tmpl w:val="B0E28426"/>
    <w:lvl w:ilvl="0" w:tplc="FFFFFFFF">
      <w:start w:val="1"/>
      <w:numFmt w:val="bullet"/>
      <w:lvlText w:val="o"/>
      <w:lvlJc w:val="left"/>
      <w:pPr>
        <w:ind w:left="1440" w:hanging="360"/>
      </w:pPr>
      <w:rPr>
        <w:rFonts w:ascii="Courier New" w:hAnsi="Courier New" w:cs="Courier New" w:hint="default"/>
      </w:rPr>
    </w:lvl>
    <w:lvl w:ilvl="1" w:tplc="10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403B6B75"/>
    <w:multiLevelType w:val="hybridMultilevel"/>
    <w:tmpl w:val="6FB864AA"/>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12A3B1B"/>
    <w:multiLevelType w:val="hybridMultilevel"/>
    <w:tmpl w:val="666CB0B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36A007E"/>
    <w:multiLevelType w:val="hybridMultilevel"/>
    <w:tmpl w:val="20642696"/>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745412"/>
    <w:multiLevelType w:val="hybridMultilevel"/>
    <w:tmpl w:val="EE7E0172"/>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5E05B4D"/>
    <w:multiLevelType w:val="hybridMultilevel"/>
    <w:tmpl w:val="A63A85D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8355708"/>
    <w:multiLevelType w:val="hybridMultilevel"/>
    <w:tmpl w:val="2446E71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813073"/>
    <w:multiLevelType w:val="hybridMultilevel"/>
    <w:tmpl w:val="BB0E808A"/>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9033390"/>
    <w:multiLevelType w:val="hybridMultilevel"/>
    <w:tmpl w:val="507E5D62"/>
    <w:lvl w:ilvl="0" w:tplc="10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7" w15:restartNumberingAfterBreak="0">
    <w:nsid w:val="4EE025A2"/>
    <w:multiLevelType w:val="hybridMultilevel"/>
    <w:tmpl w:val="F5A084F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20E257B"/>
    <w:multiLevelType w:val="hybridMultilevel"/>
    <w:tmpl w:val="18DCF08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2AD7704"/>
    <w:multiLevelType w:val="hybridMultilevel"/>
    <w:tmpl w:val="5B64A3C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4034C7D"/>
    <w:multiLevelType w:val="hybridMultilevel"/>
    <w:tmpl w:val="34669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512650E"/>
    <w:multiLevelType w:val="hybridMultilevel"/>
    <w:tmpl w:val="4A46C9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5A27AFE"/>
    <w:multiLevelType w:val="hybridMultilevel"/>
    <w:tmpl w:val="62F6ECB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9902901"/>
    <w:multiLevelType w:val="hybridMultilevel"/>
    <w:tmpl w:val="19588714"/>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4" w15:restartNumberingAfterBreak="0">
    <w:nsid w:val="5B157CF2"/>
    <w:multiLevelType w:val="hybridMultilevel"/>
    <w:tmpl w:val="6388E26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C9917CB"/>
    <w:multiLevelType w:val="hybridMultilevel"/>
    <w:tmpl w:val="0284C2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CC00C89"/>
    <w:multiLevelType w:val="hybridMultilevel"/>
    <w:tmpl w:val="50540A84"/>
    <w:lvl w:ilvl="0" w:tplc="10090001">
      <w:start w:val="1"/>
      <w:numFmt w:val="bullet"/>
      <w:lvlText w:val=""/>
      <w:lvlJc w:val="left"/>
      <w:pPr>
        <w:ind w:left="720" w:hanging="360"/>
      </w:pPr>
      <w:rPr>
        <w:rFonts w:ascii="Symbol" w:hAnsi="Symbol" w:hint="default"/>
      </w:rPr>
    </w:lvl>
    <w:lvl w:ilvl="1" w:tplc="5938409E">
      <w:start w:val="1"/>
      <w:numFmt w:val="bullet"/>
      <w:lvlText w:val="o"/>
      <w:lvlJc w:val="left"/>
      <w:pPr>
        <w:ind w:left="1440" w:hanging="360"/>
      </w:pPr>
      <w:rPr>
        <w:rFonts w:ascii="Courier New" w:hAnsi="Courier New" w:cs="Courier New" w:hint="default"/>
        <w:sz w:val="22"/>
        <w:szCs w:val="24"/>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7" w15:restartNumberingAfterBreak="0">
    <w:nsid w:val="5F4C347D"/>
    <w:multiLevelType w:val="hybridMultilevel"/>
    <w:tmpl w:val="CEA074F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00D296A"/>
    <w:multiLevelType w:val="hybridMultilevel"/>
    <w:tmpl w:val="C536550E"/>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9" w15:restartNumberingAfterBreak="0">
    <w:nsid w:val="60C063F8"/>
    <w:multiLevelType w:val="hybridMultilevel"/>
    <w:tmpl w:val="BD94535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65483DFF"/>
    <w:multiLevelType w:val="hybridMultilevel"/>
    <w:tmpl w:val="55C4B610"/>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1" w15:restartNumberingAfterBreak="0">
    <w:nsid w:val="658B54BF"/>
    <w:multiLevelType w:val="hybridMultilevel"/>
    <w:tmpl w:val="D1BCB73A"/>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2" w15:restartNumberingAfterBreak="0">
    <w:nsid w:val="680E2386"/>
    <w:multiLevelType w:val="hybridMultilevel"/>
    <w:tmpl w:val="EFD6A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83E5E82"/>
    <w:multiLevelType w:val="hybridMultilevel"/>
    <w:tmpl w:val="CCF0C97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8B07152"/>
    <w:multiLevelType w:val="hybridMultilevel"/>
    <w:tmpl w:val="46B028E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68EE3615"/>
    <w:multiLevelType w:val="hybridMultilevel"/>
    <w:tmpl w:val="02EA2FF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A1F750F"/>
    <w:multiLevelType w:val="hybridMultilevel"/>
    <w:tmpl w:val="193C78AE"/>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6A3B289B"/>
    <w:multiLevelType w:val="hybridMultilevel"/>
    <w:tmpl w:val="1D5487C8"/>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8" w15:restartNumberingAfterBreak="0">
    <w:nsid w:val="6C15344E"/>
    <w:multiLevelType w:val="hybridMultilevel"/>
    <w:tmpl w:val="B4B4D71C"/>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D26215A"/>
    <w:multiLevelType w:val="hybridMultilevel"/>
    <w:tmpl w:val="BBD6A9D6"/>
    <w:lvl w:ilvl="0" w:tplc="5938409E">
      <w:start w:val="1"/>
      <w:numFmt w:val="bullet"/>
      <w:lvlText w:val="o"/>
      <w:lvlJc w:val="left"/>
      <w:pPr>
        <w:ind w:left="1080" w:hanging="360"/>
      </w:pPr>
      <w:rPr>
        <w:rFonts w:ascii="Courier New" w:hAnsi="Courier New" w:cs="Courier New" w:hint="default"/>
        <w:sz w:val="22"/>
        <w:szCs w:val="24"/>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15:restartNumberingAfterBreak="0">
    <w:nsid w:val="6D366F20"/>
    <w:multiLevelType w:val="hybridMultilevel"/>
    <w:tmpl w:val="FF6A1038"/>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6DD0048A"/>
    <w:multiLevelType w:val="hybridMultilevel"/>
    <w:tmpl w:val="7F7E8A90"/>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70844CB9"/>
    <w:multiLevelType w:val="hybridMultilevel"/>
    <w:tmpl w:val="19EE3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4D447BF"/>
    <w:multiLevelType w:val="hybridMultilevel"/>
    <w:tmpl w:val="65C6E750"/>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4" w15:restartNumberingAfterBreak="0">
    <w:nsid w:val="76904D4E"/>
    <w:multiLevelType w:val="hybridMultilevel"/>
    <w:tmpl w:val="01547326"/>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7A7A6F12"/>
    <w:multiLevelType w:val="hybridMultilevel"/>
    <w:tmpl w:val="C5A4CA6A"/>
    <w:lvl w:ilvl="0" w:tplc="2968BE26">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7ABE1D14"/>
    <w:multiLevelType w:val="hybridMultilevel"/>
    <w:tmpl w:val="D40428B0"/>
    <w:lvl w:ilvl="0" w:tplc="FFFFFFFF">
      <w:start w:val="1"/>
      <w:numFmt w:val="bullet"/>
      <w:lvlText w:val="o"/>
      <w:lvlJc w:val="left"/>
      <w:pPr>
        <w:ind w:left="1440" w:hanging="360"/>
      </w:pPr>
      <w:rPr>
        <w:rFonts w:ascii="Courier New" w:hAnsi="Courier New" w:cs="Courier New" w:hint="default"/>
      </w:rPr>
    </w:lvl>
    <w:lvl w:ilvl="1" w:tplc="10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7" w15:restartNumberingAfterBreak="0">
    <w:nsid w:val="7C7F6457"/>
    <w:multiLevelType w:val="hybridMultilevel"/>
    <w:tmpl w:val="52003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7FA1203D"/>
    <w:multiLevelType w:val="hybridMultilevel"/>
    <w:tmpl w:val="06788DE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681934546">
    <w:abstractNumId w:val="67"/>
  </w:num>
  <w:num w:numId="2" w16cid:durableId="367921694">
    <w:abstractNumId w:val="47"/>
  </w:num>
  <w:num w:numId="3" w16cid:durableId="1175993053">
    <w:abstractNumId w:val="52"/>
  </w:num>
  <w:num w:numId="4" w16cid:durableId="328675262">
    <w:abstractNumId w:val="29"/>
  </w:num>
  <w:num w:numId="5" w16cid:durableId="569265349">
    <w:abstractNumId w:val="64"/>
  </w:num>
  <w:num w:numId="6" w16cid:durableId="1444032793">
    <w:abstractNumId w:val="33"/>
  </w:num>
  <w:num w:numId="7" w16cid:durableId="768621634">
    <w:abstractNumId w:val="65"/>
  </w:num>
  <w:num w:numId="8" w16cid:durableId="1888032458">
    <w:abstractNumId w:val="54"/>
  </w:num>
  <w:num w:numId="9" w16cid:durableId="292445958">
    <w:abstractNumId w:val="23"/>
  </w:num>
  <w:num w:numId="10" w16cid:durableId="323508218">
    <w:abstractNumId w:val="45"/>
  </w:num>
  <w:num w:numId="11" w16cid:durableId="89854285">
    <w:abstractNumId w:val="49"/>
  </w:num>
  <w:num w:numId="12" w16cid:durableId="1042553710">
    <w:abstractNumId w:val="46"/>
  </w:num>
  <w:num w:numId="13" w16cid:durableId="501940464">
    <w:abstractNumId w:val="18"/>
  </w:num>
  <w:num w:numId="14" w16cid:durableId="1082485381">
    <w:abstractNumId w:val="26"/>
  </w:num>
  <w:num w:numId="15" w16cid:durableId="189145544">
    <w:abstractNumId w:val="15"/>
  </w:num>
  <w:num w:numId="16" w16cid:durableId="1366711149">
    <w:abstractNumId w:val="14"/>
  </w:num>
  <w:num w:numId="17" w16cid:durableId="1608997215">
    <w:abstractNumId w:val="40"/>
  </w:num>
  <w:num w:numId="18" w16cid:durableId="1169098954">
    <w:abstractNumId w:val="59"/>
  </w:num>
  <w:num w:numId="19" w16cid:durableId="230778666">
    <w:abstractNumId w:val="1"/>
  </w:num>
  <w:num w:numId="20" w16cid:durableId="1472937107">
    <w:abstractNumId w:val="13"/>
  </w:num>
  <w:num w:numId="21" w16cid:durableId="1397778578">
    <w:abstractNumId w:val="58"/>
  </w:num>
  <w:num w:numId="22" w16cid:durableId="1863010904">
    <w:abstractNumId w:val="31"/>
  </w:num>
  <w:num w:numId="23" w16cid:durableId="987242255">
    <w:abstractNumId w:val="30"/>
  </w:num>
  <w:num w:numId="24" w16cid:durableId="566959817">
    <w:abstractNumId w:val="34"/>
  </w:num>
  <w:num w:numId="25" w16cid:durableId="1994867694">
    <w:abstractNumId w:val="42"/>
  </w:num>
  <w:num w:numId="26" w16cid:durableId="50347758">
    <w:abstractNumId w:val="55"/>
  </w:num>
  <w:num w:numId="27" w16cid:durableId="1960800754">
    <w:abstractNumId w:val="16"/>
  </w:num>
  <w:num w:numId="28" w16cid:durableId="136187558">
    <w:abstractNumId w:val="25"/>
  </w:num>
  <w:num w:numId="29" w16cid:durableId="1200430456">
    <w:abstractNumId w:val="21"/>
  </w:num>
  <w:num w:numId="30" w16cid:durableId="989090453">
    <w:abstractNumId w:val="39"/>
  </w:num>
  <w:num w:numId="31" w16cid:durableId="1894383940">
    <w:abstractNumId w:val="37"/>
  </w:num>
  <w:num w:numId="32" w16cid:durableId="1860394049">
    <w:abstractNumId w:val="61"/>
  </w:num>
  <w:num w:numId="33" w16cid:durableId="970595687">
    <w:abstractNumId w:val="24"/>
  </w:num>
  <w:num w:numId="34" w16cid:durableId="1201285168">
    <w:abstractNumId w:val="5"/>
  </w:num>
  <w:num w:numId="35" w16cid:durableId="1446079446">
    <w:abstractNumId w:val="32"/>
  </w:num>
  <w:num w:numId="36" w16cid:durableId="1051729681">
    <w:abstractNumId w:val="11"/>
  </w:num>
  <w:num w:numId="37" w16cid:durableId="1504736339">
    <w:abstractNumId w:val="44"/>
  </w:num>
  <w:num w:numId="38" w16cid:durableId="1104424545">
    <w:abstractNumId w:val="2"/>
  </w:num>
  <w:num w:numId="39" w16cid:durableId="1149052101">
    <w:abstractNumId w:val="35"/>
  </w:num>
  <w:num w:numId="40" w16cid:durableId="711655658">
    <w:abstractNumId w:val="38"/>
  </w:num>
  <w:num w:numId="41" w16cid:durableId="703558169">
    <w:abstractNumId w:val="60"/>
  </w:num>
  <w:num w:numId="42" w16cid:durableId="393823553">
    <w:abstractNumId w:val="8"/>
  </w:num>
  <w:num w:numId="43" w16cid:durableId="1219897206">
    <w:abstractNumId w:val="27"/>
  </w:num>
  <w:num w:numId="44" w16cid:durableId="1977640315">
    <w:abstractNumId w:val="56"/>
  </w:num>
  <w:num w:numId="45" w16cid:durableId="505831136">
    <w:abstractNumId w:val="68"/>
  </w:num>
  <w:num w:numId="46" w16cid:durableId="648482281">
    <w:abstractNumId w:val="53"/>
  </w:num>
  <w:num w:numId="47" w16cid:durableId="1104154036">
    <w:abstractNumId w:val="41"/>
  </w:num>
  <w:num w:numId="48" w16cid:durableId="1209681933">
    <w:abstractNumId w:val="62"/>
  </w:num>
  <w:num w:numId="49" w16cid:durableId="436292875">
    <w:abstractNumId w:val="50"/>
  </w:num>
  <w:num w:numId="50" w16cid:durableId="417598216">
    <w:abstractNumId w:val="12"/>
  </w:num>
  <w:num w:numId="51" w16cid:durableId="77137071">
    <w:abstractNumId w:val="48"/>
  </w:num>
  <w:num w:numId="52" w16cid:durableId="1090158516">
    <w:abstractNumId w:val="66"/>
  </w:num>
  <w:num w:numId="53" w16cid:durableId="1611013809">
    <w:abstractNumId w:val="36"/>
  </w:num>
  <w:num w:numId="54" w16cid:durableId="31418180">
    <w:abstractNumId w:val="4"/>
  </w:num>
  <w:num w:numId="55" w16cid:durableId="217479679">
    <w:abstractNumId w:val="20"/>
  </w:num>
  <w:num w:numId="56" w16cid:durableId="1236625107">
    <w:abstractNumId w:val="10"/>
  </w:num>
  <w:num w:numId="57" w16cid:durableId="2072380801">
    <w:abstractNumId w:val="51"/>
  </w:num>
  <w:num w:numId="58" w16cid:durableId="714501573">
    <w:abstractNumId w:val="9"/>
  </w:num>
  <w:num w:numId="59" w16cid:durableId="1108811622">
    <w:abstractNumId w:val="3"/>
  </w:num>
  <w:num w:numId="60" w16cid:durableId="521558035">
    <w:abstractNumId w:val="19"/>
  </w:num>
  <w:num w:numId="61" w16cid:durableId="440730419">
    <w:abstractNumId w:val="57"/>
  </w:num>
  <w:num w:numId="62" w16cid:durableId="1100220133">
    <w:abstractNumId w:val="0"/>
  </w:num>
  <w:num w:numId="63" w16cid:durableId="322900629">
    <w:abstractNumId w:val="22"/>
  </w:num>
  <w:num w:numId="64" w16cid:durableId="600600622">
    <w:abstractNumId w:val="28"/>
  </w:num>
  <w:num w:numId="65" w16cid:durableId="2117364418">
    <w:abstractNumId w:val="63"/>
  </w:num>
  <w:num w:numId="66" w16cid:durableId="1183665904">
    <w:abstractNumId w:val="43"/>
  </w:num>
  <w:num w:numId="67" w16cid:durableId="607395585">
    <w:abstractNumId w:val="17"/>
  </w:num>
  <w:num w:numId="68" w16cid:durableId="1262883468">
    <w:abstractNumId w:val="6"/>
  </w:num>
  <w:num w:numId="69" w16cid:durableId="906719356">
    <w:abstractNumId w:val="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493"/>
    <w:rsid w:val="00000B84"/>
    <w:rsid w:val="0000174E"/>
    <w:rsid w:val="00001973"/>
    <w:rsid w:val="000019EC"/>
    <w:rsid w:val="00001CF6"/>
    <w:rsid w:val="00002A82"/>
    <w:rsid w:val="00003265"/>
    <w:rsid w:val="0000367D"/>
    <w:rsid w:val="00004949"/>
    <w:rsid w:val="00004F8C"/>
    <w:rsid w:val="00005088"/>
    <w:rsid w:val="0000574F"/>
    <w:rsid w:val="00005A2C"/>
    <w:rsid w:val="000063D2"/>
    <w:rsid w:val="000065A4"/>
    <w:rsid w:val="0000673B"/>
    <w:rsid w:val="0000743F"/>
    <w:rsid w:val="000105C7"/>
    <w:rsid w:val="00011865"/>
    <w:rsid w:val="00012147"/>
    <w:rsid w:val="000122B5"/>
    <w:rsid w:val="00012C77"/>
    <w:rsid w:val="00013C02"/>
    <w:rsid w:val="00014315"/>
    <w:rsid w:val="00014667"/>
    <w:rsid w:val="00014D3A"/>
    <w:rsid w:val="00015447"/>
    <w:rsid w:val="00015A98"/>
    <w:rsid w:val="00015E8E"/>
    <w:rsid w:val="00015F7E"/>
    <w:rsid w:val="0001673A"/>
    <w:rsid w:val="00016ABB"/>
    <w:rsid w:val="0002065D"/>
    <w:rsid w:val="00021726"/>
    <w:rsid w:val="00021B9C"/>
    <w:rsid w:val="0002201B"/>
    <w:rsid w:val="0002255D"/>
    <w:rsid w:val="0002305A"/>
    <w:rsid w:val="00023955"/>
    <w:rsid w:val="00023B76"/>
    <w:rsid w:val="00023CFB"/>
    <w:rsid w:val="00025C8C"/>
    <w:rsid w:val="00025CC9"/>
    <w:rsid w:val="0002726A"/>
    <w:rsid w:val="00030336"/>
    <w:rsid w:val="00030A85"/>
    <w:rsid w:val="0003134E"/>
    <w:rsid w:val="0003140D"/>
    <w:rsid w:val="000327EB"/>
    <w:rsid w:val="00032A63"/>
    <w:rsid w:val="00032E86"/>
    <w:rsid w:val="000342B5"/>
    <w:rsid w:val="000349DA"/>
    <w:rsid w:val="00034BE7"/>
    <w:rsid w:val="00034E2F"/>
    <w:rsid w:val="00034EF9"/>
    <w:rsid w:val="00036E7A"/>
    <w:rsid w:val="000404BB"/>
    <w:rsid w:val="000407D1"/>
    <w:rsid w:val="00040AE3"/>
    <w:rsid w:val="000411FF"/>
    <w:rsid w:val="000413EC"/>
    <w:rsid w:val="000420AB"/>
    <w:rsid w:val="00043691"/>
    <w:rsid w:val="00046E67"/>
    <w:rsid w:val="000477F6"/>
    <w:rsid w:val="000501D0"/>
    <w:rsid w:val="00050A92"/>
    <w:rsid w:val="00050D71"/>
    <w:rsid w:val="00051004"/>
    <w:rsid w:val="000516E1"/>
    <w:rsid w:val="00051A4C"/>
    <w:rsid w:val="00051C39"/>
    <w:rsid w:val="00051D28"/>
    <w:rsid w:val="0005264B"/>
    <w:rsid w:val="000527E3"/>
    <w:rsid w:val="00052F29"/>
    <w:rsid w:val="00053405"/>
    <w:rsid w:val="0005355B"/>
    <w:rsid w:val="000544F0"/>
    <w:rsid w:val="00054BB3"/>
    <w:rsid w:val="00054FDB"/>
    <w:rsid w:val="00055990"/>
    <w:rsid w:val="00055F87"/>
    <w:rsid w:val="00056D3A"/>
    <w:rsid w:val="00057AE2"/>
    <w:rsid w:val="00060289"/>
    <w:rsid w:val="00060351"/>
    <w:rsid w:val="00060D24"/>
    <w:rsid w:val="00061764"/>
    <w:rsid w:val="00061C8F"/>
    <w:rsid w:val="00061E8A"/>
    <w:rsid w:val="000625AA"/>
    <w:rsid w:val="0006287A"/>
    <w:rsid w:val="00062C92"/>
    <w:rsid w:val="00063DF5"/>
    <w:rsid w:val="00064BC7"/>
    <w:rsid w:val="00065BF5"/>
    <w:rsid w:val="0006792B"/>
    <w:rsid w:val="00067FAB"/>
    <w:rsid w:val="0006D539"/>
    <w:rsid w:val="000703D0"/>
    <w:rsid w:val="00071268"/>
    <w:rsid w:val="00071D57"/>
    <w:rsid w:val="000723E6"/>
    <w:rsid w:val="00072CC8"/>
    <w:rsid w:val="000731FD"/>
    <w:rsid w:val="000741ED"/>
    <w:rsid w:val="00074593"/>
    <w:rsid w:val="00075874"/>
    <w:rsid w:val="00075CE2"/>
    <w:rsid w:val="000762EF"/>
    <w:rsid w:val="00076B69"/>
    <w:rsid w:val="00076BE4"/>
    <w:rsid w:val="000779DE"/>
    <w:rsid w:val="00080CEE"/>
    <w:rsid w:val="00082AF6"/>
    <w:rsid w:val="0008592D"/>
    <w:rsid w:val="00085A62"/>
    <w:rsid w:val="00086239"/>
    <w:rsid w:val="0008691E"/>
    <w:rsid w:val="00086BBF"/>
    <w:rsid w:val="00087C0A"/>
    <w:rsid w:val="00087D47"/>
    <w:rsid w:val="00090A55"/>
    <w:rsid w:val="00090D70"/>
    <w:rsid w:val="00093379"/>
    <w:rsid w:val="00093414"/>
    <w:rsid w:val="000937A2"/>
    <w:rsid w:val="00094137"/>
    <w:rsid w:val="00094400"/>
    <w:rsid w:val="00095ECA"/>
    <w:rsid w:val="00096312"/>
    <w:rsid w:val="00097305"/>
    <w:rsid w:val="00097502"/>
    <w:rsid w:val="000A0196"/>
    <w:rsid w:val="000A1652"/>
    <w:rsid w:val="000A1E28"/>
    <w:rsid w:val="000A305C"/>
    <w:rsid w:val="000A3A17"/>
    <w:rsid w:val="000A4E8A"/>
    <w:rsid w:val="000A5508"/>
    <w:rsid w:val="000A66E3"/>
    <w:rsid w:val="000A68BB"/>
    <w:rsid w:val="000A7056"/>
    <w:rsid w:val="000A74B7"/>
    <w:rsid w:val="000A786F"/>
    <w:rsid w:val="000B105C"/>
    <w:rsid w:val="000B14BB"/>
    <w:rsid w:val="000B2446"/>
    <w:rsid w:val="000B3715"/>
    <w:rsid w:val="000B3900"/>
    <w:rsid w:val="000B42EF"/>
    <w:rsid w:val="000B43A9"/>
    <w:rsid w:val="000B43AB"/>
    <w:rsid w:val="000B4956"/>
    <w:rsid w:val="000B4958"/>
    <w:rsid w:val="000B7458"/>
    <w:rsid w:val="000B7A8B"/>
    <w:rsid w:val="000C0857"/>
    <w:rsid w:val="000C0BA6"/>
    <w:rsid w:val="000C0D84"/>
    <w:rsid w:val="000C2752"/>
    <w:rsid w:val="000C2DBE"/>
    <w:rsid w:val="000C2EF5"/>
    <w:rsid w:val="000C491C"/>
    <w:rsid w:val="000C55E4"/>
    <w:rsid w:val="000C6318"/>
    <w:rsid w:val="000C783D"/>
    <w:rsid w:val="000CE705"/>
    <w:rsid w:val="000D035A"/>
    <w:rsid w:val="000D1531"/>
    <w:rsid w:val="000D31EA"/>
    <w:rsid w:val="000D33EE"/>
    <w:rsid w:val="000D350E"/>
    <w:rsid w:val="000D3636"/>
    <w:rsid w:val="000D3D8E"/>
    <w:rsid w:val="000D3FEA"/>
    <w:rsid w:val="000D414A"/>
    <w:rsid w:val="000D49F2"/>
    <w:rsid w:val="000D58C1"/>
    <w:rsid w:val="000D59E1"/>
    <w:rsid w:val="000D5CE0"/>
    <w:rsid w:val="000D61A5"/>
    <w:rsid w:val="000D7C05"/>
    <w:rsid w:val="000E1336"/>
    <w:rsid w:val="000E14B3"/>
    <w:rsid w:val="000E15D9"/>
    <w:rsid w:val="000E16CE"/>
    <w:rsid w:val="000E2046"/>
    <w:rsid w:val="000E209B"/>
    <w:rsid w:val="000E2C33"/>
    <w:rsid w:val="000E30BD"/>
    <w:rsid w:val="000E35FF"/>
    <w:rsid w:val="000E3C9B"/>
    <w:rsid w:val="000E4BDF"/>
    <w:rsid w:val="000E5E97"/>
    <w:rsid w:val="000E6062"/>
    <w:rsid w:val="000E6BFB"/>
    <w:rsid w:val="000E7098"/>
    <w:rsid w:val="000E7CA6"/>
    <w:rsid w:val="000F0DD2"/>
    <w:rsid w:val="000F1065"/>
    <w:rsid w:val="000F1551"/>
    <w:rsid w:val="000F1893"/>
    <w:rsid w:val="000F1C3C"/>
    <w:rsid w:val="000F2356"/>
    <w:rsid w:val="000F61EA"/>
    <w:rsid w:val="000F78C0"/>
    <w:rsid w:val="001005DC"/>
    <w:rsid w:val="001006CB"/>
    <w:rsid w:val="00101B68"/>
    <w:rsid w:val="00102BAF"/>
    <w:rsid w:val="00102FE4"/>
    <w:rsid w:val="001043A2"/>
    <w:rsid w:val="00104CA2"/>
    <w:rsid w:val="00104E2A"/>
    <w:rsid w:val="00105036"/>
    <w:rsid w:val="00105765"/>
    <w:rsid w:val="00106DCB"/>
    <w:rsid w:val="001078E4"/>
    <w:rsid w:val="00107AB6"/>
    <w:rsid w:val="00107AE4"/>
    <w:rsid w:val="0010FD67"/>
    <w:rsid w:val="00110333"/>
    <w:rsid w:val="00110741"/>
    <w:rsid w:val="00110BA7"/>
    <w:rsid w:val="00111BBD"/>
    <w:rsid w:val="00111C6A"/>
    <w:rsid w:val="001121B9"/>
    <w:rsid w:val="00112287"/>
    <w:rsid w:val="00112481"/>
    <w:rsid w:val="0011285D"/>
    <w:rsid w:val="00113228"/>
    <w:rsid w:val="00113770"/>
    <w:rsid w:val="00113E0B"/>
    <w:rsid w:val="001154C7"/>
    <w:rsid w:val="00115E67"/>
    <w:rsid w:val="001163C3"/>
    <w:rsid w:val="00116A6D"/>
    <w:rsid w:val="00117743"/>
    <w:rsid w:val="00117ABF"/>
    <w:rsid w:val="00117B68"/>
    <w:rsid w:val="00117C8A"/>
    <w:rsid w:val="00120896"/>
    <w:rsid w:val="0012091B"/>
    <w:rsid w:val="0012154C"/>
    <w:rsid w:val="00122995"/>
    <w:rsid w:val="00122EE7"/>
    <w:rsid w:val="00125BEE"/>
    <w:rsid w:val="001269B5"/>
    <w:rsid w:val="00126AD7"/>
    <w:rsid w:val="00127530"/>
    <w:rsid w:val="00127759"/>
    <w:rsid w:val="00127EF9"/>
    <w:rsid w:val="00127F66"/>
    <w:rsid w:val="00130627"/>
    <w:rsid w:val="00130B39"/>
    <w:rsid w:val="00130B47"/>
    <w:rsid w:val="001328F8"/>
    <w:rsid w:val="00133908"/>
    <w:rsid w:val="00134A30"/>
    <w:rsid w:val="00134ED6"/>
    <w:rsid w:val="00134EF3"/>
    <w:rsid w:val="00135B0C"/>
    <w:rsid w:val="00135B54"/>
    <w:rsid w:val="00136535"/>
    <w:rsid w:val="00136A7F"/>
    <w:rsid w:val="00137284"/>
    <w:rsid w:val="001374AD"/>
    <w:rsid w:val="001378D1"/>
    <w:rsid w:val="00137AA2"/>
    <w:rsid w:val="001407F9"/>
    <w:rsid w:val="00141AC0"/>
    <w:rsid w:val="00142375"/>
    <w:rsid w:val="001424F5"/>
    <w:rsid w:val="001427B5"/>
    <w:rsid w:val="0014391E"/>
    <w:rsid w:val="00144694"/>
    <w:rsid w:val="00144F27"/>
    <w:rsid w:val="001455DE"/>
    <w:rsid w:val="00145B95"/>
    <w:rsid w:val="001461DE"/>
    <w:rsid w:val="001467E1"/>
    <w:rsid w:val="00146897"/>
    <w:rsid w:val="00147105"/>
    <w:rsid w:val="0014743F"/>
    <w:rsid w:val="00147D64"/>
    <w:rsid w:val="00150CD8"/>
    <w:rsid w:val="00150FFA"/>
    <w:rsid w:val="00151BBF"/>
    <w:rsid w:val="001530FB"/>
    <w:rsid w:val="00154938"/>
    <w:rsid w:val="00155151"/>
    <w:rsid w:val="0015650E"/>
    <w:rsid w:val="001569B0"/>
    <w:rsid w:val="00156DD9"/>
    <w:rsid w:val="00156F8D"/>
    <w:rsid w:val="00157502"/>
    <w:rsid w:val="001578CB"/>
    <w:rsid w:val="001604FB"/>
    <w:rsid w:val="00160C56"/>
    <w:rsid w:val="00160DCA"/>
    <w:rsid w:val="001614E2"/>
    <w:rsid w:val="00161573"/>
    <w:rsid w:val="00161C48"/>
    <w:rsid w:val="00161CE5"/>
    <w:rsid w:val="0016258B"/>
    <w:rsid w:val="0016339C"/>
    <w:rsid w:val="00163775"/>
    <w:rsid w:val="00163AB1"/>
    <w:rsid w:val="00166079"/>
    <w:rsid w:val="00166638"/>
    <w:rsid w:val="001668C4"/>
    <w:rsid w:val="0017047E"/>
    <w:rsid w:val="00170D78"/>
    <w:rsid w:val="001710F4"/>
    <w:rsid w:val="00172DDC"/>
    <w:rsid w:val="00172FDB"/>
    <w:rsid w:val="0017308F"/>
    <w:rsid w:val="0017335B"/>
    <w:rsid w:val="0017523F"/>
    <w:rsid w:val="00175339"/>
    <w:rsid w:val="0017553F"/>
    <w:rsid w:val="00176118"/>
    <w:rsid w:val="00176526"/>
    <w:rsid w:val="0017692F"/>
    <w:rsid w:val="00176D01"/>
    <w:rsid w:val="00176E88"/>
    <w:rsid w:val="00177A23"/>
    <w:rsid w:val="00177B96"/>
    <w:rsid w:val="001801DB"/>
    <w:rsid w:val="00181379"/>
    <w:rsid w:val="001815DC"/>
    <w:rsid w:val="0018403D"/>
    <w:rsid w:val="0018478A"/>
    <w:rsid w:val="00184AD3"/>
    <w:rsid w:val="00184D63"/>
    <w:rsid w:val="00185175"/>
    <w:rsid w:val="00185E79"/>
    <w:rsid w:val="00186369"/>
    <w:rsid w:val="00187CCF"/>
    <w:rsid w:val="00190ED2"/>
    <w:rsid w:val="001922DC"/>
    <w:rsid w:val="00192EA2"/>
    <w:rsid w:val="001934EA"/>
    <w:rsid w:val="00194D6E"/>
    <w:rsid w:val="00194D8B"/>
    <w:rsid w:val="00195EED"/>
    <w:rsid w:val="001A0084"/>
    <w:rsid w:val="001A00E7"/>
    <w:rsid w:val="001A10D8"/>
    <w:rsid w:val="001A112B"/>
    <w:rsid w:val="001A13A2"/>
    <w:rsid w:val="001A1D35"/>
    <w:rsid w:val="001A2E67"/>
    <w:rsid w:val="001A34BD"/>
    <w:rsid w:val="001A39D2"/>
    <w:rsid w:val="001A5C75"/>
    <w:rsid w:val="001A5F6C"/>
    <w:rsid w:val="001A6EAF"/>
    <w:rsid w:val="001A7A0B"/>
    <w:rsid w:val="001B066B"/>
    <w:rsid w:val="001B0687"/>
    <w:rsid w:val="001B0C26"/>
    <w:rsid w:val="001B11F3"/>
    <w:rsid w:val="001B1591"/>
    <w:rsid w:val="001B2054"/>
    <w:rsid w:val="001B2204"/>
    <w:rsid w:val="001B32F4"/>
    <w:rsid w:val="001B37BF"/>
    <w:rsid w:val="001B4006"/>
    <w:rsid w:val="001B4C3A"/>
    <w:rsid w:val="001B4CBC"/>
    <w:rsid w:val="001B5FD2"/>
    <w:rsid w:val="001B64B3"/>
    <w:rsid w:val="001B66E5"/>
    <w:rsid w:val="001B69D5"/>
    <w:rsid w:val="001B6CCE"/>
    <w:rsid w:val="001B73ED"/>
    <w:rsid w:val="001C076B"/>
    <w:rsid w:val="001C08D0"/>
    <w:rsid w:val="001C0AA5"/>
    <w:rsid w:val="001C18E5"/>
    <w:rsid w:val="001C20BD"/>
    <w:rsid w:val="001C2102"/>
    <w:rsid w:val="001C3961"/>
    <w:rsid w:val="001C4171"/>
    <w:rsid w:val="001C4608"/>
    <w:rsid w:val="001C58CE"/>
    <w:rsid w:val="001C68A3"/>
    <w:rsid w:val="001C73E4"/>
    <w:rsid w:val="001D070D"/>
    <w:rsid w:val="001D11A2"/>
    <w:rsid w:val="001D1B55"/>
    <w:rsid w:val="001D3E46"/>
    <w:rsid w:val="001D4352"/>
    <w:rsid w:val="001D4409"/>
    <w:rsid w:val="001D5660"/>
    <w:rsid w:val="001D6B06"/>
    <w:rsid w:val="001D7B93"/>
    <w:rsid w:val="001E061C"/>
    <w:rsid w:val="001E0820"/>
    <w:rsid w:val="001E0E5F"/>
    <w:rsid w:val="001E1C30"/>
    <w:rsid w:val="001E2120"/>
    <w:rsid w:val="001E5246"/>
    <w:rsid w:val="001E56E5"/>
    <w:rsid w:val="001E5ED3"/>
    <w:rsid w:val="001E6BBF"/>
    <w:rsid w:val="001E6D5A"/>
    <w:rsid w:val="001E7496"/>
    <w:rsid w:val="001E751A"/>
    <w:rsid w:val="001F1123"/>
    <w:rsid w:val="001F1191"/>
    <w:rsid w:val="001F21DF"/>
    <w:rsid w:val="001F30A7"/>
    <w:rsid w:val="001F315F"/>
    <w:rsid w:val="001F4212"/>
    <w:rsid w:val="001F432C"/>
    <w:rsid w:val="001F4AF0"/>
    <w:rsid w:val="001F4CC6"/>
    <w:rsid w:val="001F5B81"/>
    <w:rsid w:val="00200C75"/>
    <w:rsid w:val="002010AA"/>
    <w:rsid w:val="00201175"/>
    <w:rsid w:val="00202174"/>
    <w:rsid w:val="00202E3E"/>
    <w:rsid w:val="0020353D"/>
    <w:rsid w:val="002035B9"/>
    <w:rsid w:val="00203CC8"/>
    <w:rsid w:val="00203DD2"/>
    <w:rsid w:val="00204862"/>
    <w:rsid w:val="00204A2D"/>
    <w:rsid w:val="00204D2F"/>
    <w:rsid w:val="002051B0"/>
    <w:rsid w:val="002053FC"/>
    <w:rsid w:val="00206ED2"/>
    <w:rsid w:val="00207879"/>
    <w:rsid w:val="00207E72"/>
    <w:rsid w:val="00210578"/>
    <w:rsid w:val="00210E9D"/>
    <w:rsid w:val="00211E4E"/>
    <w:rsid w:val="00212F17"/>
    <w:rsid w:val="00213B3E"/>
    <w:rsid w:val="00213C91"/>
    <w:rsid w:val="00213FA6"/>
    <w:rsid w:val="002147CF"/>
    <w:rsid w:val="0021483F"/>
    <w:rsid w:val="0021500C"/>
    <w:rsid w:val="002155C2"/>
    <w:rsid w:val="00215BAC"/>
    <w:rsid w:val="00216995"/>
    <w:rsid w:val="0021724C"/>
    <w:rsid w:val="00217EBF"/>
    <w:rsid w:val="00220BF8"/>
    <w:rsid w:val="00221608"/>
    <w:rsid w:val="0022210B"/>
    <w:rsid w:val="00224548"/>
    <w:rsid w:val="0022467B"/>
    <w:rsid w:val="002249F1"/>
    <w:rsid w:val="0022507B"/>
    <w:rsid w:val="002259DE"/>
    <w:rsid w:val="00225CA4"/>
    <w:rsid w:val="00226271"/>
    <w:rsid w:val="00226A3E"/>
    <w:rsid w:val="002272CA"/>
    <w:rsid w:val="00227AB4"/>
    <w:rsid w:val="00227D94"/>
    <w:rsid w:val="00230598"/>
    <w:rsid w:val="00230CF0"/>
    <w:rsid w:val="00232BD5"/>
    <w:rsid w:val="00232C7C"/>
    <w:rsid w:val="00232F50"/>
    <w:rsid w:val="00233279"/>
    <w:rsid w:val="0023351A"/>
    <w:rsid w:val="00233C72"/>
    <w:rsid w:val="00233E02"/>
    <w:rsid w:val="00234AF7"/>
    <w:rsid w:val="00235A1C"/>
    <w:rsid w:val="0023631E"/>
    <w:rsid w:val="0023713F"/>
    <w:rsid w:val="00237574"/>
    <w:rsid w:val="00237EEE"/>
    <w:rsid w:val="00241759"/>
    <w:rsid w:val="002427E9"/>
    <w:rsid w:val="002429F9"/>
    <w:rsid w:val="0024458C"/>
    <w:rsid w:val="00244755"/>
    <w:rsid w:val="00244CF6"/>
    <w:rsid w:val="00245FD5"/>
    <w:rsid w:val="002460AE"/>
    <w:rsid w:val="00246847"/>
    <w:rsid w:val="00246F93"/>
    <w:rsid w:val="002476BA"/>
    <w:rsid w:val="0025053A"/>
    <w:rsid w:val="0025291E"/>
    <w:rsid w:val="00252A7E"/>
    <w:rsid w:val="002531FF"/>
    <w:rsid w:val="002535E1"/>
    <w:rsid w:val="00253713"/>
    <w:rsid w:val="002538DC"/>
    <w:rsid w:val="00253B0C"/>
    <w:rsid w:val="00254E02"/>
    <w:rsid w:val="00255309"/>
    <w:rsid w:val="0025535B"/>
    <w:rsid w:val="002558B0"/>
    <w:rsid w:val="0025602D"/>
    <w:rsid w:val="00256139"/>
    <w:rsid w:val="0025616F"/>
    <w:rsid w:val="0025642A"/>
    <w:rsid w:val="00256528"/>
    <w:rsid w:val="002570E0"/>
    <w:rsid w:val="00257168"/>
    <w:rsid w:val="00257449"/>
    <w:rsid w:val="00257892"/>
    <w:rsid w:val="00260C35"/>
    <w:rsid w:val="00260E65"/>
    <w:rsid w:val="00261875"/>
    <w:rsid w:val="002619E1"/>
    <w:rsid w:val="002629C4"/>
    <w:rsid w:val="0026387F"/>
    <w:rsid w:val="002655D8"/>
    <w:rsid w:val="00265C0E"/>
    <w:rsid w:val="0026683E"/>
    <w:rsid w:val="00266A5F"/>
    <w:rsid w:val="00267A25"/>
    <w:rsid w:val="00271930"/>
    <w:rsid w:val="002724AD"/>
    <w:rsid w:val="0027266D"/>
    <w:rsid w:val="00273314"/>
    <w:rsid w:val="002739F4"/>
    <w:rsid w:val="00274798"/>
    <w:rsid w:val="00274CB9"/>
    <w:rsid w:val="00274F72"/>
    <w:rsid w:val="00277C19"/>
    <w:rsid w:val="0028112A"/>
    <w:rsid w:val="00281C8D"/>
    <w:rsid w:val="00282BB5"/>
    <w:rsid w:val="00284089"/>
    <w:rsid w:val="00285B7E"/>
    <w:rsid w:val="00285D86"/>
    <w:rsid w:val="00285F2C"/>
    <w:rsid w:val="00286343"/>
    <w:rsid w:val="00286678"/>
    <w:rsid w:val="002866B9"/>
    <w:rsid w:val="002902C8"/>
    <w:rsid w:val="00290F4A"/>
    <w:rsid w:val="002913C1"/>
    <w:rsid w:val="00291529"/>
    <w:rsid w:val="00292875"/>
    <w:rsid w:val="0029516C"/>
    <w:rsid w:val="00295C1E"/>
    <w:rsid w:val="002968D9"/>
    <w:rsid w:val="00296DFC"/>
    <w:rsid w:val="002971CB"/>
    <w:rsid w:val="002978E7"/>
    <w:rsid w:val="002979D3"/>
    <w:rsid w:val="002A017F"/>
    <w:rsid w:val="002A0647"/>
    <w:rsid w:val="002A0840"/>
    <w:rsid w:val="002A0BF5"/>
    <w:rsid w:val="002A16B8"/>
    <w:rsid w:val="002A1EA5"/>
    <w:rsid w:val="002A20D7"/>
    <w:rsid w:val="002A21B1"/>
    <w:rsid w:val="002A2E56"/>
    <w:rsid w:val="002A30CA"/>
    <w:rsid w:val="002A3645"/>
    <w:rsid w:val="002A3D12"/>
    <w:rsid w:val="002A43FE"/>
    <w:rsid w:val="002A4691"/>
    <w:rsid w:val="002A57DF"/>
    <w:rsid w:val="002A6320"/>
    <w:rsid w:val="002A694E"/>
    <w:rsid w:val="002A79E7"/>
    <w:rsid w:val="002A7CF3"/>
    <w:rsid w:val="002B0CD5"/>
    <w:rsid w:val="002B105D"/>
    <w:rsid w:val="002B1414"/>
    <w:rsid w:val="002B17E8"/>
    <w:rsid w:val="002B4131"/>
    <w:rsid w:val="002B4B1E"/>
    <w:rsid w:val="002B4FF6"/>
    <w:rsid w:val="002B5B08"/>
    <w:rsid w:val="002B6C9E"/>
    <w:rsid w:val="002B6D79"/>
    <w:rsid w:val="002B756A"/>
    <w:rsid w:val="002B7996"/>
    <w:rsid w:val="002B7AD8"/>
    <w:rsid w:val="002B7C5F"/>
    <w:rsid w:val="002C0B00"/>
    <w:rsid w:val="002C154D"/>
    <w:rsid w:val="002C1828"/>
    <w:rsid w:val="002C2693"/>
    <w:rsid w:val="002C2747"/>
    <w:rsid w:val="002C2987"/>
    <w:rsid w:val="002C32EB"/>
    <w:rsid w:val="002C44A7"/>
    <w:rsid w:val="002C457B"/>
    <w:rsid w:val="002C4AE6"/>
    <w:rsid w:val="002C50D3"/>
    <w:rsid w:val="002C7A6A"/>
    <w:rsid w:val="002C7CEB"/>
    <w:rsid w:val="002D0975"/>
    <w:rsid w:val="002D0DE2"/>
    <w:rsid w:val="002D1BD8"/>
    <w:rsid w:val="002D23FD"/>
    <w:rsid w:val="002D2FB0"/>
    <w:rsid w:val="002D3C88"/>
    <w:rsid w:val="002D3C92"/>
    <w:rsid w:val="002D3DF2"/>
    <w:rsid w:val="002D553E"/>
    <w:rsid w:val="002D5ABD"/>
    <w:rsid w:val="002E0330"/>
    <w:rsid w:val="002E0C3E"/>
    <w:rsid w:val="002E1862"/>
    <w:rsid w:val="002E24D5"/>
    <w:rsid w:val="002E2808"/>
    <w:rsid w:val="002E3451"/>
    <w:rsid w:val="002E37E4"/>
    <w:rsid w:val="002E3821"/>
    <w:rsid w:val="002E4220"/>
    <w:rsid w:val="002E6172"/>
    <w:rsid w:val="002E61EF"/>
    <w:rsid w:val="002E6796"/>
    <w:rsid w:val="002E7505"/>
    <w:rsid w:val="002E7E4A"/>
    <w:rsid w:val="002F0BBE"/>
    <w:rsid w:val="002F228E"/>
    <w:rsid w:val="002F39A0"/>
    <w:rsid w:val="002F53B9"/>
    <w:rsid w:val="002F670F"/>
    <w:rsid w:val="002F7210"/>
    <w:rsid w:val="003033DC"/>
    <w:rsid w:val="00304582"/>
    <w:rsid w:val="003046B2"/>
    <w:rsid w:val="00304827"/>
    <w:rsid w:val="00304AB4"/>
    <w:rsid w:val="0030529B"/>
    <w:rsid w:val="00305796"/>
    <w:rsid w:val="00305F4E"/>
    <w:rsid w:val="00306071"/>
    <w:rsid w:val="00306714"/>
    <w:rsid w:val="003069DD"/>
    <w:rsid w:val="00306A3C"/>
    <w:rsid w:val="00306B62"/>
    <w:rsid w:val="00310152"/>
    <w:rsid w:val="003107CC"/>
    <w:rsid w:val="003111FB"/>
    <w:rsid w:val="003113DB"/>
    <w:rsid w:val="00312A98"/>
    <w:rsid w:val="00312AE5"/>
    <w:rsid w:val="00313B57"/>
    <w:rsid w:val="00313EB6"/>
    <w:rsid w:val="00313EF0"/>
    <w:rsid w:val="00314DDC"/>
    <w:rsid w:val="00314E74"/>
    <w:rsid w:val="003163E5"/>
    <w:rsid w:val="00316922"/>
    <w:rsid w:val="00316D7B"/>
    <w:rsid w:val="00317474"/>
    <w:rsid w:val="003203E3"/>
    <w:rsid w:val="003212CB"/>
    <w:rsid w:val="00321B71"/>
    <w:rsid w:val="00322189"/>
    <w:rsid w:val="00322F3A"/>
    <w:rsid w:val="00323E93"/>
    <w:rsid w:val="0032636E"/>
    <w:rsid w:val="003263DE"/>
    <w:rsid w:val="003264D3"/>
    <w:rsid w:val="0032705B"/>
    <w:rsid w:val="00327196"/>
    <w:rsid w:val="00330104"/>
    <w:rsid w:val="003318C0"/>
    <w:rsid w:val="00331CFD"/>
    <w:rsid w:val="003326F9"/>
    <w:rsid w:val="00333063"/>
    <w:rsid w:val="003333A3"/>
    <w:rsid w:val="0033581E"/>
    <w:rsid w:val="00335F1D"/>
    <w:rsid w:val="00336AE3"/>
    <w:rsid w:val="00336B68"/>
    <w:rsid w:val="00336CE4"/>
    <w:rsid w:val="00337301"/>
    <w:rsid w:val="003412D7"/>
    <w:rsid w:val="00341A65"/>
    <w:rsid w:val="00342D75"/>
    <w:rsid w:val="00343BAD"/>
    <w:rsid w:val="00344F8C"/>
    <w:rsid w:val="003451EC"/>
    <w:rsid w:val="00345A2D"/>
    <w:rsid w:val="003470C6"/>
    <w:rsid w:val="003479DC"/>
    <w:rsid w:val="00350CC4"/>
    <w:rsid w:val="00350CE4"/>
    <w:rsid w:val="00350E25"/>
    <w:rsid w:val="003537F7"/>
    <w:rsid w:val="00353B53"/>
    <w:rsid w:val="003547B7"/>
    <w:rsid w:val="00355705"/>
    <w:rsid w:val="003559BB"/>
    <w:rsid w:val="00356148"/>
    <w:rsid w:val="003571AB"/>
    <w:rsid w:val="0035737A"/>
    <w:rsid w:val="00360BC5"/>
    <w:rsid w:val="00361264"/>
    <w:rsid w:val="003617AE"/>
    <w:rsid w:val="00361E33"/>
    <w:rsid w:val="00363682"/>
    <w:rsid w:val="0036412D"/>
    <w:rsid w:val="00364560"/>
    <w:rsid w:val="0036631A"/>
    <w:rsid w:val="00366D72"/>
    <w:rsid w:val="00366E00"/>
    <w:rsid w:val="00370488"/>
    <w:rsid w:val="00370EF3"/>
    <w:rsid w:val="00370F1D"/>
    <w:rsid w:val="003714FB"/>
    <w:rsid w:val="00371F1E"/>
    <w:rsid w:val="00372176"/>
    <w:rsid w:val="0037266C"/>
    <w:rsid w:val="0037330E"/>
    <w:rsid w:val="00375FBA"/>
    <w:rsid w:val="003763E4"/>
    <w:rsid w:val="00376D80"/>
    <w:rsid w:val="00377A79"/>
    <w:rsid w:val="00377CA4"/>
    <w:rsid w:val="00377D44"/>
    <w:rsid w:val="003809D5"/>
    <w:rsid w:val="00380C38"/>
    <w:rsid w:val="00380FC7"/>
    <w:rsid w:val="00381362"/>
    <w:rsid w:val="00381F8D"/>
    <w:rsid w:val="003821F0"/>
    <w:rsid w:val="00382A83"/>
    <w:rsid w:val="00383193"/>
    <w:rsid w:val="003838FF"/>
    <w:rsid w:val="00383A93"/>
    <w:rsid w:val="003842A2"/>
    <w:rsid w:val="00384E44"/>
    <w:rsid w:val="003871FB"/>
    <w:rsid w:val="003874D2"/>
    <w:rsid w:val="00387B13"/>
    <w:rsid w:val="00387D00"/>
    <w:rsid w:val="003906E3"/>
    <w:rsid w:val="00391500"/>
    <w:rsid w:val="0039176C"/>
    <w:rsid w:val="00392E63"/>
    <w:rsid w:val="00393A87"/>
    <w:rsid w:val="00394610"/>
    <w:rsid w:val="00397E2A"/>
    <w:rsid w:val="003A087C"/>
    <w:rsid w:val="003A0941"/>
    <w:rsid w:val="003A15C3"/>
    <w:rsid w:val="003A1D06"/>
    <w:rsid w:val="003A1F1C"/>
    <w:rsid w:val="003A235E"/>
    <w:rsid w:val="003A294C"/>
    <w:rsid w:val="003A33FF"/>
    <w:rsid w:val="003A3984"/>
    <w:rsid w:val="003A4134"/>
    <w:rsid w:val="003A4343"/>
    <w:rsid w:val="003A4E20"/>
    <w:rsid w:val="003A53B1"/>
    <w:rsid w:val="003A6363"/>
    <w:rsid w:val="003A73E8"/>
    <w:rsid w:val="003B1F47"/>
    <w:rsid w:val="003B1FBC"/>
    <w:rsid w:val="003B2A42"/>
    <w:rsid w:val="003B2FB8"/>
    <w:rsid w:val="003B4DBD"/>
    <w:rsid w:val="003B51AB"/>
    <w:rsid w:val="003B6029"/>
    <w:rsid w:val="003B61EF"/>
    <w:rsid w:val="003B6B4D"/>
    <w:rsid w:val="003B70EB"/>
    <w:rsid w:val="003B7B2B"/>
    <w:rsid w:val="003B7F42"/>
    <w:rsid w:val="003C051B"/>
    <w:rsid w:val="003C11EC"/>
    <w:rsid w:val="003C1600"/>
    <w:rsid w:val="003C1796"/>
    <w:rsid w:val="003C23BB"/>
    <w:rsid w:val="003C29C8"/>
    <w:rsid w:val="003C339D"/>
    <w:rsid w:val="003C367B"/>
    <w:rsid w:val="003C453A"/>
    <w:rsid w:val="003C4607"/>
    <w:rsid w:val="003C4937"/>
    <w:rsid w:val="003C4E04"/>
    <w:rsid w:val="003C598C"/>
    <w:rsid w:val="003C6254"/>
    <w:rsid w:val="003C6C76"/>
    <w:rsid w:val="003C7C33"/>
    <w:rsid w:val="003D1000"/>
    <w:rsid w:val="003D2436"/>
    <w:rsid w:val="003D2652"/>
    <w:rsid w:val="003D3B8E"/>
    <w:rsid w:val="003D3CDA"/>
    <w:rsid w:val="003D426F"/>
    <w:rsid w:val="003D49A7"/>
    <w:rsid w:val="003D4CA8"/>
    <w:rsid w:val="003D622A"/>
    <w:rsid w:val="003D6C1A"/>
    <w:rsid w:val="003D757B"/>
    <w:rsid w:val="003E13C0"/>
    <w:rsid w:val="003E14A7"/>
    <w:rsid w:val="003E29D2"/>
    <w:rsid w:val="003E32AD"/>
    <w:rsid w:val="003E345F"/>
    <w:rsid w:val="003E59F5"/>
    <w:rsid w:val="003E6C66"/>
    <w:rsid w:val="003E7376"/>
    <w:rsid w:val="003E7471"/>
    <w:rsid w:val="003E74B3"/>
    <w:rsid w:val="003E7991"/>
    <w:rsid w:val="003F050E"/>
    <w:rsid w:val="003F0C02"/>
    <w:rsid w:val="003F0D0A"/>
    <w:rsid w:val="003F0F9C"/>
    <w:rsid w:val="003F13BE"/>
    <w:rsid w:val="003F2CAB"/>
    <w:rsid w:val="003F3A61"/>
    <w:rsid w:val="003F4C8B"/>
    <w:rsid w:val="003F58E6"/>
    <w:rsid w:val="003F5F93"/>
    <w:rsid w:val="003F6B3A"/>
    <w:rsid w:val="004004D1"/>
    <w:rsid w:val="0040083A"/>
    <w:rsid w:val="00400C1A"/>
    <w:rsid w:val="0040135C"/>
    <w:rsid w:val="00401463"/>
    <w:rsid w:val="004024AD"/>
    <w:rsid w:val="00403552"/>
    <w:rsid w:val="004036F2"/>
    <w:rsid w:val="00403C68"/>
    <w:rsid w:val="00403FE1"/>
    <w:rsid w:val="004044EB"/>
    <w:rsid w:val="00404AB7"/>
    <w:rsid w:val="00405EC6"/>
    <w:rsid w:val="0040628A"/>
    <w:rsid w:val="004076F8"/>
    <w:rsid w:val="004078FA"/>
    <w:rsid w:val="00410141"/>
    <w:rsid w:val="00410781"/>
    <w:rsid w:val="00410ADE"/>
    <w:rsid w:val="00411471"/>
    <w:rsid w:val="00412816"/>
    <w:rsid w:val="00413035"/>
    <w:rsid w:val="004130AF"/>
    <w:rsid w:val="00413AE5"/>
    <w:rsid w:val="00414716"/>
    <w:rsid w:val="00416F4D"/>
    <w:rsid w:val="004172DA"/>
    <w:rsid w:val="00417994"/>
    <w:rsid w:val="00420331"/>
    <w:rsid w:val="0042055F"/>
    <w:rsid w:val="00421AE4"/>
    <w:rsid w:val="00422134"/>
    <w:rsid w:val="004235EF"/>
    <w:rsid w:val="0042427C"/>
    <w:rsid w:val="0042468E"/>
    <w:rsid w:val="00424E45"/>
    <w:rsid w:val="004251C5"/>
    <w:rsid w:val="00425410"/>
    <w:rsid w:val="00425726"/>
    <w:rsid w:val="00425C9F"/>
    <w:rsid w:val="00426A6A"/>
    <w:rsid w:val="00427B4E"/>
    <w:rsid w:val="00430490"/>
    <w:rsid w:val="00430599"/>
    <w:rsid w:val="00430704"/>
    <w:rsid w:val="00430B24"/>
    <w:rsid w:val="00430FC7"/>
    <w:rsid w:val="004313E3"/>
    <w:rsid w:val="00431AD3"/>
    <w:rsid w:val="00431CBA"/>
    <w:rsid w:val="004324D0"/>
    <w:rsid w:val="0043272A"/>
    <w:rsid w:val="0043294E"/>
    <w:rsid w:val="00433B2D"/>
    <w:rsid w:val="004347F4"/>
    <w:rsid w:val="004359FC"/>
    <w:rsid w:val="00437735"/>
    <w:rsid w:val="00440B38"/>
    <w:rsid w:val="00441112"/>
    <w:rsid w:val="00441149"/>
    <w:rsid w:val="004416FB"/>
    <w:rsid w:val="0044248D"/>
    <w:rsid w:val="00444D6E"/>
    <w:rsid w:val="00444E88"/>
    <w:rsid w:val="00445682"/>
    <w:rsid w:val="0044665B"/>
    <w:rsid w:val="00447D29"/>
    <w:rsid w:val="004506C4"/>
    <w:rsid w:val="00451CA0"/>
    <w:rsid w:val="0045313B"/>
    <w:rsid w:val="00454E13"/>
    <w:rsid w:val="00455A14"/>
    <w:rsid w:val="00455EAC"/>
    <w:rsid w:val="004564CA"/>
    <w:rsid w:val="00457F8E"/>
    <w:rsid w:val="00460FED"/>
    <w:rsid w:val="00461050"/>
    <w:rsid w:val="00463731"/>
    <w:rsid w:val="00463C89"/>
    <w:rsid w:val="00463CBD"/>
    <w:rsid w:val="00464B19"/>
    <w:rsid w:val="00464B54"/>
    <w:rsid w:val="00466B83"/>
    <w:rsid w:val="00467578"/>
    <w:rsid w:val="0047082A"/>
    <w:rsid w:val="00470885"/>
    <w:rsid w:val="0047096C"/>
    <w:rsid w:val="00470CFB"/>
    <w:rsid w:val="004710ED"/>
    <w:rsid w:val="00471AD2"/>
    <w:rsid w:val="00473B9E"/>
    <w:rsid w:val="0047473A"/>
    <w:rsid w:val="00474D78"/>
    <w:rsid w:val="004750BD"/>
    <w:rsid w:val="00475403"/>
    <w:rsid w:val="0047557D"/>
    <w:rsid w:val="00475F55"/>
    <w:rsid w:val="00476581"/>
    <w:rsid w:val="00477056"/>
    <w:rsid w:val="0047718D"/>
    <w:rsid w:val="004775FD"/>
    <w:rsid w:val="00480A4F"/>
    <w:rsid w:val="00480EFA"/>
    <w:rsid w:val="00481FD6"/>
    <w:rsid w:val="0048325E"/>
    <w:rsid w:val="00483BEC"/>
    <w:rsid w:val="00483E34"/>
    <w:rsid w:val="00484ABB"/>
    <w:rsid w:val="00484B17"/>
    <w:rsid w:val="00484EF3"/>
    <w:rsid w:val="00484FFF"/>
    <w:rsid w:val="0048512F"/>
    <w:rsid w:val="0048620E"/>
    <w:rsid w:val="00486D3D"/>
    <w:rsid w:val="00486E3F"/>
    <w:rsid w:val="004879C8"/>
    <w:rsid w:val="004904B5"/>
    <w:rsid w:val="004917A1"/>
    <w:rsid w:val="00492ED8"/>
    <w:rsid w:val="0049321B"/>
    <w:rsid w:val="00494ED4"/>
    <w:rsid w:val="0049572E"/>
    <w:rsid w:val="00496AE9"/>
    <w:rsid w:val="00496BF3"/>
    <w:rsid w:val="0049785C"/>
    <w:rsid w:val="004A0070"/>
    <w:rsid w:val="004A1E48"/>
    <w:rsid w:val="004A1E74"/>
    <w:rsid w:val="004A2173"/>
    <w:rsid w:val="004A2430"/>
    <w:rsid w:val="004A39EF"/>
    <w:rsid w:val="004A3CE1"/>
    <w:rsid w:val="004A4666"/>
    <w:rsid w:val="004A492A"/>
    <w:rsid w:val="004A5CAF"/>
    <w:rsid w:val="004A61C9"/>
    <w:rsid w:val="004A6BB7"/>
    <w:rsid w:val="004A6CB2"/>
    <w:rsid w:val="004A7C96"/>
    <w:rsid w:val="004A7D47"/>
    <w:rsid w:val="004A7DA5"/>
    <w:rsid w:val="004B0055"/>
    <w:rsid w:val="004B043B"/>
    <w:rsid w:val="004B07D3"/>
    <w:rsid w:val="004B0DEA"/>
    <w:rsid w:val="004B1003"/>
    <w:rsid w:val="004B1C74"/>
    <w:rsid w:val="004B1D47"/>
    <w:rsid w:val="004B20A8"/>
    <w:rsid w:val="004B210A"/>
    <w:rsid w:val="004B4678"/>
    <w:rsid w:val="004B5720"/>
    <w:rsid w:val="004B5AE1"/>
    <w:rsid w:val="004B6C2C"/>
    <w:rsid w:val="004B7079"/>
    <w:rsid w:val="004B7A13"/>
    <w:rsid w:val="004B7A5F"/>
    <w:rsid w:val="004C0E18"/>
    <w:rsid w:val="004C1AE1"/>
    <w:rsid w:val="004C1F69"/>
    <w:rsid w:val="004C2855"/>
    <w:rsid w:val="004C2BDC"/>
    <w:rsid w:val="004C3424"/>
    <w:rsid w:val="004C34CA"/>
    <w:rsid w:val="004C361B"/>
    <w:rsid w:val="004C3B24"/>
    <w:rsid w:val="004C6575"/>
    <w:rsid w:val="004C73BE"/>
    <w:rsid w:val="004C74BB"/>
    <w:rsid w:val="004D08F7"/>
    <w:rsid w:val="004D151C"/>
    <w:rsid w:val="004D2200"/>
    <w:rsid w:val="004D27F4"/>
    <w:rsid w:val="004D34AD"/>
    <w:rsid w:val="004D3585"/>
    <w:rsid w:val="004D36D0"/>
    <w:rsid w:val="004D4059"/>
    <w:rsid w:val="004D40A1"/>
    <w:rsid w:val="004D5C42"/>
    <w:rsid w:val="004D60C9"/>
    <w:rsid w:val="004D6BB6"/>
    <w:rsid w:val="004D71BC"/>
    <w:rsid w:val="004D78FF"/>
    <w:rsid w:val="004D7C81"/>
    <w:rsid w:val="004D7CBF"/>
    <w:rsid w:val="004E0185"/>
    <w:rsid w:val="004E0683"/>
    <w:rsid w:val="004E0B5C"/>
    <w:rsid w:val="004E15D9"/>
    <w:rsid w:val="004E1C7A"/>
    <w:rsid w:val="004E1E0D"/>
    <w:rsid w:val="004E1E7A"/>
    <w:rsid w:val="004E2A5D"/>
    <w:rsid w:val="004E2FC3"/>
    <w:rsid w:val="004E3A8A"/>
    <w:rsid w:val="004E3CBA"/>
    <w:rsid w:val="004E4727"/>
    <w:rsid w:val="004E4FEF"/>
    <w:rsid w:val="004E52CB"/>
    <w:rsid w:val="004E584E"/>
    <w:rsid w:val="004E60FE"/>
    <w:rsid w:val="004E6F81"/>
    <w:rsid w:val="004F0B16"/>
    <w:rsid w:val="004F14DF"/>
    <w:rsid w:val="004F29BF"/>
    <w:rsid w:val="004F2EA1"/>
    <w:rsid w:val="004F4CE5"/>
    <w:rsid w:val="004F58E4"/>
    <w:rsid w:val="004F58F1"/>
    <w:rsid w:val="004F608A"/>
    <w:rsid w:val="004F78D3"/>
    <w:rsid w:val="004F78D8"/>
    <w:rsid w:val="005000F3"/>
    <w:rsid w:val="0050054A"/>
    <w:rsid w:val="0050077B"/>
    <w:rsid w:val="00501654"/>
    <w:rsid w:val="00501BE5"/>
    <w:rsid w:val="00501FB9"/>
    <w:rsid w:val="0050312B"/>
    <w:rsid w:val="005043D3"/>
    <w:rsid w:val="005054F0"/>
    <w:rsid w:val="0050557E"/>
    <w:rsid w:val="00505B3A"/>
    <w:rsid w:val="00506573"/>
    <w:rsid w:val="00507211"/>
    <w:rsid w:val="005075BB"/>
    <w:rsid w:val="00510D27"/>
    <w:rsid w:val="005134F2"/>
    <w:rsid w:val="005139BC"/>
    <w:rsid w:val="00513C29"/>
    <w:rsid w:val="00514125"/>
    <w:rsid w:val="00514BF1"/>
    <w:rsid w:val="00515207"/>
    <w:rsid w:val="0051678E"/>
    <w:rsid w:val="00520558"/>
    <w:rsid w:val="00521AEE"/>
    <w:rsid w:val="00522681"/>
    <w:rsid w:val="0052667B"/>
    <w:rsid w:val="005269F7"/>
    <w:rsid w:val="00527D6E"/>
    <w:rsid w:val="00530E50"/>
    <w:rsid w:val="00531249"/>
    <w:rsid w:val="0053144B"/>
    <w:rsid w:val="0053163F"/>
    <w:rsid w:val="00531C5F"/>
    <w:rsid w:val="00532883"/>
    <w:rsid w:val="00532DC2"/>
    <w:rsid w:val="00534C2D"/>
    <w:rsid w:val="005350E0"/>
    <w:rsid w:val="00535838"/>
    <w:rsid w:val="0053775A"/>
    <w:rsid w:val="00537DF3"/>
    <w:rsid w:val="00540094"/>
    <w:rsid w:val="005400D3"/>
    <w:rsid w:val="00540533"/>
    <w:rsid w:val="00540AA8"/>
    <w:rsid w:val="005413B9"/>
    <w:rsid w:val="0054296B"/>
    <w:rsid w:val="0054346D"/>
    <w:rsid w:val="00544BEF"/>
    <w:rsid w:val="005453E3"/>
    <w:rsid w:val="005458C3"/>
    <w:rsid w:val="00546ACA"/>
    <w:rsid w:val="00546EF3"/>
    <w:rsid w:val="00547252"/>
    <w:rsid w:val="005477E9"/>
    <w:rsid w:val="0055007F"/>
    <w:rsid w:val="00550241"/>
    <w:rsid w:val="00550268"/>
    <w:rsid w:val="0055084F"/>
    <w:rsid w:val="00551F43"/>
    <w:rsid w:val="00553270"/>
    <w:rsid w:val="00553F0D"/>
    <w:rsid w:val="00554671"/>
    <w:rsid w:val="00554D88"/>
    <w:rsid w:val="00554EEA"/>
    <w:rsid w:val="005557DE"/>
    <w:rsid w:val="00555F84"/>
    <w:rsid w:val="00556512"/>
    <w:rsid w:val="0055690F"/>
    <w:rsid w:val="00556BCC"/>
    <w:rsid w:val="005573DE"/>
    <w:rsid w:val="00560CAE"/>
    <w:rsid w:val="00561408"/>
    <w:rsid w:val="00561E54"/>
    <w:rsid w:val="005628F1"/>
    <w:rsid w:val="00562D4C"/>
    <w:rsid w:val="00563091"/>
    <w:rsid w:val="00564705"/>
    <w:rsid w:val="00564CBB"/>
    <w:rsid w:val="00565C95"/>
    <w:rsid w:val="00565D76"/>
    <w:rsid w:val="00565EA2"/>
    <w:rsid w:val="00566A71"/>
    <w:rsid w:val="00566A75"/>
    <w:rsid w:val="0056749F"/>
    <w:rsid w:val="00567C71"/>
    <w:rsid w:val="0057013C"/>
    <w:rsid w:val="00570EC8"/>
    <w:rsid w:val="0057100D"/>
    <w:rsid w:val="005714CB"/>
    <w:rsid w:val="005715B8"/>
    <w:rsid w:val="00571BFA"/>
    <w:rsid w:val="00572203"/>
    <w:rsid w:val="00572538"/>
    <w:rsid w:val="005731BE"/>
    <w:rsid w:val="00573B84"/>
    <w:rsid w:val="00574052"/>
    <w:rsid w:val="0057475A"/>
    <w:rsid w:val="0057498D"/>
    <w:rsid w:val="005769D6"/>
    <w:rsid w:val="005775D7"/>
    <w:rsid w:val="005778EE"/>
    <w:rsid w:val="00577AFF"/>
    <w:rsid w:val="00583384"/>
    <w:rsid w:val="005834AB"/>
    <w:rsid w:val="00584A2A"/>
    <w:rsid w:val="00585B8F"/>
    <w:rsid w:val="00585C4E"/>
    <w:rsid w:val="0058676F"/>
    <w:rsid w:val="00586E2C"/>
    <w:rsid w:val="00586F27"/>
    <w:rsid w:val="005874E9"/>
    <w:rsid w:val="00587765"/>
    <w:rsid w:val="005879FC"/>
    <w:rsid w:val="00587DE9"/>
    <w:rsid w:val="0059267D"/>
    <w:rsid w:val="005926FB"/>
    <w:rsid w:val="00592B15"/>
    <w:rsid w:val="00592E1A"/>
    <w:rsid w:val="005945BA"/>
    <w:rsid w:val="005947E6"/>
    <w:rsid w:val="005949A2"/>
    <w:rsid w:val="005949B7"/>
    <w:rsid w:val="00594B1B"/>
    <w:rsid w:val="00594B7B"/>
    <w:rsid w:val="00594F23"/>
    <w:rsid w:val="005962FA"/>
    <w:rsid w:val="0059712F"/>
    <w:rsid w:val="005972E3"/>
    <w:rsid w:val="00597712"/>
    <w:rsid w:val="00597817"/>
    <w:rsid w:val="005A0552"/>
    <w:rsid w:val="005A129A"/>
    <w:rsid w:val="005A1DA2"/>
    <w:rsid w:val="005A37DD"/>
    <w:rsid w:val="005A3AB2"/>
    <w:rsid w:val="005A3ADA"/>
    <w:rsid w:val="005A46F7"/>
    <w:rsid w:val="005A5235"/>
    <w:rsid w:val="005A59AF"/>
    <w:rsid w:val="005A6E54"/>
    <w:rsid w:val="005A7614"/>
    <w:rsid w:val="005A7878"/>
    <w:rsid w:val="005B1597"/>
    <w:rsid w:val="005B19F8"/>
    <w:rsid w:val="005B1AA8"/>
    <w:rsid w:val="005B1CC7"/>
    <w:rsid w:val="005B25BB"/>
    <w:rsid w:val="005B2C72"/>
    <w:rsid w:val="005B2D91"/>
    <w:rsid w:val="005B35F4"/>
    <w:rsid w:val="005B3C60"/>
    <w:rsid w:val="005B3DD9"/>
    <w:rsid w:val="005B419D"/>
    <w:rsid w:val="005B42D0"/>
    <w:rsid w:val="005B43E7"/>
    <w:rsid w:val="005B4834"/>
    <w:rsid w:val="005B4ADA"/>
    <w:rsid w:val="005B56DD"/>
    <w:rsid w:val="005B66C8"/>
    <w:rsid w:val="005B68F8"/>
    <w:rsid w:val="005B79F4"/>
    <w:rsid w:val="005B7EA4"/>
    <w:rsid w:val="005C104E"/>
    <w:rsid w:val="005C156E"/>
    <w:rsid w:val="005C1FC7"/>
    <w:rsid w:val="005C2858"/>
    <w:rsid w:val="005C2F63"/>
    <w:rsid w:val="005C3175"/>
    <w:rsid w:val="005C3FE6"/>
    <w:rsid w:val="005C5C98"/>
    <w:rsid w:val="005C68D7"/>
    <w:rsid w:val="005C764A"/>
    <w:rsid w:val="005C765C"/>
    <w:rsid w:val="005C7C70"/>
    <w:rsid w:val="005C7C83"/>
    <w:rsid w:val="005D08F4"/>
    <w:rsid w:val="005D0B99"/>
    <w:rsid w:val="005D0BE6"/>
    <w:rsid w:val="005D1073"/>
    <w:rsid w:val="005D10FB"/>
    <w:rsid w:val="005D1AE2"/>
    <w:rsid w:val="005D3B6F"/>
    <w:rsid w:val="005D4577"/>
    <w:rsid w:val="005D4CB4"/>
    <w:rsid w:val="005D4ED5"/>
    <w:rsid w:val="005D5DBC"/>
    <w:rsid w:val="005D7222"/>
    <w:rsid w:val="005E0D7D"/>
    <w:rsid w:val="005E219C"/>
    <w:rsid w:val="005E3223"/>
    <w:rsid w:val="005E3A4D"/>
    <w:rsid w:val="005E40E2"/>
    <w:rsid w:val="005E4CDD"/>
    <w:rsid w:val="005E61A6"/>
    <w:rsid w:val="005E699E"/>
    <w:rsid w:val="005E7E61"/>
    <w:rsid w:val="005F17FE"/>
    <w:rsid w:val="005F4400"/>
    <w:rsid w:val="005F443E"/>
    <w:rsid w:val="005F4A84"/>
    <w:rsid w:val="005F4FCE"/>
    <w:rsid w:val="005F5353"/>
    <w:rsid w:val="005F5B20"/>
    <w:rsid w:val="005F60B1"/>
    <w:rsid w:val="005F6D87"/>
    <w:rsid w:val="005F7D26"/>
    <w:rsid w:val="006013E3"/>
    <w:rsid w:val="00601715"/>
    <w:rsid w:val="0060265D"/>
    <w:rsid w:val="006036EB"/>
    <w:rsid w:val="00605295"/>
    <w:rsid w:val="006053D3"/>
    <w:rsid w:val="00605456"/>
    <w:rsid w:val="006061E9"/>
    <w:rsid w:val="00606D00"/>
    <w:rsid w:val="0061023C"/>
    <w:rsid w:val="006109BF"/>
    <w:rsid w:val="00610AB3"/>
    <w:rsid w:val="0061207A"/>
    <w:rsid w:val="0061238E"/>
    <w:rsid w:val="00613A81"/>
    <w:rsid w:val="00615105"/>
    <w:rsid w:val="0061576C"/>
    <w:rsid w:val="00615C94"/>
    <w:rsid w:val="00616422"/>
    <w:rsid w:val="00616602"/>
    <w:rsid w:val="00620D01"/>
    <w:rsid w:val="00621596"/>
    <w:rsid w:val="00623635"/>
    <w:rsid w:val="00623A00"/>
    <w:rsid w:val="00625981"/>
    <w:rsid w:val="00625D49"/>
    <w:rsid w:val="006263BF"/>
    <w:rsid w:val="006276EE"/>
    <w:rsid w:val="00627A94"/>
    <w:rsid w:val="00631F75"/>
    <w:rsid w:val="00632038"/>
    <w:rsid w:val="00632D22"/>
    <w:rsid w:val="00634691"/>
    <w:rsid w:val="006346EC"/>
    <w:rsid w:val="00635190"/>
    <w:rsid w:val="00636D58"/>
    <w:rsid w:val="00641355"/>
    <w:rsid w:val="00641458"/>
    <w:rsid w:val="00641BF1"/>
    <w:rsid w:val="00643F79"/>
    <w:rsid w:val="00644469"/>
    <w:rsid w:val="00644CC9"/>
    <w:rsid w:val="006450F2"/>
    <w:rsid w:val="00645556"/>
    <w:rsid w:val="00645EE2"/>
    <w:rsid w:val="006473DC"/>
    <w:rsid w:val="00647AA6"/>
    <w:rsid w:val="00650839"/>
    <w:rsid w:val="00650B0A"/>
    <w:rsid w:val="00650BC7"/>
    <w:rsid w:val="00650F7F"/>
    <w:rsid w:val="00651AF4"/>
    <w:rsid w:val="00651C02"/>
    <w:rsid w:val="00651C9B"/>
    <w:rsid w:val="006520CA"/>
    <w:rsid w:val="00652697"/>
    <w:rsid w:val="006526BE"/>
    <w:rsid w:val="00652E57"/>
    <w:rsid w:val="00653430"/>
    <w:rsid w:val="00653FDD"/>
    <w:rsid w:val="006559A7"/>
    <w:rsid w:val="00655FE5"/>
    <w:rsid w:val="00656B64"/>
    <w:rsid w:val="006575CD"/>
    <w:rsid w:val="00660C7C"/>
    <w:rsid w:val="00661082"/>
    <w:rsid w:val="00661979"/>
    <w:rsid w:val="00661FBC"/>
    <w:rsid w:val="00662305"/>
    <w:rsid w:val="006630ED"/>
    <w:rsid w:val="00663836"/>
    <w:rsid w:val="006644C1"/>
    <w:rsid w:val="00664789"/>
    <w:rsid w:val="00665A8C"/>
    <w:rsid w:val="0066794B"/>
    <w:rsid w:val="006705B7"/>
    <w:rsid w:val="00670E91"/>
    <w:rsid w:val="0067127E"/>
    <w:rsid w:val="00671E2B"/>
    <w:rsid w:val="00673703"/>
    <w:rsid w:val="006737A1"/>
    <w:rsid w:val="006740F6"/>
    <w:rsid w:val="00674363"/>
    <w:rsid w:val="006745DB"/>
    <w:rsid w:val="00674A7A"/>
    <w:rsid w:val="00674F47"/>
    <w:rsid w:val="00675DCA"/>
    <w:rsid w:val="00676B65"/>
    <w:rsid w:val="0067705E"/>
    <w:rsid w:val="00677B93"/>
    <w:rsid w:val="00677D05"/>
    <w:rsid w:val="00677E67"/>
    <w:rsid w:val="00680DCF"/>
    <w:rsid w:val="00680FD0"/>
    <w:rsid w:val="006810CC"/>
    <w:rsid w:val="0068112D"/>
    <w:rsid w:val="00684ACA"/>
    <w:rsid w:val="00684EE5"/>
    <w:rsid w:val="00685DF4"/>
    <w:rsid w:val="00686004"/>
    <w:rsid w:val="006863B8"/>
    <w:rsid w:val="006865FC"/>
    <w:rsid w:val="00686EBC"/>
    <w:rsid w:val="00686FE2"/>
    <w:rsid w:val="00687911"/>
    <w:rsid w:val="00687E9B"/>
    <w:rsid w:val="0069023D"/>
    <w:rsid w:val="006906E6"/>
    <w:rsid w:val="00690F83"/>
    <w:rsid w:val="00691FC2"/>
    <w:rsid w:val="006923D8"/>
    <w:rsid w:val="00692DE8"/>
    <w:rsid w:val="00693379"/>
    <w:rsid w:val="00694EA4"/>
    <w:rsid w:val="00695F6E"/>
    <w:rsid w:val="00696473"/>
    <w:rsid w:val="006974A3"/>
    <w:rsid w:val="006A166E"/>
    <w:rsid w:val="006A195C"/>
    <w:rsid w:val="006A2156"/>
    <w:rsid w:val="006A291C"/>
    <w:rsid w:val="006A2B01"/>
    <w:rsid w:val="006A329E"/>
    <w:rsid w:val="006A3E7A"/>
    <w:rsid w:val="006A4A68"/>
    <w:rsid w:val="006A4E69"/>
    <w:rsid w:val="006A5C95"/>
    <w:rsid w:val="006A66B8"/>
    <w:rsid w:val="006A756A"/>
    <w:rsid w:val="006A77C5"/>
    <w:rsid w:val="006B1BA0"/>
    <w:rsid w:val="006B253C"/>
    <w:rsid w:val="006B2F25"/>
    <w:rsid w:val="006B2FBD"/>
    <w:rsid w:val="006B44E1"/>
    <w:rsid w:val="006B541A"/>
    <w:rsid w:val="006B7E56"/>
    <w:rsid w:val="006C00BC"/>
    <w:rsid w:val="006C0333"/>
    <w:rsid w:val="006C0AF9"/>
    <w:rsid w:val="006C0F23"/>
    <w:rsid w:val="006C1666"/>
    <w:rsid w:val="006C167F"/>
    <w:rsid w:val="006C1A8A"/>
    <w:rsid w:val="006C1B8D"/>
    <w:rsid w:val="006C204A"/>
    <w:rsid w:val="006C21C9"/>
    <w:rsid w:val="006C234D"/>
    <w:rsid w:val="006C2408"/>
    <w:rsid w:val="006C3F63"/>
    <w:rsid w:val="006C4463"/>
    <w:rsid w:val="006C450F"/>
    <w:rsid w:val="006C5B79"/>
    <w:rsid w:val="006C771E"/>
    <w:rsid w:val="006C7EA4"/>
    <w:rsid w:val="006C7F23"/>
    <w:rsid w:val="006D0673"/>
    <w:rsid w:val="006D075E"/>
    <w:rsid w:val="006D1248"/>
    <w:rsid w:val="006D2229"/>
    <w:rsid w:val="006D2DD8"/>
    <w:rsid w:val="006D2EFD"/>
    <w:rsid w:val="006D3776"/>
    <w:rsid w:val="006D3FD3"/>
    <w:rsid w:val="006D4413"/>
    <w:rsid w:val="006D45C8"/>
    <w:rsid w:val="006D5DBE"/>
    <w:rsid w:val="006D69DA"/>
    <w:rsid w:val="006D70F1"/>
    <w:rsid w:val="006D78AF"/>
    <w:rsid w:val="006E01DB"/>
    <w:rsid w:val="006E0547"/>
    <w:rsid w:val="006E154F"/>
    <w:rsid w:val="006E20F3"/>
    <w:rsid w:val="006E2969"/>
    <w:rsid w:val="006E29C0"/>
    <w:rsid w:val="006E3310"/>
    <w:rsid w:val="006E393A"/>
    <w:rsid w:val="006E3C3D"/>
    <w:rsid w:val="006E3EB1"/>
    <w:rsid w:val="006E41BC"/>
    <w:rsid w:val="006E47E1"/>
    <w:rsid w:val="006E50A2"/>
    <w:rsid w:val="006E5228"/>
    <w:rsid w:val="006E5447"/>
    <w:rsid w:val="006E581C"/>
    <w:rsid w:val="006E58E8"/>
    <w:rsid w:val="006E6C51"/>
    <w:rsid w:val="006F0CBA"/>
    <w:rsid w:val="006F2260"/>
    <w:rsid w:val="006F2625"/>
    <w:rsid w:val="006F310D"/>
    <w:rsid w:val="006F4CC4"/>
    <w:rsid w:val="006F58C1"/>
    <w:rsid w:val="006F633E"/>
    <w:rsid w:val="006F65BA"/>
    <w:rsid w:val="006F7F80"/>
    <w:rsid w:val="007033F0"/>
    <w:rsid w:val="007042DE"/>
    <w:rsid w:val="00705B80"/>
    <w:rsid w:val="00706182"/>
    <w:rsid w:val="00706576"/>
    <w:rsid w:val="00706DE0"/>
    <w:rsid w:val="007072EE"/>
    <w:rsid w:val="007111D7"/>
    <w:rsid w:val="00711838"/>
    <w:rsid w:val="00711B20"/>
    <w:rsid w:val="00712257"/>
    <w:rsid w:val="00712786"/>
    <w:rsid w:val="00712C6D"/>
    <w:rsid w:val="00712F14"/>
    <w:rsid w:val="007134AE"/>
    <w:rsid w:val="007137E0"/>
    <w:rsid w:val="00714197"/>
    <w:rsid w:val="00714BE0"/>
    <w:rsid w:val="00716A33"/>
    <w:rsid w:val="00717601"/>
    <w:rsid w:val="00717CC1"/>
    <w:rsid w:val="00717D5D"/>
    <w:rsid w:val="00720433"/>
    <w:rsid w:val="007216A4"/>
    <w:rsid w:val="00721A37"/>
    <w:rsid w:val="007230CA"/>
    <w:rsid w:val="0072359C"/>
    <w:rsid w:val="0072383C"/>
    <w:rsid w:val="0072394E"/>
    <w:rsid w:val="00723BFC"/>
    <w:rsid w:val="00723D1C"/>
    <w:rsid w:val="00723E2A"/>
    <w:rsid w:val="00723F05"/>
    <w:rsid w:val="00724700"/>
    <w:rsid w:val="007262A3"/>
    <w:rsid w:val="00726449"/>
    <w:rsid w:val="00726865"/>
    <w:rsid w:val="00726879"/>
    <w:rsid w:val="00726911"/>
    <w:rsid w:val="00726E49"/>
    <w:rsid w:val="0073205B"/>
    <w:rsid w:val="00732726"/>
    <w:rsid w:val="00733073"/>
    <w:rsid w:val="00733D4E"/>
    <w:rsid w:val="00733DA3"/>
    <w:rsid w:val="00734AD8"/>
    <w:rsid w:val="0073561A"/>
    <w:rsid w:val="007364FC"/>
    <w:rsid w:val="007365E2"/>
    <w:rsid w:val="00736F24"/>
    <w:rsid w:val="007371B2"/>
    <w:rsid w:val="007402DA"/>
    <w:rsid w:val="0074071A"/>
    <w:rsid w:val="007408BF"/>
    <w:rsid w:val="0074112B"/>
    <w:rsid w:val="007444BD"/>
    <w:rsid w:val="00744852"/>
    <w:rsid w:val="00745746"/>
    <w:rsid w:val="00745A16"/>
    <w:rsid w:val="00746431"/>
    <w:rsid w:val="00746CF1"/>
    <w:rsid w:val="00747904"/>
    <w:rsid w:val="0074793B"/>
    <w:rsid w:val="007501AE"/>
    <w:rsid w:val="00751699"/>
    <w:rsid w:val="00751AAE"/>
    <w:rsid w:val="00751D08"/>
    <w:rsid w:val="00752FA1"/>
    <w:rsid w:val="00753930"/>
    <w:rsid w:val="007539A7"/>
    <w:rsid w:val="007541D4"/>
    <w:rsid w:val="007541DA"/>
    <w:rsid w:val="00754BFA"/>
    <w:rsid w:val="0075508A"/>
    <w:rsid w:val="0075583D"/>
    <w:rsid w:val="00756F7F"/>
    <w:rsid w:val="0075740F"/>
    <w:rsid w:val="00757FAA"/>
    <w:rsid w:val="00760B73"/>
    <w:rsid w:val="0076168F"/>
    <w:rsid w:val="00761B74"/>
    <w:rsid w:val="00762731"/>
    <w:rsid w:val="00762DBD"/>
    <w:rsid w:val="007635EF"/>
    <w:rsid w:val="00763ED0"/>
    <w:rsid w:val="007648EF"/>
    <w:rsid w:val="00764F3E"/>
    <w:rsid w:val="00765527"/>
    <w:rsid w:val="00765916"/>
    <w:rsid w:val="00765A7C"/>
    <w:rsid w:val="00766012"/>
    <w:rsid w:val="007660CB"/>
    <w:rsid w:val="00766978"/>
    <w:rsid w:val="00766D1F"/>
    <w:rsid w:val="00767077"/>
    <w:rsid w:val="007674C1"/>
    <w:rsid w:val="00767883"/>
    <w:rsid w:val="00767A75"/>
    <w:rsid w:val="00767DFE"/>
    <w:rsid w:val="00767F26"/>
    <w:rsid w:val="00770091"/>
    <w:rsid w:val="007700AB"/>
    <w:rsid w:val="0077018B"/>
    <w:rsid w:val="007702ED"/>
    <w:rsid w:val="00770ABC"/>
    <w:rsid w:val="00771176"/>
    <w:rsid w:val="007739AE"/>
    <w:rsid w:val="00773B42"/>
    <w:rsid w:val="0077420A"/>
    <w:rsid w:val="00774269"/>
    <w:rsid w:val="00774962"/>
    <w:rsid w:val="007749B6"/>
    <w:rsid w:val="00776CB4"/>
    <w:rsid w:val="00776EAA"/>
    <w:rsid w:val="00780894"/>
    <w:rsid w:val="00780E3A"/>
    <w:rsid w:val="0078271D"/>
    <w:rsid w:val="00783094"/>
    <w:rsid w:val="00783D78"/>
    <w:rsid w:val="00784162"/>
    <w:rsid w:val="00784A78"/>
    <w:rsid w:val="007850D9"/>
    <w:rsid w:val="007853E5"/>
    <w:rsid w:val="00786473"/>
    <w:rsid w:val="007865C3"/>
    <w:rsid w:val="00787771"/>
    <w:rsid w:val="007879F5"/>
    <w:rsid w:val="00791203"/>
    <w:rsid w:val="00791F38"/>
    <w:rsid w:val="00793079"/>
    <w:rsid w:val="0079327B"/>
    <w:rsid w:val="007966DE"/>
    <w:rsid w:val="00797455"/>
    <w:rsid w:val="00797902"/>
    <w:rsid w:val="00797916"/>
    <w:rsid w:val="007A0F72"/>
    <w:rsid w:val="007A22F6"/>
    <w:rsid w:val="007A2496"/>
    <w:rsid w:val="007A264B"/>
    <w:rsid w:val="007A349B"/>
    <w:rsid w:val="007A53AC"/>
    <w:rsid w:val="007A5619"/>
    <w:rsid w:val="007A599E"/>
    <w:rsid w:val="007A5BB8"/>
    <w:rsid w:val="007A6342"/>
    <w:rsid w:val="007A63D1"/>
    <w:rsid w:val="007A714A"/>
    <w:rsid w:val="007A7C07"/>
    <w:rsid w:val="007B02A6"/>
    <w:rsid w:val="007B0661"/>
    <w:rsid w:val="007B06B8"/>
    <w:rsid w:val="007B06E3"/>
    <w:rsid w:val="007B1165"/>
    <w:rsid w:val="007B1CD3"/>
    <w:rsid w:val="007B3734"/>
    <w:rsid w:val="007B3821"/>
    <w:rsid w:val="007B43F8"/>
    <w:rsid w:val="007B5824"/>
    <w:rsid w:val="007B63E0"/>
    <w:rsid w:val="007B6685"/>
    <w:rsid w:val="007B7017"/>
    <w:rsid w:val="007B76C4"/>
    <w:rsid w:val="007B77CD"/>
    <w:rsid w:val="007B78F1"/>
    <w:rsid w:val="007B7BB1"/>
    <w:rsid w:val="007C0865"/>
    <w:rsid w:val="007C185A"/>
    <w:rsid w:val="007C274C"/>
    <w:rsid w:val="007C364C"/>
    <w:rsid w:val="007C3909"/>
    <w:rsid w:val="007C3D00"/>
    <w:rsid w:val="007C44E7"/>
    <w:rsid w:val="007C45D4"/>
    <w:rsid w:val="007C46B8"/>
    <w:rsid w:val="007C49C8"/>
    <w:rsid w:val="007C4A69"/>
    <w:rsid w:val="007C60EA"/>
    <w:rsid w:val="007C69AB"/>
    <w:rsid w:val="007C7370"/>
    <w:rsid w:val="007C7C42"/>
    <w:rsid w:val="007D018F"/>
    <w:rsid w:val="007D0433"/>
    <w:rsid w:val="007D0578"/>
    <w:rsid w:val="007D1909"/>
    <w:rsid w:val="007D3472"/>
    <w:rsid w:val="007D37FD"/>
    <w:rsid w:val="007D4301"/>
    <w:rsid w:val="007D5031"/>
    <w:rsid w:val="007D51BB"/>
    <w:rsid w:val="007D5502"/>
    <w:rsid w:val="007D5D25"/>
    <w:rsid w:val="007D6036"/>
    <w:rsid w:val="007D64A5"/>
    <w:rsid w:val="007D69F0"/>
    <w:rsid w:val="007D780C"/>
    <w:rsid w:val="007D7A93"/>
    <w:rsid w:val="007E0E75"/>
    <w:rsid w:val="007E4159"/>
    <w:rsid w:val="007E4311"/>
    <w:rsid w:val="007E46D2"/>
    <w:rsid w:val="007E4A05"/>
    <w:rsid w:val="007E4A20"/>
    <w:rsid w:val="007E4A9F"/>
    <w:rsid w:val="007E5793"/>
    <w:rsid w:val="007E5896"/>
    <w:rsid w:val="007E5952"/>
    <w:rsid w:val="007E7403"/>
    <w:rsid w:val="007E7A61"/>
    <w:rsid w:val="007F0059"/>
    <w:rsid w:val="007F032C"/>
    <w:rsid w:val="007F093B"/>
    <w:rsid w:val="007F09E0"/>
    <w:rsid w:val="007F2415"/>
    <w:rsid w:val="007F2666"/>
    <w:rsid w:val="007F2D5C"/>
    <w:rsid w:val="007F35AF"/>
    <w:rsid w:val="007F418E"/>
    <w:rsid w:val="007F42E2"/>
    <w:rsid w:val="007F6961"/>
    <w:rsid w:val="007F71D9"/>
    <w:rsid w:val="007F76A5"/>
    <w:rsid w:val="00800B40"/>
    <w:rsid w:val="00801A88"/>
    <w:rsid w:val="00801AAF"/>
    <w:rsid w:val="00802A77"/>
    <w:rsid w:val="00802FCC"/>
    <w:rsid w:val="00804C82"/>
    <w:rsid w:val="00805AC4"/>
    <w:rsid w:val="0080609C"/>
    <w:rsid w:val="008062AF"/>
    <w:rsid w:val="008066C4"/>
    <w:rsid w:val="008069C9"/>
    <w:rsid w:val="00806AC7"/>
    <w:rsid w:val="0080701D"/>
    <w:rsid w:val="00807DDC"/>
    <w:rsid w:val="00810DB8"/>
    <w:rsid w:val="00812844"/>
    <w:rsid w:val="00814739"/>
    <w:rsid w:val="008148F0"/>
    <w:rsid w:val="0081581E"/>
    <w:rsid w:val="00816780"/>
    <w:rsid w:val="00816EB2"/>
    <w:rsid w:val="008209FF"/>
    <w:rsid w:val="00821221"/>
    <w:rsid w:val="008217B8"/>
    <w:rsid w:val="00821C1E"/>
    <w:rsid w:val="00822D2D"/>
    <w:rsid w:val="00822F3F"/>
    <w:rsid w:val="00823380"/>
    <w:rsid w:val="00824354"/>
    <w:rsid w:val="00825645"/>
    <w:rsid w:val="00825886"/>
    <w:rsid w:val="00825EA0"/>
    <w:rsid w:val="00826482"/>
    <w:rsid w:val="00826C52"/>
    <w:rsid w:val="0082735F"/>
    <w:rsid w:val="008305F1"/>
    <w:rsid w:val="00830F91"/>
    <w:rsid w:val="00831094"/>
    <w:rsid w:val="00831127"/>
    <w:rsid w:val="00831216"/>
    <w:rsid w:val="008320D6"/>
    <w:rsid w:val="008320E6"/>
    <w:rsid w:val="00832491"/>
    <w:rsid w:val="008324D1"/>
    <w:rsid w:val="0083251D"/>
    <w:rsid w:val="008333FF"/>
    <w:rsid w:val="00833DAB"/>
    <w:rsid w:val="00833ECF"/>
    <w:rsid w:val="008347C6"/>
    <w:rsid w:val="00835954"/>
    <w:rsid w:val="00836B14"/>
    <w:rsid w:val="008400AF"/>
    <w:rsid w:val="00840864"/>
    <w:rsid w:val="008427D8"/>
    <w:rsid w:val="0084336A"/>
    <w:rsid w:val="00843DBD"/>
    <w:rsid w:val="00843E0E"/>
    <w:rsid w:val="0084543C"/>
    <w:rsid w:val="008459E5"/>
    <w:rsid w:val="0084629C"/>
    <w:rsid w:val="0084661F"/>
    <w:rsid w:val="00846838"/>
    <w:rsid w:val="00846C4A"/>
    <w:rsid w:val="00847011"/>
    <w:rsid w:val="008502EE"/>
    <w:rsid w:val="00850A03"/>
    <w:rsid w:val="00851CB2"/>
    <w:rsid w:val="00852D10"/>
    <w:rsid w:val="0085544E"/>
    <w:rsid w:val="008555CF"/>
    <w:rsid w:val="008557CD"/>
    <w:rsid w:val="00857658"/>
    <w:rsid w:val="00862C38"/>
    <w:rsid w:val="00862CFB"/>
    <w:rsid w:val="008632EC"/>
    <w:rsid w:val="00863B59"/>
    <w:rsid w:val="00864241"/>
    <w:rsid w:val="008645D4"/>
    <w:rsid w:val="00865969"/>
    <w:rsid w:val="00865AFE"/>
    <w:rsid w:val="00865C34"/>
    <w:rsid w:val="008673D7"/>
    <w:rsid w:val="00867D72"/>
    <w:rsid w:val="0087089C"/>
    <w:rsid w:val="00871B57"/>
    <w:rsid w:val="00871FEA"/>
    <w:rsid w:val="00872D36"/>
    <w:rsid w:val="00873214"/>
    <w:rsid w:val="008739AE"/>
    <w:rsid w:val="00873BAF"/>
    <w:rsid w:val="008754E3"/>
    <w:rsid w:val="008755FC"/>
    <w:rsid w:val="008759BE"/>
    <w:rsid w:val="00876D42"/>
    <w:rsid w:val="008770EE"/>
    <w:rsid w:val="00877656"/>
    <w:rsid w:val="00877738"/>
    <w:rsid w:val="00880460"/>
    <w:rsid w:val="008805D2"/>
    <w:rsid w:val="00880651"/>
    <w:rsid w:val="00881395"/>
    <w:rsid w:val="00881808"/>
    <w:rsid w:val="008833E2"/>
    <w:rsid w:val="0088370A"/>
    <w:rsid w:val="00883876"/>
    <w:rsid w:val="00883CF8"/>
    <w:rsid w:val="008853A2"/>
    <w:rsid w:val="008864A2"/>
    <w:rsid w:val="008868B5"/>
    <w:rsid w:val="008909C6"/>
    <w:rsid w:val="008912E3"/>
    <w:rsid w:val="008922AC"/>
    <w:rsid w:val="008946E4"/>
    <w:rsid w:val="008950FD"/>
    <w:rsid w:val="00895954"/>
    <w:rsid w:val="00895C0F"/>
    <w:rsid w:val="00896991"/>
    <w:rsid w:val="008A09EF"/>
    <w:rsid w:val="008A0C08"/>
    <w:rsid w:val="008A12F1"/>
    <w:rsid w:val="008A19BD"/>
    <w:rsid w:val="008A1C56"/>
    <w:rsid w:val="008A25B9"/>
    <w:rsid w:val="008A29F2"/>
    <w:rsid w:val="008A2BBE"/>
    <w:rsid w:val="008A3A6C"/>
    <w:rsid w:val="008A43D1"/>
    <w:rsid w:val="008A617E"/>
    <w:rsid w:val="008A61FC"/>
    <w:rsid w:val="008A6C68"/>
    <w:rsid w:val="008B12B6"/>
    <w:rsid w:val="008B627D"/>
    <w:rsid w:val="008B68FF"/>
    <w:rsid w:val="008B6A0A"/>
    <w:rsid w:val="008B6BAB"/>
    <w:rsid w:val="008B700A"/>
    <w:rsid w:val="008B71AB"/>
    <w:rsid w:val="008B739C"/>
    <w:rsid w:val="008B771D"/>
    <w:rsid w:val="008B79CB"/>
    <w:rsid w:val="008C02BA"/>
    <w:rsid w:val="008C0C34"/>
    <w:rsid w:val="008C198B"/>
    <w:rsid w:val="008C1BDF"/>
    <w:rsid w:val="008C21DB"/>
    <w:rsid w:val="008C265E"/>
    <w:rsid w:val="008C2859"/>
    <w:rsid w:val="008C3510"/>
    <w:rsid w:val="008C4477"/>
    <w:rsid w:val="008C5470"/>
    <w:rsid w:val="008C598B"/>
    <w:rsid w:val="008C5F5F"/>
    <w:rsid w:val="008C67EA"/>
    <w:rsid w:val="008D0092"/>
    <w:rsid w:val="008D0713"/>
    <w:rsid w:val="008D09A1"/>
    <w:rsid w:val="008D0F88"/>
    <w:rsid w:val="008D118D"/>
    <w:rsid w:val="008D1AD3"/>
    <w:rsid w:val="008D1C67"/>
    <w:rsid w:val="008D2825"/>
    <w:rsid w:val="008D2BDB"/>
    <w:rsid w:val="008D3E8B"/>
    <w:rsid w:val="008D4835"/>
    <w:rsid w:val="008D584D"/>
    <w:rsid w:val="008D6152"/>
    <w:rsid w:val="008D6F22"/>
    <w:rsid w:val="008D734D"/>
    <w:rsid w:val="008E0084"/>
    <w:rsid w:val="008E051B"/>
    <w:rsid w:val="008E0D87"/>
    <w:rsid w:val="008E357D"/>
    <w:rsid w:val="008E3A5D"/>
    <w:rsid w:val="008E44C8"/>
    <w:rsid w:val="008E4FB0"/>
    <w:rsid w:val="008E5044"/>
    <w:rsid w:val="008E50CB"/>
    <w:rsid w:val="008E52C1"/>
    <w:rsid w:val="008E6247"/>
    <w:rsid w:val="008F0878"/>
    <w:rsid w:val="008F0E91"/>
    <w:rsid w:val="008F1267"/>
    <w:rsid w:val="008F1D6A"/>
    <w:rsid w:val="008F2B02"/>
    <w:rsid w:val="008F460A"/>
    <w:rsid w:val="008F4D91"/>
    <w:rsid w:val="008F5091"/>
    <w:rsid w:val="008F55C0"/>
    <w:rsid w:val="008F5B23"/>
    <w:rsid w:val="008F5BDE"/>
    <w:rsid w:val="008F6443"/>
    <w:rsid w:val="008F7CA1"/>
    <w:rsid w:val="0090054A"/>
    <w:rsid w:val="009008DF"/>
    <w:rsid w:val="0090126D"/>
    <w:rsid w:val="00901545"/>
    <w:rsid w:val="0090200E"/>
    <w:rsid w:val="009023DA"/>
    <w:rsid w:val="009026CC"/>
    <w:rsid w:val="00902ACA"/>
    <w:rsid w:val="00902D4F"/>
    <w:rsid w:val="00904230"/>
    <w:rsid w:val="009043BA"/>
    <w:rsid w:val="00904737"/>
    <w:rsid w:val="00904B38"/>
    <w:rsid w:val="009050DF"/>
    <w:rsid w:val="00905323"/>
    <w:rsid w:val="009053E2"/>
    <w:rsid w:val="00905818"/>
    <w:rsid w:val="009059D7"/>
    <w:rsid w:val="00905D25"/>
    <w:rsid w:val="009060C4"/>
    <w:rsid w:val="009062A1"/>
    <w:rsid w:val="00906653"/>
    <w:rsid w:val="00910A45"/>
    <w:rsid w:val="00912BC1"/>
    <w:rsid w:val="00913744"/>
    <w:rsid w:val="00914A64"/>
    <w:rsid w:val="00914F55"/>
    <w:rsid w:val="00915085"/>
    <w:rsid w:val="00915592"/>
    <w:rsid w:val="009155CF"/>
    <w:rsid w:val="00920961"/>
    <w:rsid w:val="00920FDF"/>
    <w:rsid w:val="00921BC1"/>
    <w:rsid w:val="00921CD3"/>
    <w:rsid w:val="009223DB"/>
    <w:rsid w:val="009232E7"/>
    <w:rsid w:val="009247ED"/>
    <w:rsid w:val="00924DF8"/>
    <w:rsid w:val="0092706A"/>
    <w:rsid w:val="009276BB"/>
    <w:rsid w:val="00927D56"/>
    <w:rsid w:val="00930B50"/>
    <w:rsid w:val="00930BF8"/>
    <w:rsid w:val="0093195E"/>
    <w:rsid w:val="00931C8F"/>
    <w:rsid w:val="0093222C"/>
    <w:rsid w:val="009324ED"/>
    <w:rsid w:val="0093277D"/>
    <w:rsid w:val="00933497"/>
    <w:rsid w:val="00933E6A"/>
    <w:rsid w:val="00934531"/>
    <w:rsid w:val="009356BC"/>
    <w:rsid w:val="00935CE6"/>
    <w:rsid w:val="00935E26"/>
    <w:rsid w:val="00936065"/>
    <w:rsid w:val="009366DC"/>
    <w:rsid w:val="00936ACD"/>
    <w:rsid w:val="009373FE"/>
    <w:rsid w:val="009402D3"/>
    <w:rsid w:val="00940B36"/>
    <w:rsid w:val="00940C85"/>
    <w:rsid w:val="00941649"/>
    <w:rsid w:val="009418C4"/>
    <w:rsid w:val="00941F5E"/>
    <w:rsid w:val="00942D64"/>
    <w:rsid w:val="009437BA"/>
    <w:rsid w:val="00943894"/>
    <w:rsid w:val="00943D7E"/>
    <w:rsid w:val="00947040"/>
    <w:rsid w:val="00947722"/>
    <w:rsid w:val="00947B84"/>
    <w:rsid w:val="00950ED1"/>
    <w:rsid w:val="00950F74"/>
    <w:rsid w:val="00951243"/>
    <w:rsid w:val="0095133C"/>
    <w:rsid w:val="0095158A"/>
    <w:rsid w:val="009528C5"/>
    <w:rsid w:val="009535C2"/>
    <w:rsid w:val="00954163"/>
    <w:rsid w:val="00954B46"/>
    <w:rsid w:val="009550DB"/>
    <w:rsid w:val="00955653"/>
    <w:rsid w:val="00955B59"/>
    <w:rsid w:val="00955CEF"/>
    <w:rsid w:val="00956CE1"/>
    <w:rsid w:val="00956E0D"/>
    <w:rsid w:val="00957673"/>
    <w:rsid w:val="009577A9"/>
    <w:rsid w:val="00957AD0"/>
    <w:rsid w:val="00957ED4"/>
    <w:rsid w:val="009602AE"/>
    <w:rsid w:val="009607BE"/>
    <w:rsid w:val="009611D8"/>
    <w:rsid w:val="009620FA"/>
    <w:rsid w:val="0096245B"/>
    <w:rsid w:val="009625BA"/>
    <w:rsid w:val="00963621"/>
    <w:rsid w:val="00963746"/>
    <w:rsid w:val="0096581A"/>
    <w:rsid w:val="009666E8"/>
    <w:rsid w:val="00966D44"/>
    <w:rsid w:val="00967621"/>
    <w:rsid w:val="00967C1F"/>
    <w:rsid w:val="00967CC4"/>
    <w:rsid w:val="0097129B"/>
    <w:rsid w:val="009717D1"/>
    <w:rsid w:val="0097240B"/>
    <w:rsid w:val="00973F0D"/>
    <w:rsid w:val="00974B56"/>
    <w:rsid w:val="00975004"/>
    <w:rsid w:val="00976AE6"/>
    <w:rsid w:val="00976E71"/>
    <w:rsid w:val="00980018"/>
    <w:rsid w:val="00980E39"/>
    <w:rsid w:val="0098152B"/>
    <w:rsid w:val="00981CF1"/>
    <w:rsid w:val="00981D75"/>
    <w:rsid w:val="00982503"/>
    <w:rsid w:val="00982AC0"/>
    <w:rsid w:val="00983443"/>
    <w:rsid w:val="00983656"/>
    <w:rsid w:val="00984CFB"/>
    <w:rsid w:val="0098675C"/>
    <w:rsid w:val="00987556"/>
    <w:rsid w:val="00990CF9"/>
    <w:rsid w:val="009919F4"/>
    <w:rsid w:val="00993403"/>
    <w:rsid w:val="0099362D"/>
    <w:rsid w:val="009939C6"/>
    <w:rsid w:val="0099407A"/>
    <w:rsid w:val="00994B66"/>
    <w:rsid w:val="00995876"/>
    <w:rsid w:val="00995FA7"/>
    <w:rsid w:val="00996521"/>
    <w:rsid w:val="00996B08"/>
    <w:rsid w:val="009974F6"/>
    <w:rsid w:val="009979AF"/>
    <w:rsid w:val="009A0759"/>
    <w:rsid w:val="009A1B6F"/>
    <w:rsid w:val="009A2C74"/>
    <w:rsid w:val="009A3290"/>
    <w:rsid w:val="009A49D3"/>
    <w:rsid w:val="009A54C6"/>
    <w:rsid w:val="009A5C41"/>
    <w:rsid w:val="009A7DB9"/>
    <w:rsid w:val="009B0DAE"/>
    <w:rsid w:val="009B0F2A"/>
    <w:rsid w:val="009B130F"/>
    <w:rsid w:val="009B17D9"/>
    <w:rsid w:val="009B2CAC"/>
    <w:rsid w:val="009B2E4B"/>
    <w:rsid w:val="009B3A78"/>
    <w:rsid w:val="009B3AE5"/>
    <w:rsid w:val="009B44E5"/>
    <w:rsid w:val="009B489A"/>
    <w:rsid w:val="009B56A9"/>
    <w:rsid w:val="009B5EAD"/>
    <w:rsid w:val="009B696D"/>
    <w:rsid w:val="009B7428"/>
    <w:rsid w:val="009B7651"/>
    <w:rsid w:val="009B79BD"/>
    <w:rsid w:val="009B7E06"/>
    <w:rsid w:val="009C0259"/>
    <w:rsid w:val="009C0EF3"/>
    <w:rsid w:val="009C19DC"/>
    <w:rsid w:val="009C2364"/>
    <w:rsid w:val="009C25BE"/>
    <w:rsid w:val="009C28F7"/>
    <w:rsid w:val="009C2C1F"/>
    <w:rsid w:val="009C2D2F"/>
    <w:rsid w:val="009C327C"/>
    <w:rsid w:val="009C36E3"/>
    <w:rsid w:val="009C5CE0"/>
    <w:rsid w:val="009C6FF2"/>
    <w:rsid w:val="009C73CA"/>
    <w:rsid w:val="009D11B0"/>
    <w:rsid w:val="009D1597"/>
    <w:rsid w:val="009D1DD8"/>
    <w:rsid w:val="009D1E76"/>
    <w:rsid w:val="009D2453"/>
    <w:rsid w:val="009D5E9D"/>
    <w:rsid w:val="009D697E"/>
    <w:rsid w:val="009D6A30"/>
    <w:rsid w:val="009D709E"/>
    <w:rsid w:val="009E05A5"/>
    <w:rsid w:val="009E196C"/>
    <w:rsid w:val="009E29C9"/>
    <w:rsid w:val="009E2BEB"/>
    <w:rsid w:val="009E2D37"/>
    <w:rsid w:val="009E333D"/>
    <w:rsid w:val="009E42C6"/>
    <w:rsid w:val="009E5745"/>
    <w:rsid w:val="009E579E"/>
    <w:rsid w:val="009E67D2"/>
    <w:rsid w:val="009E77B5"/>
    <w:rsid w:val="009F0D7C"/>
    <w:rsid w:val="009F0DE9"/>
    <w:rsid w:val="009F1C5B"/>
    <w:rsid w:val="009F258D"/>
    <w:rsid w:val="009F2979"/>
    <w:rsid w:val="009F2E4C"/>
    <w:rsid w:val="009F2F86"/>
    <w:rsid w:val="009F31DD"/>
    <w:rsid w:val="009F3B84"/>
    <w:rsid w:val="009F3BBC"/>
    <w:rsid w:val="009F4481"/>
    <w:rsid w:val="009F500F"/>
    <w:rsid w:val="009F50AD"/>
    <w:rsid w:val="009F50CF"/>
    <w:rsid w:val="009F5881"/>
    <w:rsid w:val="009F5FA7"/>
    <w:rsid w:val="009F60E9"/>
    <w:rsid w:val="009F6B5B"/>
    <w:rsid w:val="009F7761"/>
    <w:rsid w:val="009F77D1"/>
    <w:rsid w:val="009F7DF6"/>
    <w:rsid w:val="00A01AD1"/>
    <w:rsid w:val="00A021B6"/>
    <w:rsid w:val="00A03839"/>
    <w:rsid w:val="00A03DF8"/>
    <w:rsid w:val="00A043FF"/>
    <w:rsid w:val="00A047CE"/>
    <w:rsid w:val="00A0734D"/>
    <w:rsid w:val="00A0744F"/>
    <w:rsid w:val="00A07B0E"/>
    <w:rsid w:val="00A11F1E"/>
    <w:rsid w:val="00A12914"/>
    <w:rsid w:val="00A13DDB"/>
    <w:rsid w:val="00A1480A"/>
    <w:rsid w:val="00A148AE"/>
    <w:rsid w:val="00A14FC7"/>
    <w:rsid w:val="00A1503D"/>
    <w:rsid w:val="00A16930"/>
    <w:rsid w:val="00A175EB"/>
    <w:rsid w:val="00A17E9A"/>
    <w:rsid w:val="00A203F9"/>
    <w:rsid w:val="00A204D3"/>
    <w:rsid w:val="00A2061F"/>
    <w:rsid w:val="00A213B1"/>
    <w:rsid w:val="00A22D03"/>
    <w:rsid w:val="00A23021"/>
    <w:rsid w:val="00A233B2"/>
    <w:rsid w:val="00A24ED6"/>
    <w:rsid w:val="00A2513C"/>
    <w:rsid w:val="00A25B54"/>
    <w:rsid w:val="00A26316"/>
    <w:rsid w:val="00A27271"/>
    <w:rsid w:val="00A2740F"/>
    <w:rsid w:val="00A2747D"/>
    <w:rsid w:val="00A27622"/>
    <w:rsid w:val="00A31206"/>
    <w:rsid w:val="00A31253"/>
    <w:rsid w:val="00A32DAF"/>
    <w:rsid w:val="00A32FA2"/>
    <w:rsid w:val="00A35A1A"/>
    <w:rsid w:val="00A35CC9"/>
    <w:rsid w:val="00A36448"/>
    <w:rsid w:val="00A366FA"/>
    <w:rsid w:val="00A3689E"/>
    <w:rsid w:val="00A36FA6"/>
    <w:rsid w:val="00A37B00"/>
    <w:rsid w:val="00A42FAD"/>
    <w:rsid w:val="00A439E6"/>
    <w:rsid w:val="00A449A0"/>
    <w:rsid w:val="00A45403"/>
    <w:rsid w:val="00A45628"/>
    <w:rsid w:val="00A45B37"/>
    <w:rsid w:val="00A4698B"/>
    <w:rsid w:val="00A47020"/>
    <w:rsid w:val="00A471F7"/>
    <w:rsid w:val="00A47490"/>
    <w:rsid w:val="00A47547"/>
    <w:rsid w:val="00A478C7"/>
    <w:rsid w:val="00A47FBF"/>
    <w:rsid w:val="00A50244"/>
    <w:rsid w:val="00A51107"/>
    <w:rsid w:val="00A5145D"/>
    <w:rsid w:val="00A5193F"/>
    <w:rsid w:val="00A52358"/>
    <w:rsid w:val="00A5292C"/>
    <w:rsid w:val="00A52B49"/>
    <w:rsid w:val="00A536CD"/>
    <w:rsid w:val="00A53951"/>
    <w:rsid w:val="00A5424A"/>
    <w:rsid w:val="00A545B0"/>
    <w:rsid w:val="00A5477F"/>
    <w:rsid w:val="00A54ACC"/>
    <w:rsid w:val="00A54BFC"/>
    <w:rsid w:val="00A55325"/>
    <w:rsid w:val="00A557CC"/>
    <w:rsid w:val="00A558D4"/>
    <w:rsid w:val="00A563F7"/>
    <w:rsid w:val="00A56B99"/>
    <w:rsid w:val="00A608FE"/>
    <w:rsid w:val="00A6093B"/>
    <w:rsid w:val="00A60945"/>
    <w:rsid w:val="00A61746"/>
    <w:rsid w:val="00A62060"/>
    <w:rsid w:val="00A620FB"/>
    <w:rsid w:val="00A622AF"/>
    <w:rsid w:val="00A622E5"/>
    <w:rsid w:val="00A62CE3"/>
    <w:rsid w:val="00A63CCC"/>
    <w:rsid w:val="00A63D6D"/>
    <w:rsid w:val="00A64496"/>
    <w:rsid w:val="00A648B8"/>
    <w:rsid w:val="00A67B09"/>
    <w:rsid w:val="00A70C92"/>
    <w:rsid w:val="00A7161E"/>
    <w:rsid w:val="00A71943"/>
    <w:rsid w:val="00A71F76"/>
    <w:rsid w:val="00A72CB5"/>
    <w:rsid w:val="00A732C5"/>
    <w:rsid w:val="00A745A1"/>
    <w:rsid w:val="00A747AA"/>
    <w:rsid w:val="00A7501C"/>
    <w:rsid w:val="00A751BA"/>
    <w:rsid w:val="00A75B51"/>
    <w:rsid w:val="00A7662D"/>
    <w:rsid w:val="00A76D4B"/>
    <w:rsid w:val="00A76D97"/>
    <w:rsid w:val="00A770BF"/>
    <w:rsid w:val="00A8054F"/>
    <w:rsid w:val="00A80DC5"/>
    <w:rsid w:val="00A812F5"/>
    <w:rsid w:val="00A82036"/>
    <w:rsid w:val="00A82379"/>
    <w:rsid w:val="00A82C7F"/>
    <w:rsid w:val="00A82DFF"/>
    <w:rsid w:val="00A83511"/>
    <w:rsid w:val="00A8391C"/>
    <w:rsid w:val="00A83E40"/>
    <w:rsid w:val="00A84298"/>
    <w:rsid w:val="00A845B7"/>
    <w:rsid w:val="00A84769"/>
    <w:rsid w:val="00A85851"/>
    <w:rsid w:val="00A87197"/>
    <w:rsid w:val="00A90198"/>
    <w:rsid w:val="00A904DC"/>
    <w:rsid w:val="00A9119C"/>
    <w:rsid w:val="00A9212D"/>
    <w:rsid w:val="00A9243D"/>
    <w:rsid w:val="00A92D44"/>
    <w:rsid w:val="00A9330C"/>
    <w:rsid w:val="00A9371C"/>
    <w:rsid w:val="00A9428F"/>
    <w:rsid w:val="00A95B96"/>
    <w:rsid w:val="00A95DDF"/>
    <w:rsid w:val="00A96590"/>
    <w:rsid w:val="00A96A64"/>
    <w:rsid w:val="00A9743D"/>
    <w:rsid w:val="00A979BC"/>
    <w:rsid w:val="00AA04C5"/>
    <w:rsid w:val="00AA0B9E"/>
    <w:rsid w:val="00AA3883"/>
    <w:rsid w:val="00AA5937"/>
    <w:rsid w:val="00AA6167"/>
    <w:rsid w:val="00AB0183"/>
    <w:rsid w:val="00AB0DF4"/>
    <w:rsid w:val="00AB1662"/>
    <w:rsid w:val="00AB17FD"/>
    <w:rsid w:val="00AB18A3"/>
    <w:rsid w:val="00AB18FD"/>
    <w:rsid w:val="00AB199D"/>
    <w:rsid w:val="00AB1DA0"/>
    <w:rsid w:val="00AB1EB9"/>
    <w:rsid w:val="00AB2BA8"/>
    <w:rsid w:val="00AB3593"/>
    <w:rsid w:val="00AB4737"/>
    <w:rsid w:val="00AB4B0E"/>
    <w:rsid w:val="00AB4D8D"/>
    <w:rsid w:val="00AB5707"/>
    <w:rsid w:val="00AB6A55"/>
    <w:rsid w:val="00AB75CD"/>
    <w:rsid w:val="00AC00F3"/>
    <w:rsid w:val="00AC3337"/>
    <w:rsid w:val="00AC3C3F"/>
    <w:rsid w:val="00AC3DD9"/>
    <w:rsid w:val="00AC4081"/>
    <w:rsid w:val="00AC5125"/>
    <w:rsid w:val="00AC5469"/>
    <w:rsid w:val="00AC5B33"/>
    <w:rsid w:val="00AC5CD3"/>
    <w:rsid w:val="00AC611B"/>
    <w:rsid w:val="00AC6A1D"/>
    <w:rsid w:val="00AC79B7"/>
    <w:rsid w:val="00AC7BE5"/>
    <w:rsid w:val="00AD0479"/>
    <w:rsid w:val="00AD0787"/>
    <w:rsid w:val="00AD0BBB"/>
    <w:rsid w:val="00AD0C9A"/>
    <w:rsid w:val="00AD0EF1"/>
    <w:rsid w:val="00AD3979"/>
    <w:rsid w:val="00AD3CCE"/>
    <w:rsid w:val="00AD51E7"/>
    <w:rsid w:val="00AD5D1F"/>
    <w:rsid w:val="00AD5EE8"/>
    <w:rsid w:val="00AD6091"/>
    <w:rsid w:val="00AD642A"/>
    <w:rsid w:val="00AD68B1"/>
    <w:rsid w:val="00AD71A5"/>
    <w:rsid w:val="00AD7BA4"/>
    <w:rsid w:val="00AE0647"/>
    <w:rsid w:val="00AE09EF"/>
    <w:rsid w:val="00AE1060"/>
    <w:rsid w:val="00AE23A4"/>
    <w:rsid w:val="00AE2A71"/>
    <w:rsid w:val="00AE3EA5"/>
    <w:rsid w:val="00AE4659"/>
    <w:rsid w:val="00AE4715"/>
    <w:rsid w:val="00AE4888"/>
    <w:rsid w:val="00AE4D0A"/>
    <w:rsid w:val="00AE508C"/>
    <w:rsid w:val="00AE51E6"/>
    <w:rsid w:val="00AE6781"/>
    <w:rsid w:val="00AE7561"/>
    <w:rsid w:val="00AE773B"/>
    <w:rsid w:val="00AF0CA8"/>
    <w:rsid w:val="00AF1551"/>
    <w:rsid w:val="00AF244D"/>
    <w:rsid w:val="00AF27D2"/>
    <w:rsid w:val="00AF2E1E"/>
    <w:rsid w:val="00AF2EB6"/>
    <w:rsid w:val="00AF3A2C"/>
    <w:rsid w:val="00AF4D46"/>
    <w:rsid w:val="00AF4F3B"/>
    <w:rsid w:val="00AF543D"/>
    <w:rsid w:val="00AF5A4F"/>
    <w:rsid w:val="00AF5CBE"/>
    <w:rsid w:val="00AF617D"/>
    <w:rsid w:val="00AF7189"/>
    <w:rsid w:val="00B0015F"/>
    <w:rsid w:val="00B00431"/>
    <w:rsid w:val="00B0123A"/>
    <w:rsid w:val="00B014EA"/>
    <w:rsid w:val="00B02AB4"/>
    <w:rsid w:val="00B02F06"/>
    <w:rsid w:val="00B03BF5"/>
    <w:rsid w:val="00B0419C"/>
    <w:rsid w:val="00B04CBA"/>
    <w:rsid w:val="00B04FFE"/>
    <w:rsid w:val="00B0567F"/>
    <w:rsid w:val="00B0634C"/>
    <w:rsid w:val="00B064EF"/>
    <w:rsid w:val="00B078A5"/>
    <w:rsid w:val="00B1054B"/>
    <w:rsid w:val="00B11E3F"/>
    <w:rsid w:val="00B11FC1"/>
    <w:rsid w:val="00B12470"/>
    <w:rsid w:val="00B12791"/>
    <w:rsid w:val="00B13285"/>
    <w:rsid w:val="00B1338E"/>
    <w:rsid w:val="00B134E7"/>
    <w:rsid w:val="00B137A3"/>
    <w:rsid w:val="00B13E40"/>
    <w:rsid w:val="00B14D19"/>
    <w:rsid w:val="00B15460"/>
    <w:rsid w:val="00B15B74"/>
    <w:rsid w:val="00B160AE"/>
    <w:rsid w:val="00B1618F"/>
    <w:rsid w:val="00B167BA"/>
    <w:rsid w:val="00B16C25"/>
    <w:rsid w:val="00B16F29"/>
    <w:rsid w:val="00B17F32"/>
    <w:rsid w:val="00B20397"/>
    <w:rsid w:val="00B2082A"/>
    <w:rsid w:val="00B21B0B"/>
    <w:rsid w:val="00B21E90"/>
    <w:rsid w:val="00B22FC1"/>
    <w:rsid w:val="00B23549"/>
    <w:rsid w:val="00B24053"/>
    <w:rsid w:val="00B24779"/>
    <w:rsid w:val="00B248E2"/>
    <w:rsid w:val="00B24A3B"/>
    <w:rsid w:val="00B24BEA"/>
    <w:rsid w:val="00B25273"/>
    <w:rsid w:val="00B257CC"/>
    <w:rsid w:val="00B26025"/>
    <w:rsid w:val="00B260E2"/>
    <w:rsid w:val="00B27B98"/>
    <w:rsid w:val="00B309FE"/>
    <w:rsid w:val="00B30F65"/>
    <w:rsid w:val="00B3101A"/>
    <w:rsid w:val="00B33013"/>
    <w:rsid w:val="00B33101"/>
    <w:rsid w:val="00B33238"/>
    <w:rsid w:val="00B33364"/>
    <w:rsid w:val="00B3458C"/>
    <w:rsid w:val="00B3482C"/>
    <w:rsid w:val="00B34C2C"/>
    <w:rsid w:val="00B3556F"/>
    <w:rsid w:val="00B356DA"/>
    <w:rsid w:val="00B35A88"/>
    <w:rsid w:val="00B35FE2"/>
    <w:rsid w:val="00B36886"/>
    <w:rsid w:val="00B36CA1"/>
    <w:rsid w:val="00B36E1F"/>
    <w:rsid w:val="00B37095"/>
    <w:rsid w:val="00B37744"/>
    <w:rsid w:val="00B41519"/>
    <w:rsid w:val="00B41AB3"/>
    <w:rsid w:val="00B42DA5"/>
    <w:rsid w:val="00B4355C"/>
    <w:rsid w:val="00B43C51"/>
    <w:rsid w:val="00B44143"/>
    <w:rsid w:val="00B449E5"/>
    <w:rsid w:val="00B45250"/>
    <w:rsid w:val="00B47413"/>
    <w:rsid w:val="00B47830"/>
    <w:rsid w:val="00B47F5F"/>
    <w:rsid w:val="00B500CA"/>
    <w:rsid w:val="00B5057F"/>
    <w:rsid w:val="00B505B2"/>
    <w:rsid w:val="00B50939"/>
    <w:rsid w:val="00B5280B"/>
    <w:rsid w:val="00B528E5"/>
    <w:rsid w:val="00B532FA"/>
    <w:rsid w:val="00B53759"/>
    <w:rsid w:val="00B53A4D"/>
    <w:rsid w:val="00B53A85"/>
    <w:rsid w:val="00B547AC"/>
    <w:rsid w:val="00B54AAC"/>
    <w:rsid w:val="00B54EFA"/>
    <w:rsid w:val="00B54F8A"/>
    <w:rsid w:val="00B55F23"/>
    <w:rsid w:val="00B5632D"/>
    <w:rsid w:val="00B57343"/>
    <w:rsid w:val="00B578DB"/>
    <w:rsid w:val="00B61C07"/>
    <w:rsid w:val="00B626BD"/>
    <w:rsid w:val="00B62C20"/>
    <w:rsid w:val="00B62FE5"/>
    <w:rsid w:val="00B6394E"/>
    <w:rsid w:val="00B64574"/>
    <w:rsid w:val="00B6561C"/>
    <w:rsid w:val="00B665F9"/>
    <w:rsid w:val="00B669BB"/>
    <w:rsid w:val="00B66F87"/>
    <w:rsid w:val="00B66FEF"/>
    <w:rsid w:val="00B72481"/>
    <w:rsid w:val="00B724CE"/>
    <w:rsid w:val="00B72AFB"/>
    <w:rsid w:val="00B72B05"/>
    <w:rsid w:val="00B72C77"/>
    <w:rsid w:val="00B73C4A"/>
    <w:rsid w:val="00B7594E"/>
    <w:rsid w:val="00B80504"/>
    <w:rsid w:val="00B809F5"/>
    <w:rsid w:val="00B80C11"/>
    <w:rsid w:val="00B82584"/>
    <w:rsid w:val="00B8303A"/>
    <w:rsid w:val="00B835AF"/>
    <w:rsid w:val="00B837B6"/>
    <w:rsid w:val="00B83D84"/>
    <w:rsid w:val="00B84142"/>
    <w:rsid w:val="00B84344"/>
    <w:rsid w:val="00B847BA"/>
    <w:rsid w:val="00B84C41"/>
    <w:rsid w:val="00B85545"/>
    <w:rsid w:val="00B8586F"/>
    <w:rsid w:val="00B85935"/>
    <w:rsid w:val="00B85B19"/>
    <w:rsid w:val="00B87071"/>
    <w:rsid w:val="00B90652"/>
    <w:rsid w:val="00B90D6B"/>
    <w:rsid w:val="00B90FD2"/>
    <w:rsid w:val="00B9186E"/>
    <w:rsid w:val="00B91ED1"/>
    <w:rsid w:val="00B92455"/>
    <w:rsid w:val="00B942C2"/>
    <w:rsid w:val="00B94ABA"/>
    <w:rsid w:val="00B959E8"/>
    <w:rsid w:val="00B96EEB"/>
    <w:rsid w:val="00B97953"/>
    <w:rsid w:val="00B97C4D"/>
    <w:rsid w:val="00B9F325"/>
    <w:rsid w:val="00BA063E"/>
    <w:rsid w:val="00BA0FE1"/>
    <w:rsid w:val="00BA1BC7"/>
    <w:rsid w:val="00BA26DC"/>
    <w:rsid w:val="00BA345F"/>
    <w:rsid w:val="00BA371A"/>
    <w:rsid w:val="00BA4CE9"/>
    <w:rsid w:val="00BA5005"/>
    <w:rsid w:val="00BA6722"/>
    <w:rsid w:val="00BA6798"/>
    <w:rsid w:val="00BA6F1A"/>
    <w:rsid w:val="00BA7CBD"/>
    <w:rsid w:val="00BB010E"/>
    <w:rsid w:val="00BB0912"/>
    <w:rsid w:val="00BB0B49"/>
    <w:rsid w:val="00BB0F9F"/>
    <w:rsid w:val="00BB0FE8"/>
    <w:rsid w:val="00BB1324"/>
    <w:rsid w:val="00BB15A8"/>
    <w:rsid w:val="00BB1FE1"/>
    <w:rsid w:val="00BB2693"/>
    <w:rsid w:val="00BB3600"/>
    <w:rsid w:val="00BB38D2"/>
    <w:rsid w:val="00BB4D36"/>
    <w:rsid w:val="00BB515C"/>
    <w:rsid w:val="00BB53D0"/>
    <w:rsid w:val="00BB5597"/>
    <w:rsid w:val="00BB72AA"/>
    <w:rsid w:val="00BB7EDA"/>
    <w:rsid w:val="00BC0365"/>
    <w:rsid w:val="00BC04B1"/>
    <w:rsid w:val="00BC117D"/>
    <w:rsid w:val="00BC143C"/>
    <w:rsid w:val="00BC1BE2"/>
    <w:rsid w:val="00BC3AD7"/>
    <w:rsid w:val="00BC4E1E"/>
    <w:rsid w:val="00BC54E6"/>
    <w:rsid w:val="00BC6C8F"/>
    <w:rsid w:val="00BC7296"/>
    <w:rsid w:val="00BC76F0"/>
    <w:rsid w:val="00BD126D"/>
    <w:rsid w:val="00BD2AA4"/>
    <w:rsid w:val="00BD3340"/>
    <w:rsid w:val="00BD5D00"/>
    <w:rsid w:val="00BD62AE"/>
    <w:rsid w:val="00BD6EFC"/>
    <w:rsid w:val="00BE0554"/>
    <w:rsid w:val="00BE061B"/>
    <w:rsid w:val="00BE0928"/>
    <w:rsid w:val="00BE19A8"/>
    <w:rsid w:val="00BE3CAD"/>
    <w:rsid w:val="00BE3E95"/>
    <w:rsid w:val="00BE4FB9"/>
    <w:rsid w:val="00BE5812"/>
    <w:rsid w:val="00BE6015"/>
    <w:rsid w:val="00BE711A"/>
    <w:rsid w:val="00BF0857"/>
    <w:rsid w:val="00BF16F3"/>
    <w:rsid w:val="00BF232F"/>
    <w:rsid w:val="00BF28F3"/>
    <w:rsid w:val="00BF2C27"/>
    <w:rsid w:val="00BF31E2"/>
    <w:rsid w:val="00BF3386"/>
    <w:rsid w:val="00BF3509"/>
    <w:rsid w:val="00BF39AB"/>
    <w:rsid w:val="00BF44FD"/>
    <w:rsid w:val="00BF4557"/>
    <w:rsid w:val="00BF4E45"/>
    <w:rsid w:val="00BF53D6"/>
    <w:rsid w:val="00BF5561"/>
    <w:rsid w:val="00BF76A8"/>
    <w:rsid w:val="00C01362"/>
    <w:rsid w:val="00C02801"/>
    <w:rsid w:val="00C02873"/>
    <w:rsid w:val="00C037B1"/>
    <w:rsid w:val="00C03928"/>
    <w:rsid w:val="00C0447F"/>
    <w:rsid w:val="00C047C4"/>
    <w:rsid w:val="00C04A29"/>
    <w:rsid w:val="00C06052"/>
    <w:rsid w:val="00C06292"/>
    <w:rsid w:val="00C072EF"/>
    <w:rsid w:val="00C11470"/>
    <w:rsid w:val="00C1175D"/>
    <w:rsid w:val="00C12A29"/>
    <w:rsid w:val="00C13333"/>
    <w:rsid w:val="00C15D63"/>
    <w:rsid w:val="00C17391"/>
    <w:rsid w:val="00C17DA9"/>
    <w:rsid w:val="00C20485"/>
    <w:rsid w:val="00C21F2F"/>
    <w:rsid w:val="00C22119"/>
    <w:rsid w:val="00C2232F"/>
    <w:rsid w:val="00C224F1"/>
    <w:rsid w:val="00C248BC"/>
    <w:rsid w:val="00C24B77"/>
    <w:rsid w:val="00C24D2A"/>
    <w:rsid w:val="00C25616"/>
    <w:rsid w:val="00C25886"/>
    <w:rsid w:val="00C2660A"/>
    <w:rsid w:val="00C2683D"/>
    <w:rsid w:val="00C27688"/>
    <w:rsid w:val="00C27BDB"/>
    <w:rsid w:val="00C27F9A"/>
    <w:rsid w:val="00C306DD"/>
    <w:rsid w:val="00C31070"/>
    <w:rsid w:val="00C3262B"/>
    <w:rsid w:val="00C32894"/>
    <w:rsid w:val="00C328B6"/>
    <w:rsid w:val="00C33333"/>
    <w:rsid w:val="00C33E42"/>
    <w:rsid w:val="00C33EBC"/>
    <w:rsid w:val="00C341E0"/>
    <w:rsid w:val="00C34378"/>
    <w:rsid w:val="00C34D86"/>
    <w:rsid w:val="00C35879"/>
    <w:rsid w:val="00C3598D"/>
    <w:rsid w:val="00C36B2D"/>
    <w:rsid w:val="00C3712F"/>
    <w:rsid w:val="00C37249"/>
    <w:rsid w:val="00C37786"/>
    <w:rsid w:val="00C37C26"/>
    <w:rsid w:val="00C406A7"/>
    <w:rsid w:val="00C40A8E"/>
    <w:rsid w:val="00C41A92"/>
    <w:rsid w:val="00C41DAC"/>
    <w:rsid w:val="00C423F6"/>
    <w:rsid w:val="00C442B6"/>
    <w:rsid w:val="00C44955"/>
    <w:rsid w:val="00C44DE8"/>
    <w:rsid w:val="00C4509D"/>
    <w:rsid w:val="00C457E4"/>
    <w:rsid w:val="00C4583A"/>
    <w:rsid w:val="00C45D47"/>
    <w:rsid w:val="00C45E03"/>
    <w:rsid w:val="00C46EA7"/>
    <w:rsid w:val="00C471A4"/>
    <w:rsid w:val="00C47358"/>
    <w:rsid w:val="00C47839"/>
    <w:rsid w:val="00C50272"/>
    <w:rsid w:val="00C50DA8"/>
    <w:rsid w:val="00C50E58"/>
    <w:rsid w:val="00C514CF"/>
    <w:rsid w:val="00C52828"/>
    <w:rsid w:val="00C536CA"/>
    <w:rsid w:val="00C53D6B"/>
    <w:rsid w:val="00C55470"/>
    <w:rsid w:val="00C558D5"/>
    <w:rsid w:val="00C562A2"/>
    <w:rsid w:val="00C57F6F"/>
    <w:rsid w:val="00C60F86"/>
    <w:rsid w:val="00C617D5"/>
    <w:rsid w:val="00C6226A"/>
    <w:rsid w:val="00C647DC"/>
    <w:rsid w:val="00C6480C"/>
    <w:rsid w:val="00C658A8"/>
    <w:rsid w:val="00C658C9"/>
    <w:rsid w:val="00C65B28"/>
    <w:rsid w:val="00C66647"/>
    <w:rsid w:val="00C66812"/>
    <w:rsid w:val="00C66A5D"/>
    <w:rsid w:val="00C66D12"/>
    <w:rsid w:val="00C66DBF"/>
    <w:rsid w:val="00C67325"/>
    <w:rsid w:val="00C6778F"/>
    <w:rsid w:val="00C708BA"/>
    <w:rsid w:val="00C70994"/>
    <w:rsid w:val="00C71028"/>
    <w:rsid w:val="00C7194D"/>
    <w:rsid w:val="00C7362A"/>
    <w:rsid w:val="00C759F0"/>
    <w:rsid w:val="00C75B20"/>
    <w:rsid w:val="00C75CA7"/>
    <w:rsid w:val="00C75CDE"/>
    <w:rsid w:val="00C76B98"/>
    <w:rsid w:val="00C773D5"/>
    <w:rsid w:val="00C77CD9"/>
    <w:rsid w:val="00C77D71"/>
    <w:rsid w:val="00C806A2"/>
    <w:rsid w:val="00C816BB"/>
    <w:rsid w:val="00C82A9A"/>
    <w:rsid w:val="00C82C21"/>
    <w:rsid w:val="00C83404"/>
    <w:rsid w:val="00C837CF"/>
    <w:rsid w:val="00C83C40"/>
    <w:rsid w:val="00C83DCE"/>
    <w:rsid w:val="00C841C7"/>
    <w:rsid w:val="00C8452A"/>
    <w:rsid w:val="00C858A3"/>
    <w:rsid w:val="00C85B7E"/>
    <w:rsid w:val="00C85C4B"/>
    <w:rsid w:val="00C8721D"/>
    <w:rsid w:val="00C87539"/>
    <w:rsid w:val="00C88FE3"/>
    <w:rsid w:val="00C9144E"/>
    <w:rsid w:val="00C91DE0"/>
    <w:rsid w:val="00C91ED3"/>
    <w:rsid w:val="00C9335A"/>
    <w:rsid w:val="00C93A2F"/>
    <w:rsid w:val="00C942A6"/>
    <w:rsid w:val="00C942BB"/>
    <w:rsid w:val="00C94A5C"/>
    <w:rsid w:val="00C94EA6"/>
    <w:rsid w:val="00C950C1"/>
    <w:rsid w:val="00C95320"/>
    <w:rsid w:val="00C96BF9"/>
    <w:rsid w:val="00C97108"/>
    <w:rsid w:val="00CA0F04"/>
    <w:rsid w:val="00CA125E"/>
    <w:rsid w:val="00CA1E5D"/>
    <w:rsid w:val="00CA1F18"/>
    <w:rsid w:val="00CA22B4"/>
    <w:rsid w:val="00CA2F34"/>
    <w:rsid w:val="00CA31C5"/>
    <w:rsid w:val="00CA4C74"/>
    <w:rsid w:val="00CA586E"/>
    <w:rsid w:val="00CA5995"/>
    <w:rsid w:val="00CA6938"/>
    <w:rsid w:val="00CA74D6"/>
    <w:rsid w:val="00CB0A2B"/>
    <w:rsid w:val="00CB15D8"/>
    <w:rsid w:val="00CB437F"/>
    <w:rsid w:val="00CB5162"/>
    <w:rsid w:val="00CB56F5"/>
    <w:rsid w:val="00CB59E1"/>
    <w:rsid w:val="00CB673D"/>
    <w:rsid w:val="00CB6C5F"/>
    <w:rsid w:val="00CB6FBE"/>
    <w:rsid w:val="00CB6FE4"/>
    <w:rsid w:val="00CC111D"/>
    <w:rsid w:val="00CC11BB"/>
    <w:rsid w:val="00CC1DEC"/>
    <w:rsid w:val="00CC3032"/>
    <w:rsid w:val="00CC325F"/>
    <w:rsid w:val="00CC3DCF"/>
    <w:rsid w:val="00CC42EA"/>
    <w:rsid w:val="00CC484E"/>
    <w:rsid w:val="00CC48D0"/>
    <w:rsid w:val="00CC4B42"/>
    <w:rsid w:val="00CC4D9B"/>
    <w:rsid w:val="00CC57B4"/>
    <w:rsid w:val="00CC5FDD"/>
    <w:rsid w:val="00CC6086"/>
    <w:rsid w:val="00CC7BAC"/>
    <w:rsid w:val="00CC7ED7"/>
    <w:rsid w:val="00CD0240"/>
    <w:rsid w:val="00CD02FF"/>
    <w:rsid w:val="00CD0AB6"/>
    <w:rsid w:val="00CD0BD2"/>
    <w:rsid w:val="00CD0D28"/>
    <w:rsid w:val="00CD0F9E"/>
    <w:rsid w:val="00CD0FF5"/>
    <w:rsid w:val="00CD18A5"/>
    <w:rsid w:val="00CD19D5"/>
    <w:rsid w:val="00CD2698"/>
    <w:rsid w:val="00CD28B1"/>
    <w:rsid w:val="00CD28EB"/>
    <w:rsid w:val="00CD31E2"/>
    <w:rsid w:val="00CD3DD3"/>
    <w:rsid w:val="00CD4150"/>
    <w:rsid w:val="00CD48BD"/>
    <w:rsid w:val="00CD57BA"/>
    <w:rsid w:val="00CD5AF1"/>
    <w:rsid w:val="00CD6578"/>
    <w:rsid w:val="00CD6CA9"/>
    <w:rsid w:val="00CD76AF"/>
    <w:rsid w:val="00CD76EA"/>
    <w:rsid w:val="00CD7860"/>
    <w:rsid w:val="00CE1717"/>
    <w:rsid w:val="00CE1C7E"/>
    <w:rsid w:val="00CE20CE"/>
    <w:rsid w:val="00CE23A8"/>
    <w:rsid w:val="00CE283D"/>
    <w:rsid w:val="00CE333E"/>
    <w:rsid w:val="00CE3670"/>
    <w:rsid w:val="00CE42FF"/>
    <w:rsid w:val="00CE43B6"/>
    <w:rsid w:val="00CE446C"/>
    <w:rsid w:val="00CE459C"/>
    <w:rsid w:val="00CE5900"/>
    <w:rsid w:val="00CE59BF"/>
    <w:rsid w:val="00CE611C"/>
    <w:rsid w:val="00CE64A9"/>
    <w:rsid w:val="00CE7085"/>
    <w:rsid w:val="00CE7F4D"/>
    <w:rsid w:val="00CF1C13"/>
    <w:rsid w:val="00CF289B"/>
    <w:rsid w:val="00CF2986"/>
    <w:rsid w:val="00CF2F5F"/>
    <w:rsid w:val="00CF57CB"/>
    <w:rsid w:val="00CF58E4"/>
    <w:rsid w:val="00CF58ED"/>
    <w:rsid w:val="00CF5AB2"/>
    <w:rsid w:val="00CF62F0"/>
    <w:rsid w:val="00CF6316"/>
    <w:rsid w:val="00CF6F34"/>
    <w:rsid w:val="00CF6F94"/>
    <w:rsid w:val="00CF7313"/>
    <w:rsid w:val="00CF7FBD"/>
    <w:rsid w:val="00D00062"/>
    <w:rsid w:val="00D00552"/>
    <w:rsid w:val="00D01A8D"/>
    <w:rsid w:val="00D02814"/>
    <w:rsid w:val="00D029DE"/>
    <w:rsid w:val="00D03AEE"/>
    <w:rsid w:val="00D03F86"/>
    <w:rsid w:val="00D041D2"/>
    <w:rsid w:val="00D05C4F"/>
    <w:rsid w:val="00D05EF6"/>
    <w:rsid w:val="00D073E9"/>
    <w:rsid w:val="00D1083A"/>
    <w:rsid w:val="00D10A7D"/>
    <w:rsid w:val="00D1106E"/>
    <w:rsid w:val="00D11793"/>
    <w:rsid w:val="00D117AB"/>
    <w:rsid w:val="00D12A15"/>
    <w:rsid w:val="00D13744"/>
    <w:rsid w:val="00D14B72"/>
    <w:rsid w:val="00D14B7D"/>
    <w:rsid w:val="00D1551F"/>
    <w:rsid w:val="00D15776"/>
    <w:rsid w:val="00D16CA2"/>
    <w:rsid w:val="00D17894"/>
    <w:rsid w:val="00D20E5A"/>
    <w:rsid w:val="00D21775"/>
    <w:rsid w:val="00D21B39"/>
    <w:rsid w:val="00D22917"/>
    <w:rsid w:val="00D23227"/>
    <w:rsid w:val="00D2346A"/>
    <w:rsid w:val="00D244A9"/>
    <w:rsid w:val="00D246D7"/>
    <w:rsid w:val="00D248E6"/>
    <w:rsid w:val="00D259DD"/>
    <w:rsid w:val="00D2607C"/>
    <w:rsid w:val="00D26108"/>
    <w:rsid w:val="00D26697"/>
    <w:rsid w:val="00D30131"/>
    <w:rsid w:val="00D30A62"/>
    <w:rsid w:val="00D30BB1"/>
    <w:rsid w:val="00D30F98"/>
    <w:rsid w:val="00D3114E"/>
    <w:rsid w:val="00D32652"/>
    <w:rsid w:val="00D33DE5"/>
    <w:rsid w:val="00D34684"/>
    <w:rsid w:val="00D35BD3"/>
    <w:rsid w:val="00D36582"/>
    <w:rsid w:val="00D36B38"/>
    <w:rsid w:val="00D36DE5"/>
    <w:rsid w:val="00D36EBA"/>
    <w:rsid w:val="00D37586"/>
    <w:rsid w:val="00D378B0"/>
    <w:rsid w:val="00D41A5F"/>
    <w:rsid w:val="00D41C48"/>
    <w:rsid w:val="00D424F5"/>
    <w:rsid w:val="00D42CAA"/>
    <w:rsid w:val="00D44296"/>
    <w:rsid w:val="00D44C7B"/>
    <w:rsid w:val="00D46703"/>
    <w:rsid w:val="00D46F2C"/>
    <w:rsid w:val="00D475CE"/>
    <w:rsid w:val="00D5127A"/>
    <w:rsid w:val="00D51E2D"/>
    <w:rsid w:val="00D51EE1"/>
    <w:rsid w:val="00D52B2D"/>
    <w:rsid w:val="00D52C15"/>
    <w:rsid w:val="00D53C63"/>
    <w:rsid w:val="00D55589"/>
    <w:rsid w:val="00D55708"/>
    <w:rsid w:val="00D55DA5"/>
    <w:rsid w:val="00D55EC6"/>
    <w:rsid w:val="00D5660A"/>
    <w:rsid w:val="00D56B19"/>
    <w:rsid w:val="00D56B8F"/>
    <w:rsid w:val="00D57378"/>
    <w:rsid w:val="00D57C25"/>
    <w:rsid w:val="00D57D55"/>
    <w:rsid w:val="00D60FC1"/>
    <w:rsid w:val="00D6166D"/>
    <w:rsid w:val="00D62696"/>
    <w:rsid w:val="00D62D77"/>
    <w:rsid w:val="00D63D2F"/>
    <w:rsid w:val="00D65C41"/>
    <w:rsid w:val="00D66CD4"/>
    <w:rsid w:val="00D66F7F"/>
    <w:rsid w:val="00D67691"/>
    <w:rsid w:val="00D7076A"/>
    <w:rsid w:val="00D709B5"/>
    <w:rsid w:val="00D70EBD"/>
    <w:rsid w:val="00D72DF0"/>
    <w:rsid w:val="00D73AC6"/>
    <w:rsid w:val="00D740DD"/>
    <w:rsid w:val="00D74469"/>
    <w:rsid w:val="00D74E29"/>
    <w:rsid w:val="00D77368"/>
    <w:rsid w:val="00D8049A"/>
    <w:rsid w:val="00D80675"/>
    <w:rsid w:val="00D80DAC"/>
    <w:rsid w:val="00D82192"/>
    <w:rsid w:val="00D83039"/>
    <w:rsid w:val="00D8353E"/>
    <w:rsid w:val="00D836D8"/>
    <w:rsid w:val="00D83729"/>
    <w:rsid w:val="00D85644"/>
    <w:rsid w:val="00D85895"/>
    <w:rsid w:val="00D85A05"/>
    <w:rsid w:val="00D8631D"/>
    <w:rsid w:val="00D874F9"/>
    <w:rsid w:val="00D87842"/>
    <w:rsid w:val="00D930C3"/>
    <w:rsid w:val="00D93512"/>
    <w:rsid w:val="00D93567"/>
    <w:rsid w:val="00D93AC3"/>
    <w:rsid w:val="00D93B29"/>
    <w:rsid w:val="00D93F7F"/>
    <w:rsid w:val="00D9449A"/>
    <w:rsid w:val="00D9508C"/>
    <w:rsid w:val="00D95437"/>
    <w:rsid w:val="00D955F6"/>
    <w:rsid w:val="00D95836"/>
    <w:rsid w:val="00D960F5"/>
    <w:rsid w:val="00D968F8"/>
    <w:rsid w:val="00D96C04"/>
    <w:rsid w:val="00D96C72"/>
    <w:rsid w:val="00D972BB"/>
    <w:rsid w:val="00D9784D"/>
    <w:rsid w:val="00DA16A9"/>
    <w:rsid w:val="00DA4768"/>
    <w:rsid w:val="00DA56DD"/>
    <w:rsid w:val="00DA58E6"/>
    <w:rsid w:val="00DA5CB2"/>
    <w:rsid w:val="00DA5F50"/>
    <w:rsid w:val="00DA65CB"/>
    <w:rsid w:val="00DA6F3D"/>
    <w:rsid w:val="00DA76DE"/>
    <w:rsid w:val="00DA791E"/>
    <w:rsid w:val="00DB1A17"/>
    <w:rsid w:val="00DB24A8"/>
    <w:rsid w:val="00DB24DA"/>
    <w:rsid w:val="00DB288E"/>
    <w:rsid w:val="00DB34BD"/>
    <w:rsid w:val="00DB37E5"/>
    <w:rsid w:val="00DB3B7F"/>
    <w:rsid w:val="00DB3DDF"/>
    <w:rsid w:val="00DB4410"/>
    <w:rsid w:val="00DB4754"/>
    <w:rsid w:val="00DB4EDA"/>
    <w:rsid w:val="00DB5D5F"/>
    <w:rsid w:val="00DB7F99"/>
    <w:rsid w:val="00DC06EC"/>
    <w:rsid w:val="00DC1678"/>
    <w:rsid w:val="00DC19A2"/>
    <w:rsid w:val="00DC1C08"/>
    <w:rsid w:val="00DC1D7F"/>
    <w:rsid w:val="00DC323E"/>
    <w:rsid w:val="00DC39C2"/>
    <w:rsid w:val="00DC3E7C"/>
    <w:rsid w:val="00DC5C7F"/>
    <w:rsid w:val="00DC5D20"/>
    <w:rsid w:val="00DC61E2"/>
    <w:rsid w:val="00DC62A1"/>
    <w:rsid w:val="00DC6C2D"/>
    <w:rsid w:val="00DC7837"/>
    <w:rsid w:val="00DD0850"/>
    <w:rsid w:val="00DD19D4"/>
    <w:rsid w:val="00DD2039"/>
    <w:rsid w:val="00DD2181"/>
    <w:rsid w:val="00DD2328"/>
    <w:rsid w:val="00DD29DC"/>
    <w:rsid w:val="00DD44EA"/>
    <w:rsid w:val="00DD4F9E"/>
    <w:rsid w:val="00DD5440"/>
    <w:rsid w:val="00DD5EDF"/>
    <w:rsid w:val="00DD6FD4"/>
    <w:rsid w:val="00DD74CC"/>
    <w:rsid w:val="00DE0717"/>
    <w:rsid w:val="00DE092C"/>
    <w:rsid w:val="00DE09B6"/>
    <w:rsid w:val="00DE0B81"/>
    <w:rsid w:val="00DE356A"/>
    <w:rsid w:val="00DE3611"/>
    <w:rsid w:val="00DE453C"/>
    <w:rsid w:val="00DE45DC"/>
    <w:rsid w:val="00DE4E48"/>
    <w:rsid w:val="00DE5438"/>
    <w:rsid w:val="00DE6484"/>
    <w:rsid w:val="00DE71F4"/>
    <w:rsid w:val="00DE7D7C"/>
    <w:rsid w:val="00DF05F8"/>
    <w:rsid w:val="00DF0E76"/>
    <w:rsid w:val="00DF190B"/>
    <w:rsid w:val="00DF1AD5"/>
    <w:rsid w:val="00DF1C49"/>
    <w:rsid w:val="00DF204C"/>
    <w:rsid w:val="00DF242D"/>
    <w:rsid w:val="00DF2499"/>
    <w:rsid w:val="00DF381C"/>
    <w:rsid w:val="00DF3BA4"/>
    <w:rsid w:val="00DF3C44"/>
    <w:rsid w:val="00DF3F88"/>
    <w:rsid w:val="00DF4998"/>
    <w:rsid w:val="00DF585F"/>
    <w:rsid w:val="00DF5F86"/>
    <w:rsid w:val="00DF6007"/>
    <w:rsid w:val="00DF6205"/>
    <w:rsid w:val="00DF6307"/>
    <w:rsid w:val="00E002C8"/>
    <w:rsid w:val="00E00A64"/>
    <w:rsid w:val="00E014BC"/>
    <w:rsid w:val="00E01E5C"/>
    <w:rsid w:val="00E01FC4"/>
    <w:rsid w:val="00E021FC"/>
    <w:rsid w:val="00E042CC"/>
    <w:rsid w:val="00E0510F"/>
    <w:rsid w:val="00E05181"/>
    <w:rsid w:val="00E05500"/>
    <w:rsid w:val="00E05829"/>
    <w:rsid w:val="00E05B28"/>
    <w:rsid w:val="00E064F7"/>
    <w:rsid w:val="00E069FC"/>
    <w:rsid w:val="00E0782D"/>
    <w:rsid w:val="00E07D5A"/>
    <w:rsid w:val="00E1053C"/>
    <w:rsid w:val="00E10946"/>
    <w:rsid w:val="00E10A57"/>
    <w:rsid w:val="00E11815"/>
    <w:rsid w:val="00E12115"/>
    <w:rsid w:val="00E12A6E"/>
    <w:rsid w:val="00E1309C"/>
    <w:rsid w:val="00E13C5D"/>
    <w:rsid w:val="00E156F1"/>
    <w:rsid w:val="00E15AEB"/>
    <w:rsid w:val="00E15B2B"/>
    <w:rsid w:val="00E16994"/>
    <w:rsid w:val="00E17118"/>
    <w:rsid w:val="00E171BD"/>
    <w:rsid w:val="00E175DA"/>
    <w:rsid w:val="00E17A4A"/>
    <w:rsid w:val="00E17F66"/>
    <w:rsid w:val="00E17FA0"/>
    <w:rsid w:val="00E214A3"/>
    <w:rsid w:val="00E22688"/>
    <w:rsid w:val="00E229BE"/>
    <w:rsid w:val="00E22D7F"/>
    <w:rsid w:val="00E24C4C"/>
    <w:rsid w:val="00E2554D"/>
    <w:rsid w:val="00E256F3"/>
    <w:rsid w:val="00E25B10"/>
    <w:rsid w:val="00E2684D"/>
    <w:rsid w:val="00E30926"/>
    <w:rsid w:val="00E31DAE"/>
    <w:rsid w:val="00E3400A"/>
    <w:rsid w:val="00E34275"/>
    <w:rsid w:val="00E3452F"/>
    <w:rsid w:val="00E36CBF"/>
    <w:rsid w:val="00E3751F"/>
    <w:rsid w:val="00E408F2"/>
    <w:rsid w:val="00E40A8A"/>
    <w:rsid w:val="00E41587"/>
    <w:rsid w:val="00E42425"/>
    <w:rsid w:val="00E424DB"/>
    <w:rsid w:val="00E42589"/>
    <w:rsid w:val="00E42621"/>
    <w:rsid w:val="00E42643"/>
    <w:rsid w:val="00E43711"/>
    <w:rsid w:val="00E4425C"/>
    <w:rsid w:val="00E44C17"/>
    <w:rsid w:val="00E45603"/>
    <w:rsid w:val="00E45E4E"/>
    <w:rsid w:val="00E45E69"/>
    <w:rsid w:val="00E47191"/>
    <w:rsid w:val="00E5014D"/>
    <w:rsid w:val="00E502FB"/>
    <w:rsid w:val="00E50967"/>
    <w:rsid w:val="00E51074"/>
    <w:rsid w:val="00E5128C"/>
    <w:rsid w:val="00E51ABD"/>
    <w:rsid w:val="00E5204E"/>
    <w:rsid w:val="00E52267"/>
    <w:rsid w:val="00E5281B"/>
    <w:rsid w:val="00E5293C"/>
    <w:rsid w:val="00E52EC9"/>
    <w:rsid w:val="00E53250"/>
    <w:rsid w:val="00E534BF"/>
    <w:rsid w:val="00E55729"/>
    <w:rsid w:val="00E5593B"/>
    <w:rsid w:val="00E57247"/>
    <w:rsid w:val="00E575A7"/>
    <w:rsid w:val="00E600FB"/>
    <w:rsid w:val="00E60AD2"/>
    <w:rsid w:val="00E60CBB"/>
    <w:rsid w:val="00E60D3B"/>
    <w:rsid w:val="00E62670"/>
    <w:rsid w:val="00E62893"/>
    <w:rsid w:val="00E646C7"/>
    <w:rsid w:val="00E66934"/>
    <w:rsid w:val="00E66D16"/>
    <w:rsid w:val="00E6745F"/>
    <w:rsid w:val="00E67DCC"/>
    <w:rsid w:val="00E70EF3"/>
    <w:rsid w:val="00E71864"/>
    <w:rsid w:val="00E71C1C"/>
    <w:rsid w:val="00E71D23"/>
    <w:rsid w:val="00E71E6F"/>
    <w:rsid w:val="00E72908"/>
    <w:rsid w:val="00E72BA9"/>
    <w:rsid w:val="00E73234"/>
    <w:rsid w:val="00E73A3C"/>
    <w:rsid w:val="00E74CEE"/>
    <w:rsid w:val="00E74D90"/>
    <w:rsid w:val="00E75C4D"/>
    <w:rsid w:val="00E76100"/>
    <w:rsid w:val="00E77F0E"/>
    <w:rsid w:val="00E77F1D"/>
    <w:rsid w:val="00E81DF2"/>
    <w:rsid w:val="00E821E3"/>
    <w:rsid w:val="00E8293E"/>
    <w:rsid w:val="00E83835"/>
    <w:rsid w:val="00E84E22"/>
    <w:rsid w:val="00E84EF5"/>
    <w:rsid w:val="00E8757E"/>
    <w:rsid w:val="00E87D10"/>
    <w:rsid w:val="00E87DEB"/>
    <w:rsid w:val="00E87F24"/>
    <w:rsid w:val="00E905CE"/>
    <w:rsid w:val="00E908E1"/>
    <w:rsid w:val="00E90FF1"/>
    <w:rsid w:val="00E91FC5"/>
    <w:rsid w:val="00E924FE"/>
    <w:rsid w:val="00E92714"/>
    <w:rsid w:val="00E92851"/>
    <w:rsid w:val="00E92FB4"/>
    <w:rsid w:val="00E93CEB"/>
    <w:rsid w:val="00E94409"/>
    <w:rsid w:val="00E94D67"/>
    <w:rsid w:val="00E94E02"/>
    <w:rsid w:val="00E95ABD"/>
    <w:rsid w:val="00E97033"/>
    <w:rsid w:val="00EA0267"/>
    <w:rsid w:val="00EA0C31"/>
    <w:rsid w:val="00EA106A"/>
    <w:rsid w:val="00EA1719"/>
    <w:rsid w:val="00EA1ADD"/>
    <w:rsid w:val="00EA2443"/>
    <w:rsid w:val="00EA287E"/>
    <w:rsid w:val="00EA2BF1"/>
    <w:rsid w:val="00EA32FF"/>
    <w:rsid w:val="00EA343D"/>
    <w:rsid w:val="00EA3650"/>
    <w:rsid w:val="00EA4BC6"/>
    <w:rsid w:val="00EA4F36"/>
    <w:rsid w:val="00EA56C0"/>
    <w:rsid w:val="00EA5DB1"/>
    <w:rsid w:val="00EA5EE8"/>
    <w:rsid w:val="00EA606A"/>
    <w:rsid w:val="00EA678D"/>
    <w:rsid w:val="00EB0337"/>
    <w:rsid w:val="00EB10F7"/>
    <w:rsid w:val="00EB1E77"/>
    <w:rsid w:val="00EB3A7A"/>
    <w:rsid w:val="00EB4152"/>
    <w:rsid w:val="00EB4810"/>
    <w:rsid w:val="00EB526E"/>
    <w:rsid w:val="00EB54CF"/>
    <w:rsid w:val="00EB5997"/>
    <w:rsid w:val="00EB5BB9"/>
    <w:rsid w:val="00EB6563"/>
    <w:rsid w:val="00EC213F"/>
    <w:rsid w:val="00EC23FA"/>
    <w:rsid w:val="00EC28AF"/>
    <w:rsid w:val="00EC3830"/>
    <w:rsid w:val="00EC437A"/>
    <w:rsid w:val="00EC49B7"/>
    <w:rsid w:val="00EC4C76"/>
    <w:rsid w:val="00EC51BC"/>
    <w:rsid w:val="00EC5FC3"/>
    <w:rsid w:val="00EC67A1"/>
    <w:rsid w:val="00EC6BF9"/>
    <w:rsid w:val="00EC6CD9"/>
    <w:rsid w:val="00EC6EFE"/>
    <w:rsid w:val="00ED0158"/>
    <w:rsid w:val="00ED07C9"/>
    <w:rsid w:val="00ED0B47"/>
    <w:rsid w:val="00ED37DB"/>
    <w:rsid w:val="00ED4CB0"/>
    <w:rsid w:val="00ED4F4C"/>
    <w:rsid w:val="00ED5737"/>
    <w:rsid w:val="00ED592E"/>
    <w:rsid w:val="00ED5949"/>
    <w:rsid w:val="00ED5D53"/>
    <w:rsid w:val="00ED6906"/>
    <w:rsid w:val="00ED7926"/>
    <w:rsid w:val="00EE0BB1"/>
    <w:rsid w:val="00EE248D"/>
    <w:rsid w:val="00EE4099"/>
    <w:rsid w:val="00EE4FCB"/>
    <w:rsid w:val="00EE6895"/>
    <w:rsid w:val="00EE6FAB"/>
    <w:rsid w:val="00EE765F"/>
    <w:rsid w:val="00EF0AD1"/>
    <w:rsid w:val="00EF0C93"/>
    <w:rsid w:val="00EF1415"/>
    <w:rsid w:val="00EF1A16"/>
    <w:rsid w:val="00EF23EB"/>
    <w:rsid w:val="00EF2CCC"/>
    <w:rsid w:val="00EF2D6E"/>
    <w:rsid w:val="00EF3272"/>
    <w:rsid w:val="00EF35BA"/>
    <w:rsid w:val="00EF3D69"/>
    <w:rsid w:val="00EF4023"/>
    <w:rsid w:val="00EF46CC"/>
    <w:rsid w:val="00EF52E9"/>
    <w:rsid w:val="00EF58B5"/>
    <w:rsid w:val="00F00000"/>
    <w:rsid w:val="00F004FD"/>
    <w:rsid w:val="00F00E09"/>
    <w:rsid w:val="00F010CA"/>
    <w:rsid w:val="00F01421"/>
    <w:rsid w:val="00F0149B"/>
    <w:rsid w:val="00F02C94"/>
    <w:rsid w:val="00F03322"/>
    <w:rsid w:val="00F03630"/>
    <w:rsid w:val="00F03A3E"/>
    <w:rsid w:val="00F0420D"/>
    <w:rsid w:val="00F050BC"/>
    <w:rsid w:val="00F05F60"/>
    <w:rsid w:val="00F066E7"/>
    <w:rsid w:val="00F06873"/>
    <w:rsid w:val="00F06C6F"/>
    <w:rsid w:val="00F071BF"/>
    <w:rsid w:val="00F07C87"/>
    <w:rsid w:val="00F11D9F"/>
    <w:rsid w:val="00F13B08"/>
    <w:rsid w:val="00F1414D"/>
    <w:rsid w:val="00F142D5"/>
    <w:rsid w:val="00F1657C"/>
    <w:rsid w:val="00F167F4"/>
    <w:rsid w:val="00F16AF8"/>
    <w:rsid w:val="00F171C3"/>
    <w:rsid w:val="00F17478"/>
    <w:rsid w:val="00F178F4"/>
    <w:rsid w:val="00F2065D"/>
    <w:rsid w:val="00F2097D"/>
    <w:rsid w:val="00F20FA6"/>
    <w:rsid w:val="00F223F6"/>
    <w:rsid w:val="00F22610"/>
    <w:rsid w:val="00F22ABB"/>
    <w:rsid w:val="00F23CE4"/>
    <w:rsid w:val="00F24129"/>
    <w:rsid w:val="00F246AC"/>
    <w:rsid w:val="00F24F5B"/>
    <w:rsid w:val="00F26110"/>
    <w:rsid w:val="00F265BA"/>
    <w:rsid w:val="00F30384"/>
    <w:rsid w:val="00F31BBB"/>
    <w:rsid w:val="00F31FE5"/>
    <w:rsid w:val="00F3268C"/>
    <w:rsid w:val="00F32817"/>
    <w:rsid w:val="00F32AB9"/>
    <w:rsid w:val="00F32EBC"/>
    <w:rsid w:val="00F33737"/>
    <w:rsid w:val="00F33838"/>
    <w:rsid w:val="00F341D0"/>
    <w:rsid w:val="00F34C53"/>
    <w:rsid w:val="00F3558C"/>
    <w:rsid w:val="00F3609F"/>
    <w:rsid w:val="00F36EED"/>
    <w:rsid w:val="00F37421"/>
    <w:rsid w:val="00F41182"/>
    <w:rsid w:val="00F4225D"/>
    <w:rsid w:val="00F428A3"/>
    <w:rsid w:val="00F4373E"/>
    <w:rsid w:val="00F4486C"/>
    <w:rsid w:val="00F45D5A"/>
    <w:rsid w:val="00F460E8"/>
    <w:rsid w:val="00F46614"/>
    <w:rsid w:val="00F4749A"/>
    <w:rsid w:val="00F506D6"/>
    <w:rsid w:val="00F508B2"/>
    <w:rsid w:val="00F5110B"/>
    <w:rsid w:val="00F51E22"/>
    <w:rsid w:val="00F522F4"/>
    <w:rsid w:val="00F52390"/>
    <w:rsid w:val="00F5331C"/>
    <w:rsid w:val="00F553A7"/>
    <w:rsid w:val="00F55CA1"/>
    <w:rsid w:val="00F560EA"/>
    <w:rsid w:val="00F569B9"/>
    <w:rsid w:val="00F57577"/>
    <w:rsid w:val="00F57739"/>
    <w:rsid w:val="00F57D0A"/>
    <w:rsid w:val="00F57E36"/>
    <w:rsid w:val="00F602A4"/>
    <w:rsid w:val="00F608D5"/>
    <w:rsid w:val="00F609B6"/>
    <w:rsid w:val="00F6154C"/>
    <w:rsid w:val="00F61903"/>
    <w:rsid w:val="00F6207D"/>
    <w:rsid w:val="00F63250"/>
    <w:rsid w:val="00F637FB"/>
    <w:rsid w:val="00F638E9"/>
    <w:rsid w:val="00F63D23"/>
    <w:rsid w:val="00F64357"/>
    <w:rsid w:val="00F648F0"/>
    <w:rsid w:val="00F65181"/>
    <w:rsid w:val="00F65CCC"/>
    <w:rsid w:val="00F661C8"/>
    <w:rsid w:val="00F66493"/>
    <w:rsid w:val="00F6797F"/>
    <w:rsid w:val="00F6EF7A"/>
    <w:rsid w:val="00F70294"/>
    <w:rsid w:val="00F70670"/>
    <w:rsid w:val="00F70773"/>
    <w:rsid w:val="00F709F8"/>
    <w:rsid w:val="00F70B65"/>
    <w:rsid w:val="00F70E25"/>
    <w:rsid w:val="00F716C2"/>
    <w:rsid w:val="00F71C2B"/>
    <w:rsid w:val="00F72869"/>
    <w:rsid w:val="00F72AA0"/>
    <w:rsid w:val="00F73F82"/>
    <w:rsid w:val="00F7406E"/>
    <w:rsid w:val="00F74592"/>
    <w:rsid w:val="00F74C2E"/>
    <w:rsid w:val="00F767B9"/>
    <w:rsid w:val="00F77221"/>
    <w:rsid w:val="00F77A95"/>
    <w:rsid w:val="00F77B4C"/>
    <w:rsid w:val="00F77B8C"/>
    <w:rsid w:val="00F77C92"/>
    <w:rsid w:val="00F81E2E"/>
    <w:rsid w:val="00F82722"/>
    <w:rsid w:val="00F82875"/>
    <w:rsid w:val="00F82E9D"/>
    <w:rsid w:val="00F83C82"/>
    <w:rsid w:val="00F84B8D"/>
    <w:rsid w:val="00F84D42"/>
    <w:rsid w:val="00F865A8"/>
    <w:rsid w:val="00F8725F"/>
    <w:rsid w:val="00F87293"/>
    <w:rsid w:val="00F8791E"/>
    <w:rsid w:val="00F87AE5"/>
    <w:rsid w:val="00F91C70"/>
    <w:rsid w:val="00F926CB"/>
    <w:rsid w:val="00F933B4"/>
    <w:rsid w:val="00F93A8F"/>
    <w:rsid w:val="00F93B37"/>
    <w:rsid w:val="00F9584A"/>
    <w:rsid w:val="00F95C03"/>
    <w:rsid w:val="00F9649C"/>
    <w:rsid w:val="00F9673C"/>
    <w:rsid w:val="00F96DD9"/>
    <w:rsid w:val="00FA0BEE"/>
    <w:rsid w:val="00FA115B"/>
    <w:rsid w:val="00FA1205"/>
    <w:rsid w:val="00FA172E"/>
    <w:rsid w:val="00FA2AEC"/>
    <w:rsid w:val="00FA2DB0"/>
    <w:rsid w:val="00FA3627"/>
    <w:rsid w:val="00FA4353"/>
    <w:rsid w:val="00FA47B7"/>
    <w:rsid w:val="00FA4853"/>
    <w:rsid w:val="00FA4E40"/>
    <w:rsid w:val="00FA5261"/>
    <w:rsid w:val="00FA6545"/>
    <w:rsid w:val="00FA7F70"/>
    <w:rsid w:val="00FB0535"/>
    <w:rsid w:val="00FB07F0"/>
    <w:rsid w:val="00FB143C"/>
    <w:rsid w:val="00FB1F71"/>
    <w:rsid w:val="00FB2B88"/>
    <w:rsid w:val="00FB44C1"/>
    <w:rsid w:val="00FB45D4"/>
    <w:rsid w:val="00FB5403"/>
    <w:rsid w:val="00FB557B"/>
    <w:rsid w:val="00FB5734"/>
    <w:rsid w:val="00FB590A"/>
    <w:rsid w:val="00FB5A0A"/>
    <w:rsid w:val="00FB6327"/>
    <w:rsid w:val="00FB6DDC"/>
    <w:rsid w:val="00FB74A9"/>
    <w:rsid w:val="00FC04E5"/>
    <w:rsid w:val="00FC113D"/>
    <w:rsid w:val="00FC3B94"/>
    <w:rsid w:val="00FC4695"/>
    <w:rsid w:val="00FC4699"/>
    <w:rsid w:val="00FC6DA8"/>
    <w:rsid w:val="00FC6F77"/>
    <w:rsid w:val="00FD1292"/>
    <w:rsid w:val="00FD130E"/>
    <w:rsid w:val="00FD2138"/>
    <w:rsid w:val="00FD26F0"/>
    <w:rsid w:val="00FD2BA7"/>
    <w:rsid w:val="00FD3545"/>
    <w:rsid w:val="00FD36FE"/>
    <w:rsid w:val="00FD38F3"/>
    <w:rsid w:val="00FD4EE9"/>
    <w:rsid w:val="00FD55B6"/>
    <w:rsid w:val="00FD57C9"/>
    <w:rsid w:val="00FD59E2"/>
    <w:rsid w:val="00FD6602"/>
    <w:rsid w:val="00FD669E"/>
    <w:rsid w:val="00FD756B"/>
    <w:rsid w:val="00FD78C9"/>
    <w:rsid w:val="00FD7ED1"/>
    <w:rsid w:val="00FE039A"/>
    <w:rsid w:val="00FE0F59"/>
    <w:rsid w:val="00FE1E01"/>
    <w:rsid w:val="00FE2313"/>
    <w:rsid w:val="00FE2E71"/>
    <w:rsid w:val="00FE47A7"/>
    <w:rsid w:val="00FE4DD5"/>
    <w:rsid w:val="00FE4EC7"/>
    <w:rsid w:val="00FE4EDF"/>
    <w:rsid w:val="00FE5281"/>
    <w:rsid w:val="00FE5773"/>
    <w:rsid w:val="00FE5EE8"/>
    <w:rsid w:val="00FE72A0"/>
    <w:rsid w:val="00FF22A0"/>
    <w:rsid w:val="00FF24C5"/>
    <w:rsid w:val="00FF2D0A"/>
    <w:rsid w:val="00FF3F07"/>
    <w:rsid w:val="00FF46D0"/>
    <w:rsid w:val="00FF49E7"/>
    <w:rsid w:val="00FF51B3"/>
    <w:rsid w:val="00FF53AA"/>
    <w:rsid w:val="00FF6B03"/>
    <w:rsid w:val="00FF775B"/>
    <w:rsid w:val="00FF77C7"/>
    <w:rsid w:val="00FF7AFE"/>
    <w:rsid w:val="00FF7D87"/>
    <w:rsid w:val="010A5040"/>
    <w:rsid w:val="011737C5"/>
    <w:rsid w:val="01338BA5"/>
    <w:rsid w:val="013D013F"/>
    <w:rsid w:val="0158D32E"/>
    <w:rsid w:val="015E3C81"/>
    <w:rsid w:val="015F319D"/>
    <w:rsid w:val="0175BD4D"/>
    <w:rsid w:val="01B1C120"/>
    <w:rsid w:val="01F3FDE8"/>
    <w:rsid w:val="0240C999"/>
    <w:rsid w:val="0263846D"/>
    <w:rsid w:val="0296D072"/>
    <w:rsid w:val="02997C2E"/>
    <w:rsid w:val="02BE783A"/>
    <w:rsid w:val="02EE1BB6"/>
    <w:rsid w:val="031E560C"/>
    <w:rsid w:val="032628AD"/>
    <w:rsid w:val="035394D7"/>
    <w:rsid w:val="03818C6B"/>
    <w:rsid w:val="0394DD71"/>
    <w:rsid w:val="039F396C"/>
    <w:rsid w:val="03B9287B"/>
    <w:rsid w:val="03C13CED"/>
    <w:rsid w:val="03C9CD86"/>
    <w:rsid w:val="03CCAD12"/>
    <w:rsid w:val="03D572CF"/>
    <w:rsid w:val="03DC157B"/>
    <w:rsid w:val="03DCB270"/>
    <w:rsid w:val="03E0BFCA"/>
    <w:rsid w:val="042D0BA1"/>
    <w:rsid w:val="0459BEA6"/>
    <w:rsid w:val="045CC64B"/>
    <w:rsid w:val="0480223A"/>
    <w:rsid w:val="04BC5914"/>
    <w:rsid w:val="04C25FEB"/>
    <w:rsid w:val="0550D579"/>
    <w:rsid w:val="0582934D"/>
    <w:rsid w:val="05A6D168"/>
    <w:rsid w:val="05C860B7"/>
    <w:rsid w:val="05D1FE0D"/>
    <w:rsid w:val="05F75667"/>
    <w:rsid w:val="06106D70"/>
    <w:rsid w:val="061ADA7F"/>
    <w:rsid w:val="063226CC"/>
    <w:rsid w:val="0670AFAB"/>
    <w:rsid w:val="0682D847"/>
    <w:rsid w:val="0686845A"/>
    <w:rsid w:val="0698A84F"/>
    <w:rsid w:val="069AAEFD"/>
    <w:rsid w:val="06B78FE0"/>
    <w:rsid w:val="06BA2B8B"/>
    <w:rsid w:val="071432A1"/>
    <w:rsid w:val="071BB81C"/>
    <w:rsid w:val="073D40E6"/>
    <w:rsid w:val="07403C65"/>
    <w:rsid w:val="07526C1D"/>
    <w:rsid w:val="077CC9F5"/>
    <w:rsid w:val="0791848F"/>
    <w:rsid w:val="07983B81"/>
    <w:rsid w:val="07B13B8D"/>
    <w:rsid w:val="07C7650A"/>
    <w:rsid w:val="07E13FE3"/>
    <w:rsid w:val="07E2D46D"/>
    <w:rsid w:val="07F03ADB"/>
    <w:rsid w:val="08083B6F"/>
    <w:rsid w:val="0815E8D7"/>
    <w:rsid w:val="0872B2B0"/>
    <w:rsid w:val="08AA7E2B"/>
    <w:rsid w:val="093BDA61"/>
    <w:rsid w:val="093CB695"/>
    <w:rsid w:val="093DDDF9"/>
    <w:rsid w:val="09789A59"/>
    <w:rsid w:val="0996FC2D"/>
    <w:rsid w:val="09B84B73"/>
    <w:rsid w:val="09CA2145"/>
    <w:rsid w:val="09CBAC21"/>
    <w:rsid w:val="09CC46B2"/>
    <w:rsid w:val="09CC755E"/>
    <w:rsid w:val="09CD0358"/>
    <w:rsid w:val="0A040E60"/>
    <w:rsid w:val="0A10D715"/>
    <w:rsid w:val="0A19CDDD"/>
    <w:rsid w:val="0A3C8CF8"/>
    <w:rsid w:val="0A57923D"/>
    <w:rsid w:val="0A7987CA"/>
    <w:rsid w:val="0A88BEBC"/>
    <w:rsid w:val="0AC3F189"/>
    <w:rsid w:val="0AC71AB0"/>
    <w:rsid w:val="0ACFC853"/>
    <w:rsid w:val="0ADE6E0C"/>
    <w:rsid w:val="0AF43696"/>
    <w:rsid w:val="0B3D455A"/>
    <w:rsid w:val="0B57B782"/>
    <w:rsid w:val="0BDDF51F"/>
    <w:rsid w:val="0C1FFF0F"/>
    <w:rsid w:val="0C232FEA"/>
    <w:rsid w:val="0C524808"/>
    <w:rsid w:val="0C9AEB13"/>
    <w:rsid w:val="0CB56B6D"/>
    <w:rsid w:val="0CC20BA4"/>
    <w:rsid w:val="0CDB6A1D"/>
    <w:rsid w:val="0CDE5649"/>
    <w:rsid w:val="0CF33F53"/>
    <w:rsid w:val="0CF84E4A"/>
    <w:rsid w:val="0D2F15EB"/>
    <w:rsid w:val="0D3CD90D"/>
    <w:rsid w:val="0D4C8FD6"/>
    <w:rsid w:val="0D500AFB"/>
    <w:rsid w:val="0D60CDDD"/>
    <w:rsid w:val="0D623A84"/>
    <w:rsid w:val="0D65B81B"/>
    <w:rsid w:val="0D667825"/>
    <w:rsid w:val="0D7141D5"/>
    <w:rsid w:val="0DB1D40A"/>
    <w:rsid w:val="0DB8034C"/>
    <w:rsid w:val="0DB9E14D"/>
    <w:rsid w:val="0DC0A73E"/>
    <w:rsid w:val="0E015733"/>
    <w:rsid w:val="0E132170"/>
    <w:rsid w:val="0E69E8FF"/>
    <w:rsid w:val="0EE91971"/>
    <w:rsid w:val="0EF50A28"/>
    <w:rsid w:val="0EFD9CF0"/>
    <w:rsid w:val="0F157B70"/>
    <w:rsid w:val="0F1AABAF"/>
    <w:rsid w:val="0F1C0F15"/>
    <w:rsid w:val="0F1EEBDF"/>
    <w:rsid w:val="0F554AE8"/>
    <w:rsid w:val="0F5A05F2"/>
    <w:rsid w:val="0F5D7D55"/>
    <w:rsid w:val="0F636AB0"/>
    <w:rsid w:val="0F6CD93E"/>
    <w:rsid w:val="0F717E07"/>
    <w:rsid w:val="0F86EE63"/>
    <w:rsid w:val="0FCA70E4"/>
    <w:rsid w:val="0FCDE4DF"/>
    <w:rsid w:val="0FF197AB"/>
    <w:rsid w:val="10111F5C"/>
    <w:rsid w:val="10281DA3"/>
    <w:rsid w:val="107742F5"/>
    <w:rsid w:val="10CA34FB"/>
    <w:rsid w:val="10CBF434"/>
    <w:rsid w:val="10E3DF93"/>
    <w:rsid w:val="114213DC"/>
    <w:rsid w:val="115CF6F3"/>
    <w:rsid w:val="115D8D6F"/>
    <w:rsid w:val="1182FF0F"/>
    <w:rsid w:val="119257D9"/>
    <w:rsid w:val="119FC825"/>
    <w:rsid w:val="11A55B26"/>
    <w:rsid w:val="11B821A4"/>
    <w:rsid w:val="11BD145C"/>
    <w:rsid w:val="11EE8536"/>
    <w:rsid w:val="1208BBDF"/>
    <w:rsid w:val="1260B496"/>
    <w:rsid w:val="1264F377"/>
    <w:rsid w:val="12998FF9"/>
    <w:rsid w:val="12A96B34"/>
    <w:rsid w:val="12BA663E"/>
    <w:rsid w:val="12BBB07E"/>
    <w:rsid w:val="12BD447F"/>
    <w:rsid w:val="12BE1B9D"/>
    <w:rsid w:val="12C4AECF"/>
    <w:rsid w:val="12EF1049"/>
    <w:rsid w:val="12F04885"/>
    <w:rsid w:val="132701E1"/>
    <w:rsid w:val="134F8D4C"/>
    <w:rsid w:val="13674F50"/>
    <w:rsid w:val="13818786"/>
    <w:rsid w:val="1382406F"/>
    <w:rsid w:val="13C2D9BA"/>
    <w:rsid w:val="14343C96"/>
    <w:rsid w:val="145F1105"/>
    <w:rsid w:val="1470C5E8"/>
    <w:rsid w:val="14713BE8"/>
    <w:rsid w:val="1484AC02"/>
    <w:rsid w:val="14984360"/>
    <w:rsid w:val="14F69368"/>
    <w:rsid w:val="1501ED52"/>
    <w:rsid w:val="150E3416"/>
    <w:rsid w:val="15111507"/>
    <w:rsid w:val="15143347"/>
    <w:rsid w:val="152C70C6"/>
    <w:rsid w:val="153F1C6E"/>
    <w:rsid w:val="155AD1D5"/>
    <w:rsid w:val="157DF5F2"/>
    <w:rsid w:val="159CADFE"/>
    <w:rsid w:val="15CC39A7"/>
    <w:rsid w:val="15CEEAA3"/>
    <w:rsid w:val="15EDDCAC"/>
    <w:rsid w:val="16099155"/>
    <w:rsid w:val="160E1BC2"/>
    <w:rsid w:val="16388BBA"/>
    <w:rsid w:val="163C250D"/>
    <w:rsid w:val="166406EF"/>
    <w:rsid w:val="169C5F8B"/>
    <w:rsid w:val="16FCCA24"/>
    <w:rsid w:val="171186D3"/>
    <w:rsid w:val="1728FE04"/>
    <w:rsid w:val="173163EC"/>
    <w:rsid w:val="1733FFA9"/>
    <w:rsid w:val="17463E5E"/>
    <w:rsid w:val="1786D233"/>
    <w:rsid w:val="17C0C79A"/>
    <w:rsid w:val="17F0E292"/>
    <w:rsid w:val="17F7DAB6"/>
    <w:rsid w:val="180F5539"/>
    <w:rsid w:val="1826E57F"/>
    <w:rsid w:val="185F34E8"/>
    <w:rsid w:val="186D1AA3"/>
    <w:rsid w:val="18784985"/>
    <w:rsid w:val="187F4264"/>
    <w:rsid w:val="1882480E"/>
    <w:rsid w:val="188CE007"/>
    <w:rsid w:val="188E4253"/>
    <w:rsid w:val="18982134"/>
    <w:rsid w:val="189B8E10"/>
    <w:rsid w:val="189F610D"/>
    <w:rsid w:val="18DF7B4F"/>
    <w:rsid w:val="18F3B14F"/>
    <w:rsid w:val="192489C7"/>
    <w:rsid w:val="1925B2EF"/>
    <w:rsid w:val="1962BF1C"/>
    <w:rsid w:val="198EBDB0"/>
    <w:rsid w:val="19964EEF"/>
    <w:rsid w:val="19996C55"/>
    <w:rsid w:val="19B70119"/>
    <w:rsid w:val="19CB4F91"/>
    <w:rsid w:val="19E7F986"/>
    <w:rsid w:val="1A16F81C"/>
    <w:rsid w:val="1A188C3E"/>
    <w:rsid w:val="1A373B2E"/>
    <w:rsid w:val="1A79058A"/>
    <w:rsid w:val="1A8DBD21"/>
    <w:rsid w:val="1AC5F643"/>
    <w:rsid w:val="1ACFF862"/>
    <w:rsid w:val="1AF3E419"/>
    <w:rsid w:val="1AFDEC0F"/>
    <w:rsid w:val="1B112006"/>
    <w:rsid w:val="1B19BACA"/>
    <w:rsid w:val="1B308FBC"/>
    <w:rsid w:val="1B5A7C67"/>
    <w:rsid w:val="1B7B7529"/>
    <w:rsid w:val="1BAA2BEA"/>
    <w:rsid w:val="1BD6F290"/>
    <w:rsid w:val="1BDF8621"/>
    <w:rsid w:val="1BEA9E8B"/>
    <w:rsid w:val="1C1BCBAB"/>
    <w:rsid w:val="1C42F325"/>
    <w:rsid w:val="1C526D34"/>
    <w:rsid w:val="1C5FB6B7"/>
    <w:rsid w:val="1C6CD9B4"/>
    <w:rsid w:val="1C89193B"/>
    <w:rsid w:val="1C975863"/>
    <w:rsid w:val="1CB3D656"/>
    <w:rsid w:val="1CB74903"/>
    <w:rsid w:val="1CEDAA37"/>
    <w:rsid w:val="1CF16908"/>
    <w:rsid w:val="1CF7652C"/>
    <w:rsid w:val="1D0D6D15"/>
    <w:rsid w:val="1D10F040"/>
    <w:rsid w:val="1D1900B4"/>
    <w:rsid w:val="1D1900C8"/>
    <w:rsid w:val="1D8B485B"/>
    <w:rsid w:val="1D938D71"/>
    <w:rsid w:val="1DA1EB97"/>
    <w:rsid w:val="1DEB4EB6"/>
    <w:rsid w:val="1DEB95C7"/>
    <w:rsid w:val="1DF6AC5C"/>
    <w:rsid w:val="1E093A1D"/>
    <w:rsid w:val="1E251DA4"/>
    <w:rsid w:val="1E54B008"/>
    <w:rsid w:val="1E8B7D97"/>
    <w:rsid w:val="1E8CE134"/>
    <w:rsid w:val="1E94744C"/>
    <w:rsid w:val="1EA1AC24"/>
    <w:rsid w:val="1EF101BF"/>
    <w:rsid w:val="1EF2D916"/>
    <w:rsid w:val="1F05D19D"/>
    <w:rsid w:val="1F22DD50"/>
    <w:rsid w:val="1F477004"/>
    <w:rsid w:val="1F711416"/>
    <w:rsid w:val="1FD09289"/>
    <w:rsid w:val="200C7A59"/>
    <w:rsid w:val="20116C63"/>
    <w:rsid w:val="208D9064"/>
    <w:rsid w:val="209A1CA2"/>
    <w:rsid w:val="20F948C8"/>
    <w:rsid w:val="211154BB"/>
    <w:rsid w:val="2117C71E"/>
    <w:rsid w:val="21840D2F"/>
    <w:rsid w:val="2199BD1F"/>
    <w:rsid w:val="21AD7BF9"/>
    <w:rsid w:val="21AF0B55"/>
    <w:rsid w:val="21C8AE87"/>
    <w:rsid w:val="21D7BF08"/>
    <w:rsid w:val="2244DE03"/>
    <w:rsid w:val="22651DC0"/>
    <w:rsid w:val="22962253"/>
    <w:rsid w:val="22A84608"/>
    <w:rsid w:val="22D49BD4"/>
    <w:rsid w:val="22D87CA5"/>
    <w:rsid w:val="22E2F584"/>
    <w:rsid w:val="22EBC986"/>
    <w:rsid w:val="22F66857"/>
    <w:rsid w:val="23034415"/>
    <w:rsid w:val="2319EA22"/>
    <w:rsid w:val="235870FE"/>
    <w:rsid w:val="236413FE"/>
    <w:rsid w:val="237563C5"/>
    <w:rsid w:val="23799895"/>
    <w:rsid w:val="2386CF36"/>
    <w:rsid w:val="238B2C6B"/>
    <w:rsid w:val="23DA3748"/>
    <w:rsid w:val="24112983"/>
    <w:rsid w:val="242978BC"/>
    <w:rsid w:val="245F0A71"/>
    <w:rsid w:val="245FDBBF"/>
    <w:rsid w:val="246DD8AC"/>
    <w:rsid w:val="2472E888"/>
    <w:rsid w:val="249110DD"/>
    <w:rsid w:val="24EC81F6"/>
    <w:rsid w:val="24ECB4B8"/>
    <w:rsid w:val="25274AAB"/>
    <w:rsid w:val="254635D2"/>
    <w:rsid w:val="254A4FE2"/>
    <w:rsid w:val="254B3B71"/>
    <w:rsid w:val="2586E464"/>
    <w:rsid w:val="258A9217"/>
    <w:rsid w:val="258B2DE7"/>
    <w:rsid w:val="259BDFDB"/>
    <w:rsid w:val="25D563F3"/>
    <w:rsid w:val="2617942B"/>
    <w:rsid w:val="262F4159"/>
    <w:rsid w:val="265DDF11"/>
    <w:rsid w:val="26798397"/>
    <w:rsid w:val="267FB900"/>
    <w:rsid w:val="26B3278D"/>
    <w:rsid w:val="26EB0C17"/>
    <w:rsid w:val="2755DBD2"/>
    <w:rsid w:val="275B0024"/>
    <w:rsid w:val="27795883"/>
    <w:rsid w:val="277D80BE"/>
    <w:rsid w:val="27C19781"/>
    <w:rsid w:val="27CE5C68"/>
    <w:rsid w:val="27D3C5A8"/>
    <w:rsid w:val="27DF09EC"/>
    <w:rsid w:val="28165F62"/>
    <w:rsid w:val="28170C1C"/>
    <w:rsid w:val="286A1D5B"/>
    <w:rsid w:val="286A3EF3"/>
    <w:rsid w:val="287254D5"/>
    <w:rsid w:val="287A9053"/>
    <w:rsid w:val="28BB942B"/>
    <w:rsid w:val="28E4D2B1"/>
    <w:rsid w:val="28F6E3C2"/>
    <w:rsid w:val="2901493C"/>
    <w:rsid w:val="29747E23"/>
    <w:rsid w:val="2975A645"/>
    <w:rsid w:val="29C8150D"/>
    <w:rsid w:val="29E1EE90"/>
    <w:rsid w:val="29F5371E"/>
    <w:rsid w:val="2A152530"/>
    <w:rsid w:val="2A39A36F"/>
    <w:rsid w:val="2A806598"/>
    <w:rsid w:val="2A932939"/>
    <w:rsid w:val="2AA453A9"/>
    <w:rsid w:val="2ACCC237"/>
    <w:rsid w:val="2AF0DEF1"/>
    <w:rsid w:val="2AFABA60"/>
    <w:rsid w:val="2B4032A3"/>
    <w:rsid w:val="2B45F28F"/>
    <w:rsid w:val="2B4FA1BD"/>
    <w:rsid w:val="2B6BD060"/>
    <w:rsid w:val="2B896A15"/>
    <w:rsid w:val="2B9569A0"/>
    <w:rsid w:val="2BB04A74"/>
    <w:rsid w:val="2BBC51D4"/>
    <w:rsid w:val="2BC40CE8"/>
    <w:rsid w:val="2BE855FF"/>
    <w:rsid w:val="2C05DCE6"/>
    <w:rsid w:val="2C1B72AF"/>
    <w:rsid w:val="2C31A37F"/>
    <w:rsid w:val="2C3A0299"/>
    <w:rsid w:val="2C3DFD84"/>
    <w:rsid w:val="2C4E3F0C"/>
    <w:rsid w:val="2C5416C1"/>
    <w:rsid w:val="2C568B25"/>
    <w:rsid w:val="2C77C296"/>
    <w:rsid w:val="2C818193"/>
    <w:rsid w:val="2C91CF69"/>
    <w:rsid w:val="2CB362B1"/>
    <w:rsid w:val="2CC80768"/>
    <w:rsid w:val="2CDBB723"/>
    <w:rsid w:val="2CDEC5EF"/>
    <w:rsid w:val="2D2A0602"/>
    <w:rsid w:val="2D316764"/>
    <w:rsid w:val="2D3382D6"/>
    <w:rsid w:val="2D8F157A"/>
    <w:rsid w:val="2D9F2336"/>
    <w:rsid w:val="2DA2EFEF"/>
    <w:rsid w:val="2DA97FA0"/>
    <w:rsid w:val="2DB0BBF3"/>
    <w:rsid w:val="2DC164D1"/>
    <w:rsid w:val="2DCA7288"/>
    <w:rsid w:val="2DFC4838"/>
    <w:rsid w:val="2E1E4037"/>
    <w:rsid w:val="2E4E9D4E"/>
    <w:rsid w:val="2E551E2F"/>
    <w:rsid w:val="2E59521C"/>
    <w:rsid w:val="2E60CA4E"/>
    <w:rsid w:val="2E8480CB"/>
    <w:rsid w:val="2EA39B64"/>
    <w:rsid w:val="2ED81E5F"/>
    <w:rsid w:val="2F536570"/>
    <w:rsid w:val="2F64010A"/>
    <w:rsid w:val="2FBBE74A"/>
    <w:rsid w:val="2FBC9D3A"/>
    <w:rsid w:val="2FC67ED1"/>
    <w:rsid w:val="2FF965FD"/>
    <w:rsid w:val="2FFD8DB2"/>
    <w:rsid w:val="2FFE82ED"/>
    <w:rsid w:val="30488274"/>
    <w:rsid w:val="30B32722"/>
    <w:rsid w:val="310A598B"/>
    <w:rsid w:val="31205CB8"/>
    <w:rsid w:val="31243BE5"/>
    <w:rsid w:val="3124A129"/>
    <w:rsid w:val="3129EC2D"/>
    <w:rsid w:val="314EAF47"/>
    <w:rsid w:val="3154EC2B"/>
    <w:rsid w:val="317AA9BF"/>
    <w:rsid w:val="31A34FB1"/>
    <w:rsid w:val="31A8F683"/>
    <w:rsid w:val="31D23E73"/>
    <w:rsid w:val="31DB8506"/>
    <w:rsid w:val="32194E33"/>
    <w:rsid w:val="3223BDB2"/>
    <w:rsid w:val="3239474C"/>
    <w:rsid w:val="3244D8CC"/>
    <w:rsid w:val="326EABE3"/>
    <w:rsid w:val="3275D077"/>
    <w:rsid w:val="327DC41A"/>
    <w:rsid w:val="3286224F"/>
    <w:rsid w:val="32AE149C"/>
    <w:rsid w:val="32B8816A"/>
    <w:rsid w:val="32BD036D"/>
    <w:rsid w:val="32DEA7B2"/>
    <w:rsid w:val="32EF835F"/>
    <w:rsid w:val="32F3E948"/>
    <w:rsid w:val="3333EFE2"/>
    <w:rsid w:val="333995DD"/>
    <w:rsid w:val="33BFD383"/>
    <w:rsid w:val="33D2B864"/>
    <w:rsid w:val="33EC277E"/>
    <w:rsid w:val="33FBC581"/>
    <w:rsid w:val="34026847"/>
    <w:rsid w:val="3412C52A"/>
    <w:rsid w:val="3417FF59"/>
    <w:rsid w:val="3447B0E1"/>
    <w:rsid w:val="34A51683"/>
    <w:rsid w:val="34BFA4D7"/>
    <w:rsid w:val="34D1DBA3"/>
    <w:rsid w:val="34E35073"/>
    <w:rsid w:val="34E68070"/>
    <w:rsid w:val="34F88F22"/>
    <w:rsid w:val="350DC22C"/>
    <w:rsid w:val="350EBEB8"/>
    <w:rsid w:val="350F1E49"/>
    <w:rsid w:val="35181655"/>
    <w:rsid w:val="353252EB"/>
    <w:rsid w:val="3583F2F5"/>
    <w:rsid w:val="359E914D"/>
    <w:rsid w:val="35C68D2F"/>
    <w:rsid w:val="35D3F25F"/>
    <w:rsid w:val="35F3A6D0"/>
    <w:rsid w:val="362E1B4D"/>
    <w:rsid w:val="365C1DA1"/>
    <w:rsid w:val="3661E865"/>
    <w:rsid w:val="3682C629"/>
    <w:rsid w:val="36B46AC0"/>
    <w:rsid w:val="36B505CF"/>
    <w:rsid w:val="36B7F99C"/>
    <w:rsid w:val="36BBAF00"/>
    <w:rsid w:val="36C3B211"/>
    <w:rsid w:val="36C9F2C5"/>
    <w:rsid w:val="36FCF898"/>
    <w:rsid w:val="3703D487"/>
    <w:rsid w:val="372AE8DB"/>
    <w:rsid w:val="3749A5CA"/>
    <w:rsid w:val="37765869"/>
    <w:rsid w:val="378B216A"/>
    <w:rsid w:val="37BE463C"/>
    <w:rsid w:val="37C33C7A"/>
    <w:rsid w:val="37C699AE"/>
    <w:rsid w:val="37F55408"/>
    <w:rsid w:val="37FC2A45"/>
    <w:rsid w:val="38021CDE"/>
    <w:rsid w:val="3819B5C8"/>
    <w:rsid w:val="382ADF87"/>
    <w:rsid w:val="383B60E5"/>
    <w:rsid w:val="3843EDA9"/>
    <w:rsid w:val="386F25D7"/>
    <w:rsid w:val="387B77AC"/>
    <w:rsid w:val="389C0598"/>
    <w:rsid w:val="38A0A118"/>
    <w:rsid w:val="38B7C73B"/>
    <w:rsid w:val="38C4C568"/>
    <w:rsid w:val="38EAC275"/>
    <w:rsid w:val="38F870FF"/>
    <w:rsid w:val="3900ADF2"/>
    <w:rsid w:val="392F1664"/>
    <w:rsid w:val="39412E5A"/>
    <w:rsid w:val="399D70F2"/>
    <w:rsid w:val="39B4E052"/>
    <w:rsid w:val="39D5695B"/>
    <w:rsid w:val="39DC8DAD"/>
    <w:rsid w:val="3A03B91E"/>
    <w:rsid w:val="3A0FFBE6"/>
    <w:rsid w:val="3A1AA9C4"/>
    <w:rsid w:val="3A595B08"/>
    <w:rsid w:val="3A675CAA"/>
    <w:rsid w:val="3A67A99D"/>
    <w:rsid w:val="3A9C53C4"/>
    <w:rsid w:val="3AB95764"/>
    <w:rsid w:val="3AC7BDF8"/>
    <w:rsid w:val="3AFDF947"/>
    <w:rsid w:val="3B0EDC3A"/>
    <w:rsid w:val="3B1FDE82"/>
    <w:rsid w:val="3B286CAE"/>
    <w:rsid w:val="3B2A5915"/>
    <w:rsid w:val="3B4D6C80"/>
    <w:rsid w:val="3B7BE799"/>
    <w:rsid w:val="3B8650D3"/>
    <w:rsid w:val="3B8988F2"/>
    <w:rsid w:val="3B9BE92A"/>
    <w:rsid w:val="3BA6AD11"/>
    <w:rsid w:val="3C099FEA"/>
    <w:rsid w:val="3C1C7594"/>
    <w:rsid w:val="3C3F0B22"/>
    <w:rsid w:val="3C45F43D"/>
    <w:rsid w:val="3C4E3742"/>
    <w:rsid w:val="3C57A6D1"/>
    <w:rsid w:val="3C8DAC1D"/>
    <w:rsid w:val="3CA6A6EA"/>
    <w:rsid w:val="3CB9F5DA"/>
    <w:rsid w:val="3CD6C2C0"/>
    <w:rsid w:val="3CDC971E"/>
    <w:rsid w:val="3CEF8B0F"/>
    <w:rsid w:val="3CFD281E"/>
    <w:rsid w:val="3D049E04"/>
    <w:rsid w:val="3D16BF76"/>
    <w:rsid w:val="3D4403D2"/>
    <w:rsid w:val="3D67DF81"/>
    <w:rsid w:val="3D6BB6AF"/>
    <w:rsid w:val="3D8FA4B2"/>
    <w:rsid w:val="3E071FD3"/>
    <w:rsid w:val="3E184F57"/>
    <w:rsid w:val="3E487544"/>
    <w:rsid w:val="3E8BC84B"/>
    <w:rsid w:val="3E92F5EB"/>
    <w:rsid w:val="3E95C8A3"/>
    <w:rsid w:val="3EAFEC7A"/>
    <w:rsid w:val="3EB1D610"/>
    <w:rsid w:val="3EBE9EA3"/>
    <w:rsid w:val="3EEA8057"/>
    <w:rsid w:val="3EED97BD"/>
    <w:rsid w:val="3F1AEBFD"/>
    <w:rsid w:val="3F2247A4"/>
    <w:rsid w:val="3F3B81DB"/>
    <w:rsid w:val="3F76A3A3"/>
    <w:rsid w:val="3F9BF52E"/>
    <w:rsid w:val="3FA28D18"/>
    <w:rsid w:val="3FEA52DB"/>
    <w:rsid w:val="400BE675"/>
    <w:rsid w:val="4018E488"/>
    <w:rsid w:val="408390A3"/>
    <w:rsid w:val="40AB80FE"/>
    <w:rsid w:val="40AF1436"/>
    <w:rsid w:val="40B30A41"/>
    <w:rsid w:val="40B37F42"/>
    <w:rsid w:val="40C78728"/>
    <w:rsid w:val="40CD598D"/>
    <w:rsid w:val="40E50BA9"/>
    <w:rsid w:val="40E92834"/>
    <w:rsid w:val="41241589"/>
    <w:rsid w:val="41313966"/>
    <w:rsid w:val="413C8644"/>
    <w:rsid w:val="4186926C"/>
    <w:rsid w:val="41AB118B"/>
    <w:rsid w:val="41B779ED"/>
    <w:rsid w:val="4216CF0B"/>
    <w:rsid w:val="423CF85C"/>
    <w:rsid w:val="425D80EF"/>
    <w:rsid w:val="42A42FE4"/>
    <w:rsid w:val="42F7E288"/>
    <w:rsid w:val="432231A9"/>
    <w:rsid w:val="433836C9"/>
    <w:rsid w:val="433C7720"/>
    <w:rsid w:val="434A121B"/>
    <w:rsid w:val="43649628"/>
    <w:rsid w:val="4381F11F"/>
    <w:rsid w:val="4385CE1B"/>
    <w:rsid w:val="4388A948"/>
    <w:rsid w:val="43B7D9E2"/>
    <w:rsid w:val="43BAE1BE"/>
    <w:rsid w:val="4412E68E"/>
    <w:rsid w:val="4474F8FC"/>
    <w:rsid w:val="447E6292"/>
    <w:rsid w:val="447FC30D"/>
    <w:rsid w:val="448B00C6"/>
    <w:rsid w:val="44903294"/>
    <w:rsid w:val="44D6A9C3"/>
    <w:rsid w:val="4541948C"/>
    <w:rsid w:val="4552043D"/>
    <w:rsid w:val="45A8F505"/>
    <w:rsid w:val="45C5B76D"/>
    <w:rsid w:val="45CFA485"/>
    <w:rsid w:val="45F66663"/>
    <w:rsid w:val="4603B458"/>
    <w:rsid w:val="461DF84B"/>
    <w:rsid w:val="462D71FA"/>
    <w:rsid w:val="468E54DA"/>
    <w:rsid w:val="46945555"/>
    <w:rsid w:val="4697A54A"/>
    <w:rsid w:val="46A3D8FB"/>
    <w:rsid w:val="46B58C53"/>
    <w:rsid w:val="46C1D6D9"/>
    <w:rsid w:val="46CABDB4"/>
    <w:rsid w:val="46DC1724"/>
    <w:rsid w:val="46F0850B"/>
    <w:rsid w:val="47115D1D"/>
    <w:rsid w:val="472757EC"/>
    <w:rsid w:val="4751049D"/>
    <w:rsid w:val="4779F01F"/>
    <w:rsid w:val="47B859D9"/>
    <w:rsid w:val="47D7AE26"/>
    <w:rsid w:val="47E2F86F"/>
    <w:rsid w:val="48030CCE"/>
    <w:rsid w:val="480B36A7"/>
    <w:rsid w:val="4831D8A4"/>
    <w:rsid w:val="486E8E7B"/>
    <w:rsid w:val="487FC579"/>
    <w:rsid w:val="4885CF57"/>
    <w:rsid w:val="48C309CE"/>
    <w:rsid w:val="48D2358F"/>
    <w:rsid w:val="48D37F0F"/>
    <w:rsid w:val="48D8443A"/>
    <w:rsid w:val="48DA09BB"/>
    <w:rsid w:val="493581F6"/>
    <w:rsid w:val="49417DC3"/>
    <w:rsid w:val="495B03B2"/>
    <w:rsid w:val="495B4B16"/>
    <w:rsid w:val="4981D6E5"/>
    <w:rsid w:val="499CC272"/>
    <w:rsid w:val="49CABDE3"/>
    <w:rsid w:val="4A08DC20"/>
    <w:rsid w:val="4A53B640"/>
    <w:rsid w:val="4A5C4A18"/>
    <w:rsid w:val="4A892847"/>
    <w:rsid w:val="4A9172AB"/>
    <w:rsid w:val="4A9CC02C"/>
    <w:rsid w:val="4AF05CAB"/>
    <w:rsid w:val="4AF93E26"/>
    <w:rsid w:val="4B066D19"/>
    <w:rsid w:val="4B189FEE"/>
    <w:rsid w:val="4B34A21D"/>
    <w:rsid w:val="4B43F814"/>
    <w:rsid w:val="4B6490CB"/>
    <w:rsid w:val="4B681E52"/>
    <w:rsid w:val="4B7D1DA9"/>
    <w:rsid w:val="4B84FEFE"/>
    <w:rsid w:val="4B8E5252"/>
    <w:rsid w:val="4BAF107B"/>
    <w:rsid w:val="4BE3B935"/>
    <w:rsid w:val="4BF36877"/>
    <w:rsid w:val="4C29AEFF"/>
    <w:rsid w:val="4C46B09D"/>
    <w:rsid w:val="4C6A4B65"/>
    <w:rsid w:val="4C6DEC11"/>
    <w:rsid w:val="4C95E4CB"/>
    <w:rsid w:val="4C9C955C"/>
    <w:rsid w:val="4CA1A10F"/>
    <w:rsid w:val="4CC358E4"/>
    <w:rsid w:val="4CCC6595"/>
    <w:rsid w:val="4CF937C3"/>
    <w:rsid w:val="4D226BD3"/>
    <w:rsid w:val="4D780983"/>
    <w:rsid w:val="4D808F15"/>
    <w:rsid w:val="4D8804FD"/>
    <w:rsid w:val="4D9EE034"/>
    <w:rsid w:val="4DCB65D1"/>
    <w:rsid w:val="4DCDF4BC"/>
    <w:rsid w:val="4DDF98C6"/>
    <w:rsid w:val="4E335D2A"/>
    <w:rsid w:val="4E372A6D"/>
    <w:rsid w:val="4E49E10D"/>
    <w:rsid w:val="4E60E002"/>
    <w:rsid w:val="4E6EE400"/>
    <w:rsid w:val="4E724923"/>
    <w:rsid w:val="4E89B3B2"/>
    <w:rsid w:val="4EB42F2A"/>
    <w:rsid w:val="4EB961FC"/>
    <w:rsid w:val="4ECA30E9"/>
    <w:rsid w:val="4F17F799"/>
    <w:rsid w:val="4F292C95"/>
    <w:rsid w:val="4F34E361"/>
    <w:rsid w:val="4F3C92A4"/>
    <w:rsid w:val="4F4747CF"/>
    <w:rsid w:val="4F5E8777"/>
    <w:rsid w:val="4F769398"/>
    <w:rsid w:val="4F82B67A"/>
    <w:rsid w:val="4FA3BC05"/>
    <w:rsid w:val="4FA4B7F1"/>
    <w:rsid w:val="4FBD8CD2"/>
    <w:rsid w:val="501D22AE"/>
    <w:rsid w:val="5024B0C0"/>
    <w:rsid w:val="502E9C73"/>
    <w:rsid w:val="503474B1"/>
    <w:rsid w:val="505DE97C"/>
    <w:rsid w:val="50645764"/>
    <w:rsid w:val="5069440B"/>
    <w:rsid w:val="5075E3BE"/>
    <w:rsid w:val="5081440A"/>
    <w:rsid w:val="50A0FF83"/>
    <w:rsid w:val="50B55197"/>
    <w:rsid w:val="50E7317F"/>
    <w:rsid w:val="50FA92EA"/>
    <w:rsid w:val="51063EA3"/>
    <w:rsid w:val="51074474"/>
    <w:rsid w:val="513ABEF6"/>
    <w:rsid w:val="5149A9FB"/>
    <w:rsid w:val="51552883"/>
    <w:rsid w:val="5158F6AC"/>
    <w:rsid w:val="515F7404"/>
    <w:rsid w:val="5177DE9E"/>
    <w:rsid w:val="517A641F"/>
    <w:rsid w:val="51D9CCCE"/>
    <w:rsid w:val="51ECCE26"/>
    <w:rsid w:val="51F35B17"/>
    <w:rsid w:val="52012A81"/>
    <w:rsid w:val="521F2300"/>
    <w:rsid w:val="522839A3"/>
    <w:rsid w:val="525CEBD4"/>
    <w:rsid w:val="52633DDA"/>
    <w:rsid w:val="52824B06"/>
    <w:rsid w:val="52ABFE0A"/>
    <w:rsid w:val="52AEE475"/>
    <w:rsid w:val="52D764A8"/>
    <w:rsid w:val="52D8D2D1"/>
    <w:rsid w:val="52E34262"/>
    <w:rsid w:val="53034F71"/>
    <w:rsid w:val="530B60B9"/>
    <w:rsid w:val="532FB7EF"/>
    <w:rsid w:val="533267D6"/>
    <w:rsid w:val="5336BCE2"/>
    <w:rsid w:val="538508DD"/>
    <w:rsid w:val="53A1D163"/>
    <w:rsid w:val="53AD79A7"/>
    <w:rsid w:val="53D94465"/>
    <w:rsid w:val="54160215"/>
    <w:rsid w:val="541DEBB9"/>
    <w:rsid w:val="5424FCFE"/>
    <w:rsid w:val="5425E095"/>
    <w:rsid w:val="54269D3F"/>
    <w:rsid w:val="5445AE11"/>
    <w:rsid w:val="545957CD"/>
    <w:rsid w:val="5478A6DD"/>
    <w:rsid w:val="54846F63"/>
    <w:rsid w:val="54C79E47"/>
    <w:rsid w:val="54C9F1EB"/>
    <w:rsid w:val="54CB2DC2"/>
    <w:rsid w:val="5506FBC6"/>
    <w:rsid w:val="55259BDA"/>
    <w:rsid w:val="553E8782"/>
    <w:rsid w:val="555129F2"/>
    <w:rsid w:val="555F9A59"/>
    <w:rsid w:val="5561C681"/>
    <w:rsid w:val="5564796B"/>
    <w:rsid w:val="556639B9"/>
    <w:rsid w:val="55723351"/>
    <w:rsid w:val="557AF229"/>
    <w:rsid w:val="55A42985"/>
    <w:rsid w:val="55B64CD4"/>
    <w:rsid w:val="55BACE1F"/>
    <w:rsid w:val="55D03C4F"/>
    <w:rsid w:val="55DFF3D7"/>
    <w:rsid w:val="55E088C0"/>
    <w:rsid w:val="55E5FD62"/>
    <w:rsid w:val="55F0ECFE"/>
    <w:rsid w:val="56144F39"/>
    <w:rsid w:val="561EBECA"/>
    <w:rsid w:val="5639F302"/>
    <w:rsid w:val="5664474B"/>
    <w:rsid w:val="56665F57"/>
    <w:rsid w:val="566FB8A7"/>
    <w:rsid w:val="5676CDE7"/>
    <w:rsid w:val="568176A3"/>
    <w:rsid w:val="569137CB"/>
    <w:rsid w:val="56E04543"/>
    <w:rsid w:val="56F085EE"/>
    <w:rsid w:val="56F9C64A"/>
    <w:rsid w:val="570D20A7"/>
    <w:rsid w:val="572FA5C7"/>
    <w:rsid w:val="5750DC96"/>
    <w:rsid w:val="575CE34A"/>
    <w:rsid w:val="57B9BB7D"/>
    <w:rsid w:val="57C2D4A7"/>
    <w:rsid w:val="57D72206"/>
    <w:rsid w:val="57F95A3F"/>
    <w:rsid w:val="5800B344"/>
    <w:rsid w:val="5803B6F6"/>
    <w:rsid w:val="5838BF05"/>
    <w:rsid w:val="585EABE1"/>
    <w:rsid w:val="5887EE20"/>
    <w:rsid w:val="58927C4B"/>
    <w:rsid w:val="58C189D7"/>
    <w:rsid w:val="58C5B97F"/>
    <w:rsid w:val="58DE21C6"/>
    <w:rsid w:val="58FE38B7"/>
    <w:rsid w:val="592C664D"/>
    <w:rsid w:val="592E42BA"/>
    <w:rsid w:val="592F9DC7"/>
    <w:rsid w:val="597D3420"/>
    <w:rsid w:val="5983E74F"/>
    <w:rsid w:val="5992F8D4"/>
    <w:rsid w:val="59A6C2CC"/>
    <w:rsid w:val="59CFACF7"/>
    <w:rsid w:val="5A0E1FDE"/>
    <w:rsid w:val="5A2BE16D"/>
    <w:rsid w:val="5A3B29E7"/>
    <w:rsid w:val="5A618A04"/>
    <w:rsid w:val="5A64F9F6"/>
    <w:rsid w:val="5A6F6A2F"/>
    <w:rsid w:val="5A7BFAF7"/>
    <w:rsid w:val="5A8B0B3F"/>
    <w:rsid w:val="5A906E45"/>
    <w:rsid w:val="5A99FC28"/>
    <w:rsid w:val="5ADB5CB8"/>
    <w:rsid w:val="5AF6CEDF"/>
    <w:rsid w:val="5B1B12DE"/>
    <w:rsid w:val="5B2C457E"/>
    <w:rsid w:val="5B4B9BA2"/>
    <w:rsid w:val="5B590DAF"/>
    <w:rsid w:val="5B8EA691"/>
    <w:rsid w:val="5BA151A6"/>
    <w:rsid w:val="5BED4D6C"/>
    <w:rsid w:val="5C199E5F"/>
    <w:rsid w:val="5C5B1EF4"/>
    <w:rsid w:val="5C5EDAF6"/>
    <w:rsid w:val="5C6EE229"/>
    <w:rsid w:val="5C7DB2E7"/>
    <w:rsid w:val="5C8A323F"/>
    <w:rsid w:val="5CAC4F13"/>
    <w:rsid w:val="5CCB95EA"/>
    <w:rsid w:val="5CF03B01"/>
    <w:rsid w:val="5CF67E1C"/>
    <w:rsid w:val="5DC5DF0D"/>
    <w:rsid w:val="5DD9E6B7"/>
    <w:rsid w:val="5E0940F5"/>
    <w:rsid w:val="5E1241D9"/>
    <w:rsid w:val="5E2FA11B"/>
    <w:rsid w:val="5E37B7F0"/>
    <w:rsid w:val="5E420074"/>
    <w:rsid w:val="5E43B1D8"/>
    <w:rsid w:val="5E684354"/>
    <w:rsid w:val="5E68E84C"/>
    <w:rsid w:val="5E6B41C1"/>
    <w:rsid w:val="5E723185"/>
    <w:rsid w:val="5E773138"/>
    <w:rsid w:val="5E7D403A"/>
    <w:rsid w:val="5EA7794E"/>
    <w:rsid w:val="5EAB5956"/>
    <w:rsid w:val="5EADEA92"/>
    <w:rsid w:val="5EC8D07E"/>
    <w:rsid w:val="5ECF620D"/>
    <w:rsid w:val="5EE114C5"/>
    <w:rsid w:val="5F1A0CF2"/>
    <w:rsid w:val="5F58409D"/>
    <w:rsid w:val="5F628801"/>
    <w:rsid w:val="5F95C0C6"/>
    <w:rsid w:val="5FAAE66A"/>
    <w:rsid w:val="5FDA2346"/>
    <w:rsid w:val="5FE6A90B"/>
    <w:rsid w:val="5FE7AF4D"/>
    <w:rsid w:val="5FFFE1AB"/>
    <w:rsid w:val="600AFE73"/>
    <w:rsid w:val="602AC7AE"/>
    <w:rsid w:val="603A9915"/>
    <w:rsid w:val="604ABC3D"/>
    <w:rsid w:val="6086EE85"/>
    <w:rsid w:val="609AF94C"/>
    <w:rsid w:val="60B4E551"/>
    <w:rsid w:val="60C8FB02"/>
    <w:rsid w:val="60E07BF1"/>
    <w:rsid w:val="60EAE656"/>
    <w:rsid w:val="61479CE9"/>
    <w:rsid w:val="6177F161"/>
    <w:rsid w:val="617C52A3"/>
    <w:rsid w:val="617D2F5F"/>
    <w:rsid w:val="618D23AB"/>
    <w:rsid w:val="61A2F59A"/>
    <w:rsid w:val="61C55688"/>
    <w:rsid w:val="61EC40BC"/>
    <w:rsid w:val="61F2BD1E"/>
    <w:rsid w:val="62077191"/>
    <w:rsid w:val="620A44B1"/>
    <w:rsid w:val="624067A6"/>
    <w:rsid w:val="62440AE7"/>
    <w:rsid w:val="626173DB"/>
    <w:rsid w:val="62EBDF90"/>
    <w:rsid w:val="63207DA8"/>
    <w:rsid w:val="63B7912E"/>
    <w:rsid w:val="63BF5E7D"/>
    <w:rsid w:val="63C96BD7"/>
    <w:rsid w:val="642FD470"/>
    <w:rsid w:val="64B95A37"/>
    <w:rsid w:val="64C8D8E6"/>
    <w:rsid w:val="64D0AA76"/>
    <w:rsid w:val="64FC6E2B"/>
    <w:rsid w:val="6510AA42"/>
    <w:rsid w:val="65277710"/>
    <w:rsid w:val="65347606"/>
    <w:rsid w:val="659FB88D"/>
    <w:rsid w:val="65A38CDC"/>
    <w:rsid w:val="65EDAE4A"/>
    <w:rsid w:val="660EF5BD"/>
    <w:rsid w:val="6611DD1F"/>
    <w:rsid w:val="661ABBAF"/>
    <w:rsid w:val="663C22B5"/>
    <w:rsid w:val="663F53DA"/>
    <w:rsid w:val="6645D48A"/>
    <w:rsid w:val="6670291C"/>
    <w:rsid w:val="66D605C3"/>
    <w:rsid w:val="66DF7D45"/>
    <w:rsid w:val="66E73EC3"/>
    <w:rsid w:val="66EF8CD9"/>
    <w:rsid w:val="67007E5F"/>
    <w:rsid w:val="67013B2F"/>
    <w:rsid w:val="6706B512"/>
    <w:rsid w:val="670AA27B"/>
    <w:rsid w:val="6724092A"/>
    <w:rsid w:val="6762C559"/>
    <w:rsid w:val="676C70A0"/>
    <w:rsid w:val="677F4F4C"/>
    <w:rsid w:val="67B54468"/>
    <w:rsid w:val="67CE6506"/>
    <w:rsid w:val="67D684E2"/>
    <w:rsid w:val="67EF2913"/>
    <w:rsid w:val="67F1DDE2"/>
    <w:rsid w:val="67F6EDD3"/>
    <w:rsid w:val="68164BAC"/>
    <w:rsid w:val="68336799"/>
    <w:rsid w:val="683E137D"/>
    <w:rsid w:val="68515D82"/>
    <w:rsid w:val="685C8F7A"/>
    <w:rsid w:val="6863EAAD"/>
    <w:rsid w:val="686CB7AD"/>
    <w:rsid w:val="688ECC53"/>
    <w:rsid w:val="689161E6"/>
    <w:rsid w:val="68C04FE9"/>
    <w:rsid w:val="68D64B4B"/>
    <w:rsid w:val="69138339"/>
    <w:rsid w:val="6932CB6A"/>
    <w:rsid w:val="693A94D6"/>
    <w:rsid w:val="69876A2C"/>
    <w:rsid w:val="698890C5"/>
    <w:rsid w:val="698A116D"/>
    <w:rsid w:val="69D03E4E"/>
    <w:rsid w:val="6A00548D"/>
    <w:rsid w:val="6A00C395"/>
    <w:rsid w:val="6A406525"/>
    <w:rsid w:val="6A537F7E"/>
    <w:rsid w:val="6A5579F3"/>
    <w:rsid w:val="6A644766"/>
    <w:rsid w:val="6A804ED1"/>
    <w:rsid w:val="6A97215C"/>
    <w:rsid w:val="6A9FF29A"/>
    <w:rsid w:val="6AE30886"/>
    <w:rsid w:val="6AF7F1A2"/>
    <w:rsid w:val="6B06F882"/>
    <w:rsid w:val="6B1ABEBE"/>
    <w:rsid w:val="6B5F2E19"/>
    <w:rsid w:val="6B69D944"/>
    <w:rsid w:val="6B77481F"/>
    <w:rsid w:val="6B9ADE9A"/>
    <w:rsid w:val="6BACE497"/>
    <w:rsid w:val="6BAF58A7"/>
    <w:rsid w:val="6BEC95CE"/>
    <w:rsid w:val="6BF654C2"/>
    <w:rsid w:val="6C3A67C5"/>
    <w:rsid w:val="6C48D8EA"/>
    <w:rsid w:val="6C58FD98"/>
    <w:rsid w:val="6C63F9A8"/>
    <w:rsid w:val="6C803114"/>
    <w:rsid w:val="6C9FEAE3"/>
    <w:rsid w:val="6CA23B0A"/>
    <w:rsid w:val="6CDB23FC"/>
    <w:rsid w:val="6CFCD64F"/>
    <w:rsid w:val="6D31F7BA"/>
    <w:rsid w:val="6D410BE9"/>
    <w:rsid w:val="6D54BC09"/>
    <w:rsid w:val="6D5FD381"/>
    <w:rsid w:val="6D6426AC"/>
    <w:rsid w:val="6D6C2455"/>
    <w:rsid w:val="6DC2E4B7"/>
    <w:rsid w:val="6DD07BAB"/>
    <w:rsid w:val="6DD807F2"/>
    <w:rsid w:val="6DF80E59"/>
    <w:rsid w:val="6E0DCB42"/>
    <w:rsid w:val="6E1914C9"/>
    <w:rsid w:val="6E1DFEA5"/>
    <w:rsid w:val="6E424087"/>
    <w:rsid w:val="6E471858"/>
    <w:rsid w:val="6E6139B6"/>
    <w:rsid w:val="6E702FA2"/>
    <w:rsid w:val="6E743692"/>
    <w:rsid w:val="6E904CE5"/>
    <w:rsid w:val="6EB2B41A"/>
    <w:rsid w:val="6EE4019F"/>
    <w:rsid w:val="6EF6D8DA"/>
    <w:rsid w:val="6F1C08A0"/>
    <w:rsid w:val="6F54394A"/>
    <w:rsid w:val="6F64CCDE"/>
    <w:rsid w:val="6F6976F3"/>
    <w:rsid w:val="6F70B405"/>
    <w:rsid w:val="6F7E66F2"/>
    <w:rsid w:val="6F7EB57C"/>
    <w:rsid w:val="6F99F61B"/>
    <w:rsid w:val="6FCD3A1F"/>
    <w:rsid w:val="6FCF081D"/>
    <w:rsid w:val="700B2D1C"/>
    <w:rsid w:val="701246A7"/>
    <w:rsid w:val="70177472"/>
    <w:rsid w:val="7024227C"/>
    <w:rsid w:val="70439AC3"/>
    <w:rsid w:val="7052663B"/>
    <w:rsid w:val="70798FDC"/>
    <w:rsid w:val="709ADE8C"/>
    <w:rsid w:val="70AF1007"/>
    <w:rsid w:val="70C5F754"/>
    <w:rsid w:val="70C9D3F5"/>
    <w:rsid w:val="70D336E3"/>
    <w:rsid w:val="70DF3770"/>
    <w:rsid w:val="70F420FB"/>
    <w:rsid w:val="70F58F88"/>
    <w:rsid w:val="712C1210"/>
    <w:rsid w:val="7135C980"/>
    <w:rsid w:val="7179DB4D"/>
    <w:rsid w:val="718EE657"/>
    <w:rsid w:val="7190C0A5"/>
    <w:rsid w:val="719486CD"/>
    <w:rsid w:val="7196881F"/>
    <w:rsid w:val="71AEDDEB"/>
    <w:rsid w:val="71AF4E88"/>
    <w:rsid w:val="71DA1A30"/>
    <w:rsid w:val="71EBAAD4"/>
    <w:rsid w:val="71FD3345"/>
    <w:rsid w:val="720D6FEE"/>
    <w:rsid w:val="722A0DC9"/>
    <w:rsid w:val="725D56BA"/>
    <w:rsid w:val="725D9AF4"/>
    <w:rsid w:val="72AF1145"/>
    <w:rsid w:val="72BCA519"/>
    <w:rsid w:val="72BD1C93"/>
    <w:rsid w:val="72E9DF6A"/>
    <w:rsid w:val="733D92FC"/>
    <w:rsid w:val="735CDDB6"/>
    <w:rsid w:val="7364EBCC"/>
    <w:rsid w:val="73D8A387"/>
    <w:rsid w:val="73E51496"/>
    <w:rsid w:val="73E6A283"/>
    <w:rsid w:val="73ED0D0E"/>
    <w:rsid w:val="73FBA0B9"/>
    <w:rsid w:val="740E07AC"/>
    <w:rsid w:val="741E94C5"/>
    <w:rsid w:val="7459D5E5"/>
    <w:rsid w:val="7465BC90"/>
    <w:rsid w:val="74804ADB"/>
    <w:rsid w:val="74AA78C1"/>
    <w:rsid w:val="74BFFAA9"/>
    <w:rsid w:val="74C3F897"/>
    <w:rsid w:val="74C701B7"/>
    <w:rsid w:val="74DEE421"/>
    <w:rsid w:val="74EDAAA3"/>
    <w:rsid w:val="750070F3"/>
    <w:rsid w:val="7576DDEB"/>
    <w:rsid w:val="75B5BDAC"/>
    <w:rsid w:val="75B76BB6"/>
    <w:rsid w:val="75D2F721"/>
    <w:rsid w:val="75D8D526"/>
    <w:rsid w:val="75DD94A9"/>
    <w:rsid w:val="7675C6D6"/>
    <w:rsid w:val="76858554"/>
    <w:rsid w:val="76A6A0C2"/>
    <w:rsid w:val="76EF19E8"/>
    <w:rsid w:val="7756E3BB"/>
    <w:rsid w:val="77770B98"/>
    <w:rsid w:val="778BEF28"/>
    <w:rsid w:val="77997A1F"/>
    <w:rsid w:val="77E24F87"/>
    <w:rsid w:val="77F3333F"/>
    <w:rsid w:val="78587BEB"/>
    <w:rsid w:val="78A49B29"/>
    <w:rsid w:val="78AC6598"/>
    <w:rsid w:val="78C45EEB"/>
    <w:rsid w:val="78E70123"/>
    <w:rsid w:val="79763244"/>
    <w:rsid w:val="79B4D28C"/>
    <w:rsid w:val="79DA3FF5"/>
    <w:rsid w:val="79DA46EC"/>
    <w:rsid w:val="79EC2FDF"/>
    <w:rsid w:val="79ED0D5F"/>
    <w:rsid w:val="79FF7D9A"/>
    <w:rsid w:val="7A249BFB"/>
    <w:rsid w:val="7A34B8E5"/>
    <w:rsid w:val="7A5110B8"/>
    <w:rsid w:val="7AA785E0"/>
    <w:rsid w:val="7AC71415"/>
    <w:rsid w:val="7AF671E7"/>
    <w:rsid w:val="7B293D42"/>
    <w:rsid w:val="7B2A832A"/>
    <w:rsid w:val="7B601A35"/>
    <w:rsid w:val="7B75AC63"/>
    <w:rsid w:val="7B79E28B"/>
    <w:rsid w:val="7BD30D22"/>
    <w:rsid w:val="7BF7982C"/>
    <w:rsid w:val="7BF8DC51"/>
    <w:rsid w:val="7BFDB041"/>
    <w:rsid w:val="7C168CBA"/>
    <w:rsid w:val="7C186744"/>
    <w:rsid w:val="7C1FD3C4"/>
    <w:rsid w:val="7C933D4A"/>
    <w:rsid w:val="7CB9BE4E"/>
    <w:rsid w:val="7CBBA1EB"/>
    <w:rsid w:val="7CBD2005"/>
    <w:rsid w:val="7CCCA1E3"/>
    <w:rsid w:val="7CFAEAA9"/>
    <w:rsid w:val="7CFF468F"/>
    <w:rsid w:val="7D0F2A0B"/>
    <w:rsid w:val="7D254977"/>
    <w:rsid w:val="7D632FD1"/>
    <w:rsid w:val="7D7060C5"/>
    <w:rsid w:val="7D731800"/>
    <w:rsid w:val="7DB15507"/>
    <w:rsid w:val="7DB51C68"/>
    <w:rsid w:val="7DD93E16"/>
    <w:rsid w:val="7E326DE8"/>
    <w:rsid w:val="7E4CCCEA"/>
    <w:rsid w:val="7E664420"/>
    <w:rsid w:val="7EC1D99F"/>
    <w:rsid w:val="7ECA35BD"/>
    <w:rsid w:val="7EF3B166"/>
    <w:rsid w:val="7F1D15CB"/>
    <w:rsid w:val="7F3EE94A"/>
    <w:rsid w:val="7FAF5740"/>
    <w:rsid w:val="7FE79BCA"/>
    <w:rsid w:val="7FEB7294"/>
    <w:rsid w:val="7FF6DCB7"/>
    <w:rsid w:val="7FFE2EE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E20FF"/>
  <w15:chartTrackingRefBased/>
  <w15:docId w15:val="{201EE27F-A8D8-4A3A-B3F3-14483A8C8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76B"/>
    <w:pPr>
      <w:spacing w:after="0" w:line="240" w:lineRule="auto"/>
    </w:pPr>
    <w:rPr>
      <w:rFonts w:ascii="Calibri" w:eastAsia="Times New Roman" w:hAnsi="Calibri" w:cs="Times New Roman"/>
      <w:kern w:val="0"/>
      <w:sz w:val="22"/>
      <w14:ligatures w14:val="none"/>
    </w:rPr>
  </w:style>
  <w:style w:type="paragraph" w:styleId="Heading1">
    <w:name w:val="heading 1"/>
    <w:basedOn w:val="Normal"/>
    <w:next w:val="Normal"/>
    <w:link w:val="Heading1Char"/>
    <w:uiPriority w:val="9"/>
    <w:qFormat/>
    <w:rsid w:val="0008691E"/>
    <w:pPr>
      <w:keepNext/>
      <w:keepLines/>
      <w:spacing w:before="360" w:after="240"/>
      <w:outlineLvl w:val="0"/>
    </w:pPr>
    <w:rPr>
      <w:rFonts w:eastAsiaTheme="majorEastAsia" w:cstheme="majorBidi"/>
      <w:b/>
      <w:color w:val="215E99" w:themeColor="text2" w:themeTint="BF"/>
      <w:sz w:val="40"/>
      <w:szCs w:val="40"/>
    </w:rPr>
  </w:style>
  <w:style w:type="paragraph" w:styleId="Heading2">
    <w:name w:val="heading 2"/>
    <w:basedOn w:val="Normal"/>
    <w:next w:val="Normal"/>
    <w:link w:val="Heading2Char"/>
    <w:uiPriority w:val="9"/>
    <w:unhideWhenUsed/>
    <w:qFormat/>
    <w:rsid w:val="00455EAC"/>
    <w:pPr>
      <w:keepNext/>
      <w:keepLines/>
      <w:spacing w:before="240" w:after="120"/>
      <w:outlineLvl w:val="1"/>
    </w:pPr>
    <w:rPr>
      <w:rFonts w:eastAsiaTheme="majorEastAsia" w:cstheme="majorBidi"/>
      <w:b/>
      <w:color w:val="215E99" w:themeColor="text2" w:themeTint="BF"/>
      <w:sz w:val="28"/>
      <w:szCs w:val="32"/>
    </w:rPr>
  </w:style>
  <w:style w:type="paragraph" w:styleId="Heading3">
    <w:name w:val="heading 3"/>
    <w:basedOn w:val="Normal"/>
    <w:next w:val="Normal"/>
    <w:link w:val="Heading3Char"/>
    <w:uiPriority w:val="9"/>
    <w:unhideWhenUsed/>
    <w:qFormat/>
    <w:rsid w:val="001D1B55"/>
    <w:pPr>
      <w:keepNext/>
      <w:keepLines/>
      <w:spacing w:before="240" w:after="120"/>
      <w:outlineLvl w:val="2"/>
    </w:pPr>
    <w:rPr>
      <w:rFonts w:eastAsiaTheme="majorEastAsia" w:cstheme="majorBidi"/>
      <w:b/>
      <w:color w:val="215E99" w:themeColor="text2" w:themeTint="BF"/>
      <w:sz w:val="24"/>
      <w:szCs w:val="28"/>
    </w:rPr>
  </w:style>
  <w:style w:type="paragraph" w:styleId="Heading4">
    <w:name w:val="heading 4"/>
    <w:basedOn w:val="Normal"/>
    <w:next w:val="Normal"/>
    <w:link w:val="Heading4Char"/>
    <w:uiPriority w:val="9"/>
    <w:unhideWhenUsed/>
    <w:qFormat/>
    <w:rsid w:val="00C44955"/>
    <w:pPr>
      <w:keepNext/>
      <w:keepLines/>
      <w:spacing w:before="240" w:after="120"/>
      <w:outlineLvl w:val="3"/>
    </w:pPr>
    <w:rPr>
      <w:rFonts w:eastAsiaTheme="majorEastAsia" w:cstheme="majorBidi"/>
      <w:iCs/>
      <w:color w:val="215E99" w:themeColor="text2" w:themeTint="BF"/>
    </w:rPr>
  </w:style>
  <w:style w:type="paragraph" w:styleId="Heading5">
    <w:name w:val="heading 5"/>
    <w:basedOn w:val="Normal"/>
    <w:next w:val="Normal"/>
    <w:link w:val="Heading5Char"/>
    <w:uiPriority w:val="9"/>
    <w:unhideWhenUsed/>
    <w:qFormat/>
    <w:rsid w:val="00723F05"/>
    <w:pPr>
      <w:keepNext/>
      <w:keepLines/>
      <w:spacing w:before="240" w:after="120"/>
      <w:outlineLvl w:val="4"/>
    </w:pPr>
    <w:rPr>
      <w:rFonts w:eastAsiaTheme="majorEastAsia" w:cstheme="majorBidi"/>
      <w:b/>
      <w:color w:val="215E99" w:themeColor="text2" w:themeTint="BF"/>
    </w:rPr>
  </w:style>
  <w:style w:type="paragraph" w:styleId="Heading6">
    <w:name w:val="heading 6"/>
    <w:basedOn w:val="Normal"/>
    <w:next w:val="Normal"/>
    <w:link w:val="Heading6Char"/>
    <w:uiPriority w:val="9"/>
    <w:semiHidden/>
    <w:unhideWhenUsed/>
    <w:qFormat/>
    <w:rsid w:val="00F6649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649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649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649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91E"/>
    <w:rPr>
      <w:rFonts w:ascii="Calibri" w:eastAsiaTheme="majorEastAsia" w:hAnsi="Calibri" w:cstheme="majorBidi"/>
      <w:b/>
      <w:color w:val="215E99" w:themeColor="text2" w:themeTint="BF"/>
      <w:kern w:val="0"/>
      <w:sz w:val="40"/>
      <w:szCs w:val="40"/>
      <w14:ligatures w14:val="none"/>
    </w:rPr>
  </w:style>
  <w:style w:type="character" w:customStyle="1" w:styleId="Heading2Char">
    <w:name w:val="Heading 2 Char"/>
    <w:basedOn w:val="DefaultParagraphFont"/>
    <w:link w:val="Heading2"/>
    <w:uiPriority w:val="9"/>
    <w:rsid w:val="00455EAC"/>
    <w:rPr>
      <w:rFonts w:ascii="Calibri" w:eastAsiaTheme="majorEastAsia" w:hAnsi="Calibri" w:cstheme="majorBidi"/>
      <w:b/>
      <w:color w:val="215E99" w:themeColor="text2" w:themeTint="BF"/>
      <w:kern w:val="0"/>
      <w:sz w:val="28"/>
      <w:szCs w:val="32"/>
      <w14:ligatures w14:val="none"/>
    </w:rPr>
  </w:style>
  <w:style w:type="character" w:customStyle="1" w:styleId="Heading3Char">
    <w:name w:val="Heading 3 Char"/>
    <w:basedOn w:val="DefaultParagraphFont"/>
    <w:link w:val="Heading3"/>
    <w:uiPriority w:val="9"/>
    <w:rsid w:val="001D1B55"/>
    <w:rPr>
      <w:rFonts w:ascii="Calibri" w:eastAsiaTheme="majorEastAsia" w:hAnsi="Calibri" w:cstheme="majorBidi"/>
      <w:b/>
      <w:color w:val="215E99" w:themeColor="text2" w:themeTint="BF"/>
      <w:kern w:val="0"/>
      <w:szCs w:val="28"/>
      <w14:ligatures w14:val="none"/>
    </w:rPr>
  </w:style>
  <w:style w:type="character" w:customStyle="1" w:styleId="Heading4Char">
    <w:name w:val="Heading 4 Char"/>
    <w:basedOn w:val="DefaultParagraphFont"/>
    <w:link w:val="Heading4"/>
    <w:uiPriority w:val="9"/>
    <w:rsid w:val="00C44955"/>
    <w:rPr>
      <w:rFonts w:ascii="Calibri" w:eastAsiaTheme="majorEastAsia" w:hAnsi="Calibri" w:cstheme="majorBidi"/>
      <w:iCs/>
      <w:color w:val="215E99" w:themeColor="text2" w:themeTint="BF"/>
      <w:kern w:val="0"/>
      <w:sz w:val="22"/>
      <w14:ligatures w14:val="none"/>
    </w:rPr>
  </w:style>
  <w:style w:type="character" w:customStyle="1" w:styleId="Heading5Char">
    <w:name w:val="Heading 5 Char"/>
    <w:basedOn w:val="DefaultParagraphFont"/>
    <w:link w:val="Heading5"/>
    <w:uiPriority w:val="9"/>
    <w:rsid w:val="00723F05"/>
    <w:rPr>
      <w:rFonts w:ascii="Calibri" w:eastAsiaTheme="majorEastAsia" w:hAnsi="Calibri" w:cstheme="majorBidi"/>
      <w:b/>
      <w:color w:val="215E99" w:themeColor="text2" w:themeTint="BF"/>
      <w:kern w:val="0"/>
      <w:sz w:val="22"/>
      <w14:ligatures w14:val="none"/>
    </w:rPr>
  </w:style>
  <w:style w:type="character" w:customStyle="1" w:styleId="Heading6Char">
    <w:name w:val="Heading 6 Char"/>
    <w:basedOn w:val="DefaultParagraphFont"/>
    <w:link w:val="Heading6"/>
    <w:uiPriority w:val="9"/>
    <w:semiHidden/>
    <w:rsid w:val="00F664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64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64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6493"/>
    <w:rPr>
      <w:rFonts w:eastAsiaTheme="majorEastAsia" w:cstheme="majorBidi"/>
      <w:color w:val="272727" w:themeColor="text1" w:themeTint="D8"/>
    </w:rPr>
  </w:style>
  <w:style w:type="paragraph" w:styleId="Title">
    <w:name w:val="Title"/>
    <w:basedOn w:val="Normal"/>
    <w:next w:val="Normal"/>
    <w:link w:val="TitleChar"/>
    <w:uiPriority w:val="10"/>
    <w:qFormat/>
    <w:rsid w:val="003A4343"/>
    <w:pPr>
      <w:spacing w:before="240" w:after="120"/>
    </w:pPr>
    <w:rPr>
      <w:rFonts w:eastAsiaTheme="majorEastAsia" w:cstheme="majorBidi"/>
      <w:b/>
      <w:color w:val="215E99" w:themeColor="text2" w:themeTint="BF"/>
      <w:kern w:val="28"/>
      <w:sz w:val="24"/>
      <w:szCs w:val="56"/>
    </w:rPr>
  </w:style>
  <w:style w:type="character" w:customStyle="1" w:styleId="TitleChar">
    <w:name w:val="Title Char"/>
    <w:basedOn w:val="DefaultParagraphFont"/>
    <w:link w:val="Title"/>
    <w:uiPriority w:val="10"/>
    <w:rsid w:val="003A4343"/>
    <w:rPr>
      <w:rFonts w:ascii="Calibri" w:eastAsiaTheme="majorEastAsia" w:hAnsi="Calibri" w:cstheme="majorBidi"/>
      <w:b/>
      <w:color w:val="215E99" w:themeColor="text2" w:themeTint="BF"/>
      <w:kern w:val="28"/>
      <w:szCs w:val="56"/>
      <w14:ligatures w14:val="none"/>
    </w:rPr>
  </w:style>
  <w:style w:type="paragraph" w:styleId="Subtitle">
    <w:name w:val="Subtitle"/>
    <w:aliases w:val="Headline"/>
    <w:basedOn w:val="Normal"/>
    <w:next w:val="Normal"/>
    <w:link w:val="SubtitleChar"/>
    <w:uiPriority w:val="11"/>
    <w:qFormat/>
    <w:rsid w:val="00F664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Headline Char"/>
    <w:basedOn w:val="DefaultParagraphFont"/>
    <w:link w:val="Subtitle"/>
    <w:uiPriority w:val="11"/>
    <w:rsid w:val="00F664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6493"/>
    <w:pPr>
      <w:spacing w:before="160"/>
      <w:jc w:val="center"/>
    </w:pPr>
    <w:rPr>
      <w:i/>
      <w:iCs/>
      <w:color w:val="404040" w:themeColor="text1" w:themeTint="BF"/>
    </w:rPr>
  </w:style>
  <w:style w:type="character" w:customStyle="1" w:styleId="QuoteChar">
    <w:name w:val="Quote Char"/>
    <w:basedOn w:val="DefaultParagraphFont"/>
    <w:link w:val="Quote"/>
    <w:uiPriority w:val="29"/>
    <w:rsid w:val="00F66493"/>
    <w:rPr>
      <w:i/>
      <w:iCs/>
      <w:color w:val="404040" w:themeColor="text1" w:themeTint="BF"/>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L,Response options,Dot pt,l"/>
    <w:basedOn w:val="Normal"/>
    <w:link w:val="ListParagraphChar"/>
    <w:uiPriority w:val="34"/>
    <w:qFormat/>
    <w:rsid w:val="00F66493"/>
    <w:pPr>
      <w:ind w:left="720"/>
      <w:contextualSpacing/>
    </w:pPr>
  </w:style>
  <w:style w:type="character" w:styleId="IntenseEmphasis">
    <w:name w:val="Intense Emphasis"/>
    <w:basedOn w:val="DefaultParagraphFont"/>
    <w:uiPriority w:val="21"/>
    <w:qFormat/>
    <w:rsid w:val="00F66493"/>
    <w:rPr>
      <w:i/>
      <w:iCs/>
      <w:color w:val="0F4761" w:themeColor="accent1" w:themeShade="BF"/>
    </w:rPr>
  </w:style>
  <w:style w:type="paragraph" w:styleId="IntenseQuote">
    <w:name w:val="Intense Quote"/>
    <w:basedOn w:val="Normal"/>
    <w:next w:val="Normal"/>
    <w:link w:val="IntenseQuoteChar"/>
    <w:uiPriority w:val="30"/>
    <w:qFormat/>
    <w:rsid w:val="00F664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6493"/>
    <w:rPr>
      <w:i/>
      <w:iCs/>
      <w:color w:val="0F4761" w:themeColor="accent1" w:themeShade="BF"/>
    </w:rPr>
  </w:style>
  <w:style w:type="character" w:styleId="IntenseReference">
    <w:name w:val="Intense Reference"/>
    <w:basedOn w:val="DefaultParagraphFont"/>
    <w:uiPriority w:val="32"/>
    <w:qFormat/>
    <w:rsid w:val="00F66493"/>
    <w:rPr>
      <w:b/>
      <w:bCs/>
      <w:smallCaps/>
      <w:color w:val="0F4761" w:themeColor="accent1" w:themeShade="BF"/>
      <w:spacing w:val="5"/>
    </w:rPr>
  </w:style>
  <w:style w:type="paragraph" w:styleId="Header">
    <w:name w:val="header"/>
    <w:basedOn w:val="Normal"/>
    <w:link w:val="HeaderChar"/>
    <w:uiPriority w:val="99"/>
    <w:unhideWhenUsed/>
    <w:rsid w:val="00F66493"/>
    <w:pPr>
      <w:tabs>
        <w:tab w:val="center" w:pos="4680"/>
        <w:tab w:val="right" w:pos="9360"/>
      </w:tabs>
    </w:pPr>
  </w:style>
  <w:style w:type="character" w:customStyle="1" w:styleId="HeaderChar">
    <w:name w:val="Header Char"/>
    <w:basedOn w:val="DefaultParagraphFont"/>
    <w:link w:val="Header"/>
    <w:uiPriority w:val="99"/>
    <w:rsid w:val="00F66493"/>
  </w:style>
  <w:style w:type="paragraph" w:styleId="Footer">
    <w:name w:val="footer"/>
    <w:basedOn w:val="Normal"/>
    <w:link w:val="FooterChar"/>
    <w:uiPriority w:val="99"/>
    <w:unhideWhenUsed/>
    <w:rsid w:val="00F66493"/>
    <w:pPr>
      <w:tabs>
        <w:tab w:val="center" w:pos="4680"/>
        <w:tab w:val="right" w:pos="9360"/>
      </w:tabs>
    </w:pPr>
  </w:style>
  <w:style w:type="character" w:customStyle="1" w:styleId="FooterChar">
    <w:name w:val="Footer Char"/>
    <w:basedOn w:val="DefaultParagraphFont"/>
    <w:link w:val="Footer"/>
    <w:uiPriority w:val="99"/>
    <w:rsid w:val="00F66493"/>
  </w:style>
  <w:style w:type="paragraph" w:styleId="NormalWeb">
    <w:name w:val="Normal (Web)"/>
    <w:basedOn w:val="Normal"/>
    <w:link w:val="NormalWebChar"/>
    <w:uiPriority w:val="99"/>
    <w:rsid w:val="00F66493"/>
    <w:pPr>
      <w:spacing w:before="100" w:beforeAutospacing="1" w:after="100" w:afterAutospacing="1"/>
    </w:pPr>
    <w:rPr>
      <w:rFonts w:ascii="Times New Roman" w:hAnsi="Times New Roman"/>
      <w:sz w:val="24"/>
      <w:lang w:val="en-US"/>
    </w:rPr>
  </w:style>
  <w:style w:type="paragraph" w:styleId="TOC1">
    <w:name w:val="toc 1"/>
    <w:basedOn w:val="Normal"/>
    <w:next w:val="Normal"/>
    <w:autoRedefine/>
    <w:uiPriority w:val="39"/>
    <w:qFormat/>
    <w:rsid w:val="00F66493"/>
    <w:pPr>
      <w:tabs>
        <w:tab w:val="right" w:leader="dot" w:pos="8774"/>
      </w:tabs>
      <w:spacing w:before="240" w:after="240"/>
      <w:outlineLvl w:val="1"/>
    </w:pPr>
    <w:rPr>
      <w:noProof/>
      <w:sz w:val="24"/>
    </w:rPr>
  </w:style>
  <w:style w:type="character" w:styleId="Hyperlink">
    <w:name w:val="Hyperlink"/>
    <w:uiPriority w:val="99"/>
    <w:rsid w:val="00F66493"/>
    <w:rPr>
      <w:rFonts w:ascii="Calibri" w:hAnsi="Calibri"/>
      <w:color w:val="0000FF"/>
      <w:sz w:val="20"/>
      <w:u w:val="single"/>
    </w:rPr>
  </w:style>
  <w:style w:type="character" w:styleId="PageNumber">
    <w:name w:val="page number"/>
    <w:basedOn w:val="DefaultParagraphFont"/>
    <w:rsid w:val="00F66493"/>
  </w:style>
  <w:style w:type="paragraph" w:styleId="TOC3">
    <w:name w:val="toc 3"/>
    <w:basedOn w:val="Normal"/>
    <w:next w:val="Normal"/>
    <w:autoRedefine/>
    <w:uiPriority w:val="39"/>
    <w:qFormat/>
    <w:rsid w:val="00C806A2"/>
    <w:pPr>
      <w:tabs>
        <w:tab w:val="right" w:leader="dot" w:pos="8774"/>
      </w:tabs>
      <w:ind w:left="720"/>
    </w:pPr>
  </w:style>
  <w:style w:type="paragraph" w:styleId="TOC2">
    <w:name w:val="toc 2"/>
    <w:basedOn w:val="Normal"/>
    <w:next w:val="Normal"/>
    <w:autoRedefine/>
    <w:uiPriority w:val="39"/>
    <w:qFormat/>
    <w:rsid w:val="00F66493"/>
    <w:pPr>
      <w:ind w:left="200"/>
    </w:pPr>
  </w:style>
  <w:style w:type="character" w:styleId="FootnoteReference">
    <w:name w:val="footnote reference"/>
    <w:uiPriority w:val="99"/>
    <w:rsid w:val="00F66493"/>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F66493"/>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basedOn w:val="DefaultParagraphFont"/>
    <w:link w:val="FootnoteText"/>
    <w:uiPriority w:val="99"/>
    <w:rsid w:val="00F66493"/>
    <w:rPr>
      <w:rFonts w:ascii="Calibri" w:eastAsia="Times New Roman" w:hAnsi="Calibri" w:cs="Times New Roman"/>
      <w:kern w:val="0"/>
      <w:sz w:val="20"/>
      <w:szCs w:val="20"/>
      <w14:ligatures w14:val="none"/>
    </w:rPr>
  </w:style>
  <w:style w:type="paragraph" w:styleId="TOCHeading">
    <w:name w:val="TOC Heading"/>
    <w:basedOn w:val="Heading1"/>
    <w:next w:val="Normal"/>
    <w:uiPriority w:val="39"/>
    <w:unhideWhenUsed/>
    <w:qFormat/>
    <w:rsid w:val="00F66493"/>
    <w:pPr>
      <w:pBdr>
        <w:bottom w:val="single" w:sz="4" w:space="1" w:color="auto"/>
      </w:pBdr>
      <w:spacing w:before="480" w:after="0" w:line="276" w:lineRule="auto"/>
      <w:outlineLvl w:val="9"/>
    </w:pPr>
    <w:rPr>
      <w:rFonts w:ascii="Cambria" w:eastAsia="MS Gothic" w:hAnsi="Cambria" w:cs="Times New Roman"/>
      <w:b w:val="0"/>
      <w:bCs/>
      <w:caps/>
      <w:smallCaps/>
      <w:color w:val="365F91"/>
      <w:sz w:val="32"/>
      <w:szCs w:val="28"/>
      <w:lang w:val="en-US" w:eastAsia="ja-JP"/>
    </w:rPr>
  </w:style>
  <w:style w:type="paragraph" w:styleId="BalloonText">
    <w:name w:val="Balloon Text"/>
    <w:basedOn w:val="Normal"/>
    <w:link w:val="BalloonTextChar"/>
    <w:rsid w:val="00F66493"/>
    <w:rPr>
      <w:rFonts w:ascii="Tahoma" w:hAnsi="Tahoma" w:cs="Tahoma"/>
      <w:sz w:val="16"/>
      <w:szCs w:val="16"/>
    </w:rPr>
  </w:style>
  <w:style w:type="character" w:customStyle="1" w:styleId="BalloonTextChar">
    <w:name w:val="Balloon Text Char"/>
    <w:basedOn w:val="DefaultParagraphFont"/>
    <w:link w:val="BalloonText"/>
    <w:rsid w:val="00F66493"/>
    <w:rPr>
      <w:rFonts w:ascii="Tahoma" w:eastAsia="Times New Roman" w:hAnsi="Tahoma" w:cs="Tahoma"/>
      <w:kern w:val="0"/>
      <w:sz w:val="16"/>
      <w:szCs w:val="16"/>
      <w14:ligatures w14:val="none"/>
    </w:rPr>
  </w:style>
  <w:style w:type="paragraph" w:styleId="TOAHeading">
    <w:name w:val="toa heading"/>
    <w:basedOn w:val="Normal"/>
    <w:next w:val="Normal"/>
    <w:rsid w:val="00F66493"/>
    <w:pPr>
      <w:spacing w:before="720"/>
      <w:jc w:val="center"/>
    </w:pPr>
    <w:rPr>
      <w:b/>
      <w:bCs/>
      <w:color w:val="800080"/>
      <w:sz w:val="28"/>
    </w:rPr>
  </w:style>
  <w:style w:type="character" w:styleId="SubtleEmphasis">
    <w:name w:val="Subtle Emphasis"/>
    <w:uiPriority w:val="19"/>
    <w:rsid w:val="00F66493"/>
    <w:rPr>
      <w:rFonts w:ascii="Arial" w:hAnsi="Arial"/>
      <w:i/>
      <w:iCs/>
      <w:color w:val="auto"/>
      <w:sz w:val="22"/>
    </w:rPr>
  </w:style>
  <w:style w:type="paragraph" w:customStyle="1" w:styleId="StyleBoxSinglesolidlineAuto05ptLinewidth">
    <w:name w:val="Style Box: (Single solid line Auto  0.5 pt Line width)"/>
    <w:basedOn w:val="Normal"/>
    <w:rsid w:val="00F66493"/>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F66493"/>
    <w:rPr>
      <w:rFonts w:ascii="Arial" w:hAnsi="Arial"/>
      <w:b/>
      <w:bCs/>
      <w:sz w:val="22"/>
    </w:rPr>
  </w:style>
  <w:style w:type="character" w:styleId="CommentReference">
    <w:name w:val="annotation reference"/>
    <w:basedOn w:val="DefaultParagraphFont"/>
    <w:uiPriority w:val="99"/>
    <w:unhideWhenUsed/>
    <w:rsid w:val="00F66493"/>
    <w:rPr>
      <w:sz w:val="16"/>
      <w:szCs w:val="16"/>
    </w:rPr>
  </w:style>
  <w:style w:type="paragraph" w:styleId="CommentText">
    <w:name w:val="annotation text"/>
    <w:basedOn w:val="Normal"/>
    <w:link w:val="CommentTextChar"/>
    <w:uiPriority w:val="99"/>
    <w:unhideWhenUsed/>
    <w:rsid w:val="00F66493"/>
    <w:rPr>
      <w:sz w:val="20"/>
      <w:szCs w:val="20"/>
    </w:rPr>
  </w:style>
  <w:style w:type="character" w:customStyle="1" w:styleId="CommentTextChar">
    <w:name w:val="Comment Text Char"/>
    <w:basedOn w:val="DefaultParagraphFont"/>
    <w:link w:val="CommentText"/>
    <w:uiPriority w:val="99"/>
    <w:rsid w:val="00F66493"/>
    <w:rPr>
      <w:rFonts w:ascii="Calibri" w:eastAsia="Times New Roman"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66493"/>
    <w:rPr>
      <w:b/>
      <w:bCs/>
    </w:rPr>
  </w:style>
  <w:style w:type="character" w:customStyle="1" w:styleId="CommentSubjectChar">
    <w:name w:val="Comment Subject Char"/>
    <w:basedOn w:val="CommentTextChar"/>
    <w:link w:val="CommentSubject"/>
    <w:uiPriority w:val="99"/>
    <w:semiHidden/>
    <w:rsid w:val="00F66493"/>
    <w:rPr>
      <w:rFonts w:ascii="Calibri" w:eastAsia="Times New Roman" w:hAnsi="Calibri" w:cs="Times New Roman"/>
      <w:b/>
      <w:bCs/>
      <w:kern w:val="0"/>
      <w:sz w:val="20"/>
      <w:szCs w:val="20"/>
      <w14:ligatures w14:val="none"/>
    </w:rPr>
  </w:style>
  <w:style w:type="paragraph" w:styleId="BodyText">
    <w:name w:val="Body Text"/>
    <w:basedOn w:val="Normal"/>
    <w:link w:val="BodyTextChar"/>
    <w:uiPriority w:val="99"/>
    <w:rsid w:val="00F66493"/>
    <w:pPr>
      <w:spacing w:after="120"/>
    </w:pPr>
  </w:style>
  <w:style w:type="character" w:customStyle="1" w:styleId="BodyTextChar">
    <w:name w:val="Body Text Char"/>
    <w:basedOn w:val="DefaultParagraphFont"/>
    <w:link w:val="BodyText"/>
    <w:uiPriority w:val="99"/>
    <w:rsid w:val="00F66493"/>
    <w:rPr>
      <w:rFonts w:ascii="Calibri" w:eastAsia="Times New Roman" w:hAnsi="Calibri" w:cs="Times New Roman"/>
      <w:kern w:val="0"/>
      <w:sz w:val="22"/>
      <w14:ligatures w14:val="none"/>
    </w:rPr>
  </w:style>
  <w:style w:type="paragraph" w:styleId="PlainText">
    <w:name w:val="Plain Text"/>
    <w:basedOn w:val="Normal"/>
    <w:link w:val="PlainTextChar"/>
    <w:uiPriority w:val="99"/>
    <w:unhideWhenUsed/>
    <w:rsid w:val="00F66493"/>
    <w:rPr>
      <w:rFonts w:eastAsia="Calibri"/>
      <w:szCs w:val="22"/>
    </w:rPr>
  </w:style>
  <w:style w:type="character" w:customStyle="1" w:styleId="PlainTextChar">
    <w:name w:val="Plain Text Char"/>
    <w:basedOn w:val="DefaultParagraphFont"/>
    <w:link w:val="PlainText"/>
    <w:uiPriority w:val="99"/>
    <w:rsid w:val="00F66493"/>
    <w:rPr>
      <w:rFonts w:ascii="Calibri" w:eastAsia="Calibri" w:hAnsi="Calibri" w:cs="Times New Roman"/>
      <w:kern w:val="0"/>
      <w:sz w:val="22"/>
      <w:szCs w:val="22"/>
      <w14:ligatures w14:val="none"/>
    </w:rPr>
  </w:style>
  <w:style w:type="paragraph" w:styleId="NoSpacing">
    <w:name w:val="No Spacing"/>
    <w:uiPriority w:val="1"/>
    <w:qFormat/>
    <w:rsid w:val="00F66493"/>
    <w:pPr>
      <w:spacing w:after="0" w:line="240" w:lineRule="auto"/>
    </w:pPr>
    <w:rPr>
      <w:rFonts w:ascii="Calibri" w:eastAsia="Calibri" w:hAnsi="Calibri" w:cs="Times New Roman"/>
      <w:kern w:val="0"/>
      <w:sz w:val="22"/>
      <w:szCs w:val="22"/>
      <w14:ligatures w14:val="none"/>
    </w:rPr>
  </w:style>
  <w:style w:type="character" w:customStyle="1" w:styleId="NormalWebChar">
    <w:name w:val="Normal (Web) Char"/>
    <w:basedOn w:val="DefaultParagraphFont"/>
    <w:link w:val="NormalWeb"/>
    <w:uiPriority w:val="99"/>
    <w:rsid w:val="00F66493"/>
    <w:rPr>
      <w:rFonts w:ascii="Times New Roman" w:eastAsia="Times New Roman" w:hAnsi="Times New Roman" w:cs="Times New Roman"/>
      <w:kern w:val="0"/>
      <w:lang w:val="en-US"/>
      <w14:ligatures w14:val="none"/>
    </w:rPr>
  </w:style>
  <w:style w:type="paragraph" w:styleId="Caption">
    <w:name w:val="caption"/>
    <w:basedOn w:val="Normal"/>
    <w:next w:val="Normal"/>
    <w:unhideWhenUsed/>
    <w:qFormat/>
    <w:rsid w:val="00E5293C"/>
    <w:rPr>
      <w:b/>
      <w:bCs/>
      <w:color w:val="595959" w:themeColor="text1" w:themeTint="A6"/>
      <w:sz w:val="20"/>
      <w:szCs w:val="18"/>
    </w:rPr>
  </w:style>
  <w:style w:type="paragraph" w:styleId="TableofFigures">
    <w:name w:val="table of figures"/>
    <w:basedOn w:val="Normal"/>
    <w:next w:val="Normal"/>
    <w:uiPriority w:val="99"/>
    <w:unhideWhenUsed/>
    <w:rsid w:val="00F66493"/>
  </w:style>
  <w:style w:type="paragraph" w:customStyle="1" w:styleId="Default">
    <w:name w:val="Default"/>
    <w:basedOn w:val="Normal"/>
    <w:rsid w:val="00F66493"/>
    <w:pPr>
      <w:autoSpaceDE w:val="0"/>
      <w:autoSpaceDN w:val="0"/>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F66493"/>
    <w:pPr>
      <w:suppressAutoHyphens/>
      <w:ind w:left="720"/>
      <w:contextualSpacing/>
    </w:pPr>
    <w:rPr>
      <w:rFonts w:eastAsia="MS Mincho"/>
      <w:lang w:val="en-US" w:eastAsia="ar-SA"/>
    </w:rPr>
  </w:style>
  <w:style w:type="character" w:customStyle="1" w:styleId="apple-converted-space">
    <w:name w:val="apple-converted-space"/>
    <w:basedOn w:val="DefaultParagraphFont"/>
    <w:rsid w:val="00F66493"/>
  </w:style>
  <w:style w:type="paragraph" w:styleId="Revision">
    <w:name w:val="Revision"/>
    <w:hidden/>
    <w:uiPriority w:val="99"/>
    <w:semiHidden/>
    <w:rsid w:val="00F66493"/>
    <w:pPr>
      <w:spacing w:after="0" w:line="240" w:lineRule="auto"/>
    </w:pPr>
    <w:rPr>
      <w:rFonts w:ascii="Arial" w:eastAsia="Times New Roman" w:hAnsi="Arial" w:cs="Times New Roman"/>
      <w:kern w:val="0"/>
      <w:sz w:val="22"/>
      <w14:ligatures w14:val="none"/>
    </w:rPr>
  </w:style>
  <w:style w:type="character" w:customStyle="1" w:styleId="wb-inv">
    <w:name w:val="wb-inv"/>
    <w:basedOn w:val="DefaultParagraphFont"/>
    <w:rsid w:val="00F66493"/>
  </w:style>
  <w:style w:type="paragraph" w:customStyle="1" w:styleId="F6-Body1">
    <w:name w:val="F6 - Body 1"/>
    <w:link w:val="F6-Body1Char"/>
    <w:rsid w:val="00F66493"/>
    <w:pPr>
      <w:spacing w:after="0" w:line="240" w:lineRule="auto"/>
      <w:ind w:left="576"/>
      <w:jc w:val="both"/>
    </w:pPr>
    <w:rPr>
      <w:rFonts w:ascii="Arial" w:eastAsia="Times New Roman" w:hAnsi="Arial" w:cs="Times New Roman"/>
      <w:kern w:val="0"/>
      <w:sz w:val="22"/>
      <w:lang w:val="en-US"/>
      <w14:ligatures w14:val="none"/>
    </w:rPr>
  </w:style>
  <w:style w:type="character" w:customStyle="1" w:styleId="F6-Body1Char">
    <w:name w:val="F6 - Body 1 Char"/>
    <w:link w:val="F6-Body1"/>
    <w:rsid w:val="00F66493"/>
    <w:rPr>
      <w:rFonts w:ascii="Arial" w:eastAsia="Times New Roman" w:hAnsi="Arial" w:cs="Times New Roman"/>
      <w:kern w:val="0"/>
      <w:sz w:val="22"/>
      <w:lang w:val="en-US"/>
      <w14:ligatures w14:val="none"/>
    </w:rPr>
  </w:style>
  <w:style w:type="paragraph" w:customStyle="1" w:styleId="indent-xlarge">
    <w:name w:val="indent-xlarge"/>
    <w:basedOn w:val="Normal"/>
    <w:rsid w:val="00F66493"/>
    <w:pPr>
      <w:spacing w:before="100" w:beforeAutospacing="1" w:after="100" w:afterAutospacing="1"/>
    </w:pPr>
    <w:rPr>
      <w:rFonts w:ascii="Times New Roman" w:hAnsi="Times New Roman"/>
      <w:sz w:val="24"/>
      <w:lang w:eastAsia="en-CA"/>
    </w:rPr>
  </w:style>
  <w:style w:type="table" w:customStyle="1" w:styleId="GridTable5Dark-Accent11">
    <w:name w:val="Grid Table 5 Dark - Accent 11"/>
    <w:basedOn w:val="TableNormal"/>
    <w:uiPriority w:val="50"/>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eGrid">
    <w:name w:val="Table Grid"/>
    <w:basedOn w:val="TableNormal"/>
    <w:uiPriority w:val="39"/>
    <w:rsid w:val="00F6649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EndnoteText">
    <w:name w:val="endnote text"/>
    <w:basedOn w:val="Normal"/>
    <w:link w:val="EndnoteTextChar"/>
    <w:semiHidden/>
    <w:unhideWhenUsed/>
    <w:rsid w:val="00F66493"/>
    <w:rPr>
      <w:sz w:val="20"/>
      <w:szCs w:val="20"/>
    </w:rPr>
  </w:style>
  <w:style w:type="character" w:customStyle="1" w:styleId="EndnoteTextChar">
    <w:name w:val="Endnote Text Char"/>
    <w:basedOn w:val="DefaultParagraphFont"/>
    <w:link w:val="EndnoteText"/>
    <w:semiHidden/>
    <w:rsid w:val="00F66493"/>
    <w:rPr>
      <w:rFonts w:ascii="Calibri" w:eastAsia="Times New Roman" w:hAnsi="Calibri" w:cs="Times New Roman"/>
      <w:kern w:val="0"/>
      <w:sz w:val="20"/>
      <w:szCs w:val="20"/>
      <w14:ligatures w14:val="none"/>
    </w:rPr>
  </w:style>
  <w:style w:type="character" w:styleId="EndnoteReference">
    <w:name w:val="endnote reference"/>
    <w:basedOn w:val="DefaultParagraphFont"/>
    <w:semiHidden/>
    <w:unhideWhenUsed/>
    <w:rsid w:val="00F66493"/>
    <w:rPr>
      <w:vertAlign w:val="superscript"/>
    </w:rPr>
  </w:style>
  <w:style w:type="paragraph" w:customStyle="1" w:styleId="MediumGrid1-Accent21">
    <w:name w:val="Medium Grid 1 - Accent 21"/>
    <w:basedOn w:val="Normal"/>
    <w:uiPriority w:val="99"/>
    <w:qFormat/>
    <w:rsid w:val="00F66493"/>
    <w:pPr>
      <w:spacing w:after="200" w:line="276" w:lineRule="auto"/>
      <w:ind w:left="720"/>
      <w:contextualSpacing/>
    </w:pPr>
    <w:rPr>
      <w:szCs w:val="22"/>
      <w:lang w:eastAsia="en-CA"/>
    </w:rPr>
  </w:style>
  <w:style w:type="paragraph" w:customStyle="1" w:styleId="mrgn-tp-md">
    <w:name w:val="mrgn-tp-md"/>
    <w:basedOn w:val="Normal"/>
    <w:rsid w:val="00F66493"/>
    <w:pPr>
      <w:spacing w:before="100" w:beforeAutospacing="1" w:after="100" w:afterAutospacing="1"/>
    </w:pPr>
    <w:rPr>
      <w:rFonts w:ascii="Times New Roman" w:hAnsi="Times New Roman"/>
      <w:sz w:val="24"/>
      <w:lang w:eastAsia="en-CA"/>
    </w:rPr>
  </w:style>
  <w:style w:type="paragraph" w:customStyle="1" w:styleId="DefaultText">
    <w:name w:val="Default Text"/>
    <w:basedOn w:val="Normal"/>
    <w:rsid w:val="00F66493"/>
    <w:pPr>
      <w:overflowPunct w:val="0"/>
      <w:autoSpaceDE w:val="0"/>
      <w:autoSpaceDN w:val="0"/>
      <w:adjustRightInd w:val="0"/>
      <w:textAlignment w:val="baseline"/>
    </w:pPr>
    <w:rPr>
      <w:rFonts w:ascii="Times New Roman" w:hAnsi="Times New Roman"/>
      <w:sz w:val="24"/>
      <w:szCs w:val="20"/>
      <w:lang w:val="en-US"/>
    </w:rPr>
  </w:style>
  <w:style w:type="paragraph" w:customStyle="1" w:styleId="LongLabel">
    <w:name w:val="Long Label"/>
    <w:rsid w:val="00F66493"/>
    <w:pPr>
      <w:keepNext/>
      <w:widowControl w:val="0"/>
      <w:overflowPunct w:val="0"/>
      <w:autoSpaceDE w:val="0"/>
      <w:autoSpaceDN w:val="0"/>
      <w:adjustRightInd w:val="0"/>
      <w:spacing w:after="0" w:line="240" w:lineRule="auto"/>
      <w:ind w:right="1987"/>
      <w:jc w:val="both"/>
      <w:textAlignment w:val="baseline"/>
    </w:pPr>
    <w:rPr>
      <w:rFonts w:ascii="Tms Rmn" w:eastAsia="Times New Roman" w:hAnsi="Tms Rmn" w:cs="Times New Roman"/>
      <w:kern w:val="0"/>
      <w:sz w:val="20"/>
      <w:szCs w:val="20"/>
      <w:lang w:val="en-US"/>
      <w14:ligatures w14:val="none"/>
    </w:rPr>
  </w:style>
  <w:style w:type="paragraph" w:customStyle="1" w:styleId="CM39">
    <w:name w:val="CM39"/>
    <w:basedOn w:val="Normal"/>
    <w:next w:val="Normal"/>
    <w:rsid w:val="00F66493"/>
    <w:pPr>
      <w:widowControl w:val="0"/>
      <w:autoSpaceDE w:val="0"/>
      <w:autoSpaceDN w:val="0"/>
      <w:adjustRightInd w:val="0"/>
      <w:spacing w:after="270"/>
    </w:pPr>
    <w:rPr>
      <w:rFonts w:ascii="Meta Plus Bold" w:hAnsi="Meta Plus Bold"/>
      <w:sz w:val="24"/>
      <w:lang w:eastAsia="en-CA"/>
    </w:rPr>
  </w:style>
  <w:style w:type="paragraph" w:customStyle="1" w:styleId="CM8">
    <w:name w:val="CM8"/>
    <w:basedOn w:val="Normal"/>
    <w:next w:val="Normal"/>
    <w:rsid w:val="00F66493"/>
    <w:pPr>
      <w:widowControl w:val="0"/>
      <w:autoSpaceDE w:val="0"/>
      <w:autoSpaceDN w:val="0"/>
      <w:adjustRightInd w:val="0"/>
      <w:spacing w:line="280" w:lineRule="atLeast"/>
    </w:pPr>
    <w:rPr>
      <w:rFonts w:ascii="Meta Plus Bold" w:hAnsi="Meta Plus Bold"/>
      <w:sz w:val="24"/>
      <w:lang w:eastAsia="en-CA"/>
    </w:rPr>
  </w:style>
  <w:style w:type="paragraph" w:styleId="BodyTextIndent2">
    <w:name w:val="Body Text Indent 2"/>
    <w:basedOn w:val="Normal"/>
    <w:link w:val="BodyTextIndent2Char"/>
    <w:rsid w:val="00F66493"/>
    <w:pPr>
      <w:spacing w:after="120" w:line="480" w:lineRule="auto"/>
      <w:ind w:left="360"/>
    </w:pPr>
    <w:rPr>
      <w:rFonts w:ascii="Times New Roman" w:hAnsi="Times New Roman"/>
      <w:sz w:val="24"/>
      <w:lang w:val="en-US"/>
    </w:rPr>
  </w:style>
  <w:style w:type="character" w:customStyle="1" w:styleId="BodyTextIndent2Char">
    <w:name w:val="Body Text Indent 2 Char"/>
    <w:basedOn w:val="DefaultParagraphFont"/>
    <w:link w:val="BodyTextIndent2"/>
    <w:rsid w:val="00F66493"/>
    <w:rPr>
      <w:rFonts w:ascii="Times New Roman" w:eastAsia="Times New Roman" w:hAnsi="Times New Roman" w:cs="Times New Roman"/>
      <w:kern w:val="0"/>
      <w:lang w:val="en-US"/>
      <w14:ligatures w14:val="none"/>
    </w:rPr>
  </w:style>
  <w:style w:type="paragraph" w:customStyle="1" w:styleId="CharCharCharCharCharCharCharCharCharCharChar">
    <w:name w:val="Char Char Char Char Char Char Char Char Char Char Char"/>
    <w:basedOn w:val="Normal"/>
    <w:rsid w:val="00F66493"/>
    <w:pPr>
      <w:spacing w:after="160" w:line="240" w:lineRule="exact"/>
    </w:pPr>
    <w:rPr>
      <w:rFonts w:ascii="Verdana" w:eastAsia="Times" w:hAnsi="Verdana"/>
      <w:sz w:val="20"/>
      <w:szCs w:val="20"/>
      <w:lang w:eastAsia="en-CA"/>
    </w:rPr>
  </w:style>
  <w:style w:type="paragraph" w:styleId="List">
    <w:name w:val="List"/>
    <w:basedOn w:val="Normal"/>
    <w:rsid w:val="00F6649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F66493"/>
    <w:pPr>
      <w:tabs>
        <w:tab w:val="clear" w:pos="4680"/>
        <w:tab w:val="clear" w:pos="9360"/>
        <w:tab w:val="center" w:pos="4320"/>
        <w:tab w:val="right" w:pos="8640"/>
      </w:tabs>
      <w:spacing w:before="120" w:after="120"/>
    </w:pPr>
    <w:rPr>
      <w:b/>
      <w:i/>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F66493"/>
  </w:style>
  <w:style w:type="character" w:customStyle="1" w:styleId="UnresolvedMention1">
    <w:name w:val="Unresolved Mention1"/>
    <w:basedOn w:val="DefaultParagraphFont"/>
    <w:uiPriority w:val="99"/>
    <w:semiHidden/>
    <w:unhideWhenUsed/>
    <w:rsid w:val="00F66493"/>
    <w:rPr>
      <w:color w:val="605E5C"/>
      <w:shd w:val="clear" w:color="auto" w:fill="E1DFDD"/>
    </w:rPr>
  </w:style>
  <w:style w:type="character" w:customStyle="1" w:styleId="StyleHyperlink9ptDarkRed">
    <w:name w:val="Style Hyperlink + 9 pt Dark Red"/>
    <w:basedOn w:val="Hyperlink"/>
    <w:rsid w:val="00F66493"/>
    <w:rPr>
      <w:rFonts w:ascii="Calibri" w:hAnsi="Calibri"/>
      <w:color w:val="C00000"/>
      <w:sz w:val="18"/>
      <w:u w:val="single"/>
    </w:rPr>
  </w:style>
  <w:style w:type="table" w:customStyle="1" w:styleId="PlainTable21">
    <w:name w:val="Plain Table 21"/>
    <w:basedOn w:val="TableNormal"/>
    <w:uiPriority w:val="42"/>
    <w:rsid w:val="00F66493"/>
    <w:pPr>
      <w:spacing w:after="0" w:line="240" w:lineRule="auto"/>
    </w:pPr>
    <w:rPr>
      <w:rFonts w:ascii="Times New Roman" w:eastAsia="Times New Roman" w:hAnsi="Times New Roman" w:cs="Times New Roman"/>
      <w:kern w:val="0"/>
      <w:sz w:val="20"/>
      <w:szCs w:val="20"/>
      <w:lang w:eastAsia="en-CA"/>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0A3A17"/>
    <w:rPr>
      <w:color w:val="605E5C"/>
      <w:shd w:val="clear" w:color="auto" w:fill="E1DFDD"/>
    </w:rPr>
  </w:style>
  <w:style w:type="character" w:customStyle="1" w:styleId="titlefrench0">
    <w:name w:val="titlefrench0"/>
    <w:basedOn w:val="DefaultParagraphFont"/>
    <w:rsid w:val="00A61746"/>
  </w:style>
  <w:style w:type="paragraph" w:customStyle="1" w:styleId="pf0">
    <w:name w:val="pf0"/>
    <w:basedOn w:val="Normal"/>
    <w:rsid w:val="00A61746"/>
    <w:pPr>
      <w:spacing w:before="100" w:beforeAutospacing="1" w:after="100" w:afterAutospacing="1"/>
    </w:pPr>
    <w:rPr>
      <w:rFonts w:ascii="Times New Roman" w:hAnsi="Times New Roman"/>
      <w:sz w:val="24"/>
      <w:lang w:eastAsia="en-CA"/>
    </w:rPr>
  </w:style>
  <w:style w:type="character" w:customStyle="1" w:styleId="cf01">
    <w:name w:val="cf01"/>
    <w:basedOn w:val="DefaultParagraphFont"/>
    <w:rsid w:val="00A61746"/>
    <w:rPr>
      <w:rFonts w:ascii="Segoe UI" w:hAnsi="Segoe UI" w:cs="Segoe UI" w:hint="default"/>
      <w:sz w:val="18"/>
      <w:szCs w:val="18"/>
    </w:rPr>
  </w:style>
  <w:style w:type="paragraph" w:customStyle="1" w:styleId="GraphFooter">
    <w:name w:val="Graph Footer"/>
    <w:basedOn w:val="Normal"/>
    <w:link w:val="GraphFooterChar"/>
    <w:qFormat/>
    <w:rsid w:val="000C0857"/>
    <w:pPr>
      <w:tabs>
        <w:tab w:val="left" w:pos="720"/>
        <w:tab w:val="center" w:pos="4680"/>
        <w:tab w:val="right" w:pos="9360"/>
      </w:tabs>
      <w:autoSpaceDE w:val="0"/>
      <w:autoSpaceDN w:val="0"/>
      <w:adjustRightInd w:val="0"/>
    </w:pPr>
    <w:rPr>
      <w:rFonts w:cstheme="minorHAnsi"/>
      <w:iCs/>
      <w:szCs w:val="28"/>
      <w:lang w:val="en-US"/>
    </w:rPr>
  </w:style>
  <w:style w:type="character" w:customStyle="1" w:styleId="GraphFooterChar">
    <w:name w:val="Graph Footer Char"/>
    <w:basedOn w:val="DefaultParagraphFont"/>
    <w:link w:val="GraphFooter"/>
    <w:rsid w:val="000C0857"/>
    <w:rPr>
      <w:rFonts w:ascii="Calibri" w:eastAsia="Times New Roman" w:hAnsi="Calibri" w:cstheme="minorHAnsi"/>
      <w:iCs/>
      <w:kern w:val="0"/>
      <w:sz w:val="22"/>
      <w:szCs w:val="28"/>
      <w:lang w:val="en-US"/>
      <w14:ligatures w14:val="none"/>
    </w:rPr>
  </w:style>
  <w:style w:type="paragraph" w:customStyle="1" w:styleId="Question">
    <w:name w:val="Question"/>
    <w:basedOn w:val="Normal"/>
    <w:link w:val="QuestionChar"/>
    <w:qFormat/>
    <w:rsid w:val="007033F0"/>
    <w:pPr>
      <w:spacing w:before="240" w:after="120"/>
    </w:pPr>
    <w:rPr>
      <w:rFonts w:eastAsiaTheme="minorHAnsi" w:cs="Calibri"/>
      <w:kern w:val="2"/>
      <w:szCs w:val="22"/>
      <w14:ligatures w14:val="standardContextual"/>
    </w:rPr>
  </w:style>
  <w:style w:type="character" w:customStyle="1" w:styleId="QuestionChar">
    <w:name w:val="Question Char"/>
    <w:basedOn w:val="DefaultParagraphFont"/>
    <w:link w:val="Question"/>
    <w:rsid w:val="007033F0"/>
    <w:rPr>
      <w:rFonts w:ascii="Calibri" w:hAnsi="Calibri" w:cs="Calibri"/>
      <w:sz w:val="22"/>
      <w:szCs w:val="22"/>
    </w:rPr>
  </w:style>
  <w:style w:type="character" w:styleId="Mention">
    <w:name w:val="Mention"/>
    <w:basedOn w:val="DefaultParagraphFont"/>
    <w:uiPriority w:val="99"/>
    <w:unhideWhenUsed/>
    <w:rsid w:val="00723F05"/>
    <w:rPr>
      <w:color w:val="2B579A"/>
      <w:shd w:val="clear" w:color="auto" w:fill="E6E6E6"/>
    </w:rPr>
  </w:style>
  <w:style w:type="character" w:styleId="HTMLCite">
    <w:name w:val="HTML Cite"/>
    <w:basedOn w:val="DefaultParagraphFont"/>
    <w:uiPriority w:val="99"/>
    <w:semiHidden/>
    <w:unhideWhenUsed/>
    <w:rsid w:val="00723F05"/>
    <w:rPr>
      <w:i/>
      <w:iCs/>
    </w:rPr>
  </w:style>
  <w:style w:type="character" w:customStyle="1" w:styleId="ui-provider">
    <w:name w:val="ui-provider"/>
    <w:basedOn w:val="DefaultParagraphFont"/>
    <w:rsid w:val="00723F05"/>
  </w:style>
  <w:style w:type="character" w:customStyle="1" w:styleId="ts-alignment-element">
    <w:name w:val="ts-alignment-element"/>
    <w:basedOn w:val="DefaultParagraphFont"/>
    <w:rsid w:val="00744852"/>
  </w:style>
  <w:style w:type="character" w:customStyle="1" w:styleId="ts-alignment-element-highlighted">
    <w:name w:val="ts-alignment-element-highlighted"/>
    <w:basedOn w:val="DefaultParagraphFont"/>
    <w:rsid w:val="00744852"/>
  </w:style>
  <w:style w:type="character" w:styleId="FollowedHyperlink">
    <w:name w:val="FollowedHyperlink"/>
    <w:basedOn w:val="DefaultParagraphFont"/>
    <w:uiPriority w:val="99"/>
    <w:semiHidden/>
    <w:unhideWhenUsed/>
    <w:rsid w:val="00744852"/>
    <w:rPr>
      <w:color w:val="96607D" w:themeColor="followedHyperlink"/>
      <w:u w:val="single"/>
    </w:rPr>
  </w:style>
  <w:style w:type="paragraph" w:styleId="HTMLPreformatted">
    <w:name w:val="HTML Preformatted"/>
    <w:basedOn w:val="Normal"/>
    <w:link w:val="HTMLPreformattedChar"/>
    <w:uiPriority w:val="99"/>
    <w:semiHidden/>
    <w:unhideWhenUsed/>
    <w:rsid w:val="00744852"/>
    <w:pPr>
      <w:jc w:val="both"/>
    </w:pPr>
    <w:rPr>
      <w:rFonts w:ascii="Consolas" w:eastAsiaTheme="minorHAnsi" w:hAnsi="Consolas" w:cs="Consolas"/>
      <w:kern w:val="2"/>
      <w:sz w:val="20"/>
      <w:szCs w:val="20"/>
      <w14:ligatures w14:val="standardContextual"/>
    </w:rPr>
  </w:style>
  <w:style w:type="character" w:customStyle="1" w:styleId="HTMLPreformattedChar">
    <w:name w:val="HTML Preformatted Char"/>
    <w:basedOn w:val="DefaultParagraphFont"/>
    <w:link w:val="HTMLPreformatted"/>
    <w:uiPriority w:val="99"/>
    <w:semiHidden/>
    <w:rsid w:val="00744852"/>
    <w:rPr>
      <w:rFonts w:ascii="Consolas" w:hAnsi="Consolas" w:cs="Consolas"/>
      <w:sz w:val="20"/>
      <w:szCs w:val="20"/>
    </w:rPr>
  </w:style>
  <w:style w:type="character" w:customStyle="1" w:styleId="y2iqfc">
    <w:name w:val="y2iqfc"/>
    <w:basedOn w:val="DefaultParagraphFont"/>
    <w:rsid w:val="00744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9368">
      <w:bodyDiv w:val="1"/>
      <w:marLeft w:val="0"/>
      <w:marRight w:val="0"/>
      <w:marTop w:val="0"/>
      <w:marBottom w:val="0"/>
      <w:divBdr>
        <w:top w:val="none" w:sz="0" w:space="0" w:color="auto"/>
        <w:left w:val="none" w:sz="0" w:space="0" w:color="auto"/>
        <w:bottom w:val="none" w:sz="0" w:space="0" w:color="auto"/>
        <w:right w:val="none" w:sz="0" w:space="0" w:color="auto"/>
      </w:divBdr>
    </w:div>
    <w:div w:id="21635630">
      <w:bodyDiv w:val="1"/>
      <w:marLeft w:val="0"/>
      <w:marRight w:val="0"/>
      <w:marTop w:val="0"/>
      <w:marBottom w:val="0"/>
      <w:divBdr>
        <w:top w:val="none" w:sz="0" w:space="0" w:color="auto"/>
        <w:left w:val="none" w:sz="0" w:space="0" w:color="auto"/>
        <w:bottom w:val="none" w:sz="0" w:space="0" w:color="auto"/>
        <w:right w:val="none" w:sz="0" w:space="0" w:color="auto"/>
      </w:divBdr>
    </w:div>
    <w:div w:id="66541708">
      <w:bodyDiv w:val="1"/>
      <w:marLeft w:val="0"/>
      <w:marRight w:val="0"/>
      <w:marTop w:val="0"/>
      <w:marBottom w:val="0"/>
      <w:divBdr>
        <w:top w:val="none" w:sz="0" w:space="0" w:color="auto"/>
        <w:left w:val="none" w:sz="0" w:space="0" w:color="auto"/>
        <w:bottom w:val="none" w:sz="0" w:space="0" w:color="auto"/>
        <w:right w:val="none" w:sz="0" w:space="0" w:color="auto"/>
      </w:divBdr>
    </w:div>
    <w:div w:id="92826842">
      <w:bodyDiv w:val="1"/>
      <w:marLeft w:val="0"/>
      <w:marRight w:val="0"/>
      <w:marTop w:val="0"/>
      <w:marBottom w:val="0"/>
      <w:divBdr>
        <w:top w:val="none" w:sz="0" w:space="0" w:color="auto"/>
        <w:left w:val="none" w:sz="0" w:space="0" w:color="auto"/>
        <w:bottom w:val="none" w:sz="0" w:space="0" w:color="auto"/>
        <w:right w:val="none" w:sz="0" w:space="0" w:color="auto"/>
      </w:divBdr>
    </w:div>
    <w:div w:id="108015428">
      <w:bodyDiv w:val="1"/>
      <w:marLeft w:val="0"/>
      <w:marRight w:val="0"/>
      <w:marTop w:val="0"/>
      <w:marBottom w:val="0"/>
      <w:divBdr>
        <w:top w:val="none" w:sz="0" w:space="0" w:color="auto"/>
        <w:left w:val="none" w:sz="0" w:space="0" w:color="auto"/>
        <w:bottom w:val="none" w:sz="0" w:space="0" w:color="auto"/>
        <w:right w:val="none" w:sz="0" w:space="0" w:color="auto"/>
      </w:divBdr>
    </w:div>
    <w:div w:id="150829750">
      <w:bodyDiv w:val="1"/>
      <w:marLeft w:val="0"/>
      <w:marRight w:val="0"/>
      <w:marTop w:val="0"/>
      <w:marBottom w:val="0"/>
      <w:divBdr>
        <w:top w:val="none" w:sz="0" w:space="0" w:color="auto"/>
        <w:left w:val="none" w:sz="0" w:space="0" w:color="auto"/>
        <w:bottom w:val="none" w:sz="0" w:space="0" w:color="auto"/>
        <w:right w:val="none" w:sz="0" w:space="0" w:color="auto"/>
      </w:divBdr>
    </w:div>
    <w:div w:id="181405503">
      <w:bodyDiv w:val="1"/>
      <w:marLeft w:val="0"/>
      <w:marRight w:val="0"/>
      <w:marTop w:val="0"/>
      <w:marBottom w:val="0"/>
      <w:divBdr>
        <w:top w:val="none" w:sz="0" w:space="0" w:color="auto"/>
        <w:left w:val="none" w:sz="0" w:space="0" w:color="auto"/>
        <w:bottom w:val="none" w:sz="0" w:space="0" w:color="auto"/>
        <w:right w:val="none" w:sz="0" w:space="0" w:color="auto"/>
      </w:divBdr>
    </w:div>
    <w:div w:id="194201624">
      <w:bodyDiv w:val="1"/>
      <w:marLeft w:val="0"/>
      <w:marRight w:val="0"/>
      <w:marTop w:val="0"/>
      <w:marBottom w:val="0"/>
      <w:divBdr>
        <w:top w:val="none" w:sz="0" w:space="0" w:color="auto"/>
        <w:left w:val="none" w:sz="0" w:space="0" w:color="auto"/>
        <w:bottom w:val="none" w:sz="0" w:space="0" w:color="auto"/>
        <w:right w:val="none" w:sz="0" w:space="0" w:color="auto"/>
      </w:divBdr>
    </w:div>
    <w:div w:id="259728256">
      <w:bodyDiv w:val="1"/>
      <w:marLeft w:val="0"/>
      <w:marRight w:val="0"/>
      <w:marTop w:val="0"/>
      <w:marBottom w:val="0"/>
      <w:divBdr>
        <w:top w:val="none" w:sz="0" w:space="0" w:color="auto"/>
        <w:left w:val="none" w:sz="0" w:space="0" w:color="auto"/>
        <w:bottom w:val="none" w:sz="0" w:space="0" w:color="auto"/>
        <w:right w:val="none" w:sz="0" w:space="0" w:color="auto"/>
      </w:divBdr>
    </w:div>
    <w:div w:id="288901259">
      <w:bodyDiv w:val="1"/>
      <w:marLeft w:val="0"/>
      <w:marRight w:val="0"/>
      <w:marTop w:val="0"/>
      <w:marBottom w:val="0"/>
      <w:divBdr>
        <w:top w:val="none" w:sz="0" w:space="0" w:color="auto"/>
        <w:left w:val="none" w:sz="0" w:space="0" w:color="auto"/>
        <w:bottom w:val="none" w:sz="0" w:space="0" w:color="auto"/>
        <w:right w:val="none" w:sz="0" w:space="0" w:color="auto"/>
      </w:divBdr>
    </w:div>
    <w:div w:id="351028810">
      <w:bodyDiv w:val="1"/>
      <w:marLeft w:val="0"/>
      <w:marRight w:val="0"/>
      <w:marTop w:val="0"/>
      <w:marBottom w:val="0"/>
      <w:divBdr>
        <w:top w:val="none" w:sz="0" w:space="0" w:color="auto"/>
        <w:left w:val="none" w:sz="0" w:space="0" w:color="auto"/>
        <w:bottom w:val="none" w:sz="0" w:space="0" w:color="auto"/>
        <w:right w:val="none" w:sz="0" w:space="0" w:color="auto"/>
      </w:divBdr>
    </w:div>
    <w:div w:id="415178253">
      <w:bodyDiv w:val="1"/>
      <w:marLeft w:val="0"/>
      <w:marRight w:val="0"/>
      <w:marTop w:val="0"/>
      <w:marBottom w:val="0"/>
      <w:divBdr>
        <w:top w:val="none" w:sz="0" w:space="0" w:color="auto"/>
        <w:left w:val="none" w:sz="0" w:space="0" w:color="auto"/>
        <w:bottom w:val="none" w:sz="0" w:space="0" w:color="auto"/>
        <w:right w:val="none" w:sz="0" w:space="0" w:color="auto"/>
      </w:divBdr>
    </w:div>
    <w:div w:id="427700649">
      <w:bodyDiv w:val="1"/>
      <w:marLeft w:val="0"/>
      <w:marRight w:val="0"/>
      <w:marTop w:val="0"/>
      <w:marBottom w:val="0"/>
      <w:divBdr>
        <w:top w:val="none" w:sz="0" w:space="0" w:color="auto"/>
        <w:left w:val="none" w:sz="0" w:space="0" w:color="auto"/>
        <w:bottom w:val="none" w:sz="0" w:space="0" w:color="auto"/>
        <w:right w:val="none" w:sz="0" w:space="0" w:color="auto"/>
      </w:divBdr>
    </w:div>
    <w:div w:id="440926901">
      <w:bodyDiv w:val="1"/>
      <w:marLeft w:val="0"/>
      <w:marRight w:val="0"/>
      <w:marTop w:val="0"/>
      <w:marBottom w:val="0"/>
      <w:divBdr>
        <w:top w:val="none" w:sz="0" w:space="0" w:color="auto"/>
        <w:left w:val="none" w:sz="0" w:space="0" w:color="auto"/>
        <w:bottom w:val="none" w:sz="0" w:space="0" w:color="auto"/>
        <w:right w:val="none" w:sz="0" w:space="0" w:color="auto"/>
      </w:divBdr>
    </w:div>
    <w:div w:id="455222942">
      <w:bodyDiv w:val="1"/>
      <w:marLeft w:val="0"/>
      <w:marRight w:val="0"/>
      <w:marTop w:val="0"/>
      <w:marBottom w:val="0"/>
      <w:divBdr>
        <w:top w:val="none" w:sz="0" w:space="0" w:color="auto"/>
        <w:left w:val="none" w:sz="0" w:space="0" w:color="auto"/>
        <w:bottom w:val="none" w:sz="0" w:space="0" w:color="auto"/>
        <w:right w:val="none" w:sz="0" w:space="0" w:color="auto"/>
      </w:divBdr>
    </w:div>
    <w:div w:id="470365035">
      <w:bodyDiv w:val="1"/>
      <w:marLeft w:val="0"/>
      <w:marRight w:val="0"/>
      <w:marTop w:val="0"/>
      <w:marBottom w:val="0"/>
      <w:divBdr>
        <w:top w:val="none" w:sz="0" w:space="0" w:color="auto"/>
        <w:left w:val="none" w:sz="0" w:space="0" w:color="auto"/>
        <w:bottom w:val="none" w:sz="0" w:space="0" w:color="auto"/>
        <w:right w:val="none" w:sz="0" w:space="0" w:color="auto"/>
      </w:divBdr>
    </w:div>
    <w:div w:id="497497170">
      <w:bodyDiv w:val="1"/>
      <w:marLeft w:val="0"/>
      <w:marRight w:val="0"/>
      <w:marTop w:val="0"/>
      <w:marBottom w:val="0"/>
      <w:divBdr>
        <w:top w:val="none" w:sz="0" w:space="0" w:color="auto"/>
        <w:left w:val="none" w:sz="0" w:space="0" w:color="auto"/>
        <w:bottom w:val="none" w:sz="0" w:space="0" w:color="auto"/>
        <w:right w:val="none" w:sz="0" w:space="0" w:color="auto"/>
      </w:divBdr>
    </w:div>
    <w:div w:id="526062211">
      <w:bodyDiv w:val="1"/>
      <w:marLeft w:val="0"/>
      <w:marRight w:val="0"/>
      <w:marTop w:val="0"/>
      <w:marBottom w:val="0"/>
      <w:divBdr>
        <w:top w:val="none" w:sz="0" w:space="0" w:color="auto"/>
        <w:left w:val="none" w:sz="0" w:space="0" w:color="auto"/>
        <w:bottom w:val="none" w:sz="0" w:space="0" w:color="auto"/>
        <w:right w:val="none" w:sz="0" w:space="0" w:color="auto"/>
      </w:divBdr>
    </w:div>
    <w:div w:id="527567115">
      <w:bodyDiv w:val="1"/>
      <w:marLeft w:val="0"/>
      <w:marRight w:val="0"/>
      <w:marTop w:val="0"/>
      <w:marBottom w:val="0"/>
      <w:divBdr>
        <w:top w:val="none" w:sz="0" w:space="0" w:color="auto"/>
        <w:left w:val="none" w:sz="0" w:space="0" w:color="auto"/>
        <w:bottom w:val="none" w:sz="0" w:space="0" w:color="auto"/>
        <w:right w:val="none" w:sz="0" w:space="0" w:color="auto"/>
      </w:divBdr>
      <w:divsChild>
        <w:div w:id="1259093868">
          <w:marLeft w:val="446"/>
          <w:marRight w:val="0"/>
          <w:marTop w:val="0"/>
          <w:marBottom w:val="0"/>
          <w:divBdr>
            <w:top w:val="none" w:sz="0" w:space="0" w:color="auto"/>
            <w:left w:val="none" w:sz="0" w:space="0" w:color="auto"/>
            <w:bottom w:val="none" w:sz="0" w:space="0" w:color="auto"/>
            <w:right w:val="none" w:sz="0" w:space="0" w:color="auto"/>
          </w:divBdr>
        </w:div>
      </w:divsChild>
    </w:div>
    <w:div w:id="537544780">
      <w:bodyDiv w:val="1"/>
      <w:marLeft w:val="0"/>
      <w:marRight w:val="0"/>
      <w:marTop w:val="0"/>
      <w:marBottom w:val="0"/>
      <w:divBdr>
        <w:top w:val="none" w:sz="0" w:space="0" w:color="auto"/>
        <w:left w:val="none" w:sz="0" w:space="0" w:color="auto"/>
        <w:bottom w:val="none" w:sz="0" w:space="0" w:color="auto"/>
        <w:right w:val="none" w:sz="0" w:space="0" w:color="auto"/>
      </w:divBdr>
    </w:div>
    <w:div w:id="557521729">
      <w:bodyDiv w:val="1"/>
      <w:marLeft w:val="0"/>
      <w:marRight w:val="0"/>
      <w:marTop w:val="0"/>
      <w:marBottom w:val="0"/>
      <w:divBdr>
        <w:top w:val="none" w:sz="0" w:space="0" w:color="auto"/>
        <w:left w:val="none" w:sz="0" w:space="0" w:color="auto"/>
        <w:bottom w:val="none" w:sz="0" w:space="0" w:color="auto"/>
        <w:right w:val="none" w:sz="0" w:space="0" w:color="auto"/>
      </w:divBdr>
    </w:div>
    <w:div w:id="563764096">
      <w:bodyDiv w:val="1"/>
      <w:marLeft w:val="0"/>
      <w:marRight w:val="0"/>
      <w:marTop w:val="0"/>
      <w:marBottom w:val="0"/>
      <w:divBdr>
        <w:top w:val="none" w:sz="0" w:space="0" w:color="auto"/>
        <w:left w:val="none" w:sz="0" w:space="0" w:color="auto"/>
        <w:bottom w:val="none" w:sz="0" w:space="0" w:color="auto"/>
        <w:right w:val="none" w:sz="0" w:space="0" w:color="auto"/>
      </w:divBdr>
    </w:div>
    <w:div w:id="605161264">
      <w:bodyDiv w:val="1"/>
      <w:marLeft w:val="0"/>
      <w:marRight w:val="0"/>
      <w:marTop w:val="0"/>
      <w:marBottom w:val="0"/>
      <w:divBdr>
        <w:top w:val="none" w:sz="0" w:space="0" w:color="auto"/>
        <w:left w:val="none" w:sz="0" w:space="0" w:color="auto"/>
        <w:bottom w:val="none" w:sz="0" w:space="0" w:color="auto"/>
        <w:right w:val="none" w:sz="0" w:space="0" w:color="auto"/>
      </w:divBdr>
    </w:div>
    <w:div w:id="625236463">
      <w:bodyDiv w:val="1"/>
      <w:marLeft w:val="0"/>
      <w:marRight w:val="0"/>
      <w:marTop w:val="0"/>
      <w:marBottom w:val="0"/>
      <w:divBdr>
        <w:top w:val="none" w:sz="0" w:space="0" w:color="auto"/>
        <w:left w:val="none" w:sz="0" w:space="0" w:color="auto"/>
        <w:bottom w:val="none" w:sz="0" w:space="0" w:color="auto"/>
        <w:right w:val="none" w:sz="0" w:space="0" w:color="auto"/>
      </w:divBdr>
      <w:divsChild>
        <w:div w:id="1025786779">
          <w:marLeft w:val="547"/>
          <w:marRight w:val="0"/>
          <w:marTop w:val="0"/>
          <w:marBottom w:val="0"/>
          <w:divBdr>
            <w:top w:val="none" w:sz="0" w:space="0" w:color="auto"/>
            <w:left w:val="none" w:sz="0" w:space="0" w:color="auto"/>
            <w:bottom w:val="none" w:sz="0" w:space="0" w:color="auto"/>
            <w:right w:val="none" w:sz="0" w:space="0" w:color="auto"/>
          </w:divBdr>
        </w:div>
      </w:divsChild>
    </w:div>
    <w:div w:id="628705447">
      <w:bodyDiv w:val="1"/>
      <w:marLeft w:val="0"/>
      <w:marRight w:val="0"/>
      <w:marTop w:val="0"/>
      <w:marBottom w:val="0"/>
      <w:divBdr>
        <w:top w:val="none" w:sz="0" w:space="0" w:color="auto"/>
        <w:left w:val="none" w:sz="0" w:space="0" w:color="auto"/>
        <w:bottom w:val="none" w:sz="0" w:space="0" w:color="auto"/>
        <w:right w:val="none" w:sz="0" w:space="0" w:color="auto"/>
      </w:divBdr>
    </w:div>
    <w:div w:id="743141235">
      <w:bodyDiv w:val="1"/>
      <w:marLeft w:val="0"/>
      <w:marRight w:val="0"/>
      <w:marTop w:val="0"/>
      <w:marBottom w:val="0"/>
      <w:divBdr>
        <w:top w:val="none" w:sz="0" w:space="0" w:color="auto"/>
        <w:left w:val="none" w:sz="0" w:space="0" w:color="auto"/>
        <w:bottom w:val="none" w:sz="0" w:space="0" w:color="auto"/>
        <w:right w:val="none" w:sz="0" w:space="0" w:color="auto"/>
      </w:divBdr>
    </w:div>
    <w:div w:id="764035731">
      <w:bodyDiv w:val="1"/>
      <w:marLeft w:val="0"/>
      <w:marRight w:val="0"/>
      <w:marTop w:val="0"/>
      <w:marBottom w:val="0"/>
      <w:divBdr>
        <w:top w:val="none" w:sz="0" w:space="0" w:color="auto"/>
        <w:left w:val="none" w:sz="0" w:space="0" w:color="auto"/>
        <w:bottom w:val="none" w:sz="0" w:space="0" w:color="auto"/>
        <w:right w:val="none" w:sz="0" w:space="0" w:color="auto"/>
      </w:divBdr>
    </w:div>
    <w:div w:id="780102726">
      <w:bodyDiv w:val="1"/>
      <w:marLeft w:val="0"/>
      <w:marRight w:val="0"/>
      <w:marTop w:val="0"/>
      <w:marBottom w:val="0"/>
      <w:divBdr>
        <w:top w:val="none" w:sz="0" w:space="0" w:color="auto"/>
        <w:left w:val="none" w:sz="0" w:space="0" w:color="auto"/>
        <w:bottom w:val="none" w:sz="0" w:space="0" w:color="auto"/>
        <w:right w:val="none" w:sz="0" w:space="0" w:color="auto"/>
      </w:divBdr>
    </w:div>
    <w:div w:id="810366456">
      <w:bodyDiv w:val="1"/>
      <w:marLeft w:val="0"/>
      <w:marRight w:val="0"/>
      <w:marTop w:val="0"/>
      <w:marBottom w:val="0"/>
      <w:divBdr>
        <w:top w:val="none" w:sz="0" w:space="0" w:color="auto"/>
        <w:left w:val="none" w:sz="0" w:space="0" w:color="auto"/>
        <w:bottom w:val="none" w:sz="0" w:space="0" w:color="auto"/>
        <w:right w:val="none" w:sz="0" w:space="0" w:color="auto"/>
      </w:divBdr>
    </w:div>
    <w:div w:id="816336037">
      <w:bodyDiv w:val="1"/>
      <w:marLeft w:val="0"/>
      <w:marRight w:val="0"/>
      <w:marTop w:val="0"/>
      <w:marBottom w:val="0"/>
      <w:divBdr>
        <w:top w:val="none" w:sz="0" w:space="0" w:color="auto"/>
        <w:left w:val="none" w:sz="0" w:space="0" w:color="auto"/>
        <w:bottom w:val="none" w:sz="0" w:space="0" w:color="auto"/>
        <w:right w:val="none" w:sz="0" w:space="0" w:color="auto"/>
      </w:divBdr>
    </w:div>
    <w:div w:id="824705450">
      <w:bodyDiv w:val="1"/>
      <w:marLeft w:val="0"/>
      <w:marRight w:val="0"/>
      <w:marTop w:val="0"/>
      <w:marBottom w:val="0"/>
      <w:divBdr>
        <w:top w:val="none" w:sz="0" w:space="0" w:color="auto"/>
        <w:left w:val="none" w:sz="0" w:space="0" w:color="auto"/>
        <w:bottom w:val="none" w:sz="0" w:space="0" w:color="auto"/>
        <w:right w:val="none" w:sz="0" w:space="0" w:color="auto"/>
      </w:divBdr>
    </w:div>
    <w:div w:id="850536080">
      <w:bodyDiv w:val="1"/>
      <w:marLeft w:val="0"/>
      <w:marRight w:val="0"/>
      <w:marTop w:val="0"/>
      <w:marBottom w:val="0"/>
      <w:divBdr>
        <w:top w:val="none" w:sz="0" w:space="0" w:color="auto"/>
        <w:left w:val="none" w:sz="0" w:space="0" w:color="auto"/>
        <w:bottom w:val="none" w:sz="0" w:space="0" w:color="auto"/>
        <w:right w:val="none" w:sz="0" w:space="0" w:color="auto"/>
      </w:divBdr>
    </w:div>
    <w:div w:id="868834098">
      <w:bodyDiv w:val="1"/>
      <w:marLeft w:val="0"/>
      <w:marRight w:val="0"/>
      <w:marTop w:val="0"/>
      <w:marBottom w:val="0"/>
      <w:divBdr>
        <w:top w:val="none" w:sz="0" w:space="0" w:color="auto"/>
        <w:left w:val="none" w:sz="0" w:space="0" w:color="auto"/>
        <w:bottom w:val="none" w:sz="0" w:space="0" w:color="auto"/>
        <w:right w:val="none" w:sz="0" w:space="0" w:color="auto"/>
      </w:divBdr>
    </w:div>
    <w:div w:id="884946050">
      <w:bodyDiv w:val="1"/>
      <w:marLeft w:val="0"/>
      <w:marRight w:val="0"/>
      <w:marTop w:val="0"/>
      <w:marBottom w:val="0"/>
      <w:divBdr>
        <w:top w:val="none" w:sz="0" w:space="0" w:color="auto"/>
        <w:left w:val="none" w:sz="0" w:space="0" w:color="auto"/>
        <w:bottom w:val="none" w:sz="0" w:space="0" w:color="auto"/>
        <w:right w:val="none" w:sz="0" w:space="0" w:color="auto"/>
      </w:divBdr>
    </w:div>
    <w:div w:id="916672816">
      <w:bodyDiv w:val="1"/>
      <w:marLeft w:val="0"/>
      <w:marRight w:val="0"/>
      <w:marTop w:val="0"/>
      <w:marBottom w:val="0"/>
      <w:divBdr>
        <w:top w:val="none" w:sz="0" w:space="0" w:color="auto"/>
        <w:left w:val="none" w:sz="0" w:space="0" w:color="auto"/>
        <w:bottom w:val="none" w:sz="0" w:space="0" w:color="auto"/>
        <w:right w:val="none" w:sz="0" w:space="0" w:color="auto"/>
      </w:divBdr>
    </w:div>
    <w:div w:id="928465771">
      <w:bodyDiv w:val="1"/>
      <w:marLeft w:val="0"/>
      <w:marRight w:val="0"/>
      <w:marTop w:val="0"/>
      <w:marBottom w:val="0"/>
      <w:divBdr>
        <w:top w:val="none" w:sz="0" w:space="0" w:color="auto"/>
        <w:left w:val="none" w:sz="0" w:space="0" w:color="auto"/>
        <w:bottom w:val="none" w:sz="0" w:space="0" w:color="auto"/>
        <w:right w:val="none" w:sz="0" w:space="0" w:color="auto"/>
      </w:divBdr>
    </w:div>
    <w:div w:id="936134281">
      <w:bodyDiv w:val="1"/>
      <w:marLeft w:val="0"/>
      <w:marRight w:val="0"/>
      <w:marTop w:val="0"/>
      <w:marBottom w:val="0"/>
      <w:divBdr>
        <w:top w:val="none" w:sz="0" w:space="0" w:color="auto"/>
        <w:left w:val="none" w:sz="0" w:space="0" w:color="auto"/>
        <w:bottom w:val="none" w:sz="0" w:space="0" w:color="auto"/>
        <w:right w:val="none" w:sz="0" w:space="0" w:color="auto"/>
      </w:divBdr>
      <w:divsChild>
        <w:div w:id="1144930130">
          <w:marLeft w:val="446"/>
          <w:marRight w:val="0"/>
          <w:marTop w:val="0"/>
          <w:marBottom w:val="0"/>
          <w:divBdr>
            <w:top w:val="none" w:sz="0" w:space="0" w:color="auto"/>
            <w:left w:val="none" w:sz="0" w:space="0" w:color="auto"/>
            <w:bottom w:val="none" w:sz="0" w:space="0" w:color="auto"/>
            <w:right w:val="none" w:sz="0" w:space="0" w:color="auto"/>
          </w:divBdr>
        </w:div>
      </w:divsChild>
    </w:div>
    <w:div w:id="953904937">
      <w:bodyDiv w:val="1"/>
      <w:marLeft w:val="0"/>
      <w:marRight w:val="0"/>
      <w:marTop w:val="0"/>
      <w:marBottom w:val="0"/>
      <w:divBdr>
        <w:top w:val="none" w:sz="0" w:space="0" w:color="auto"/>
        <w:left w:val="none" w:sz="0" w:space="0" w:color="auto"/>
        <w:bottom w:val="none" w:sz="0" w:space="0" w:color="auto"/>
        <w:right w:val="none" w:sz="0" w:space="0" w:color="auto"/>
      </w:divBdr>
    </w:div>
    <w:div w:id="960696608">
      <w:bodyDiv w:val="1"/>
      <w:marLeft w:val="0"/>
      <w:marRight w:val="0"/>
      <w:marTop w:val="0"/>
      <w:marBottom w:val="0"/>
      <w:divBdr>
        <w:top w:val="none" w:sz="0" w:space="0" w:color="auto"/>
        <w:left w:val="none" w:sz="0" w:space="0" w:color="auto"/>
        <w:bottom w:val="none" w:sz="0" w:space="0" w:color="auto"/>
        <w:right w:val="none" w:sz="0" w:space="0" w:color="auto"/>
      </w:divBdr>
    </w:div>
    <w:div w:id="974917274">
      <w:bodyDiv w:val="1"/>
      <w:marLeft w:val="0"/>
      <w:marRight w:val="0"/>
      <w:marTop w:val="0"/>
      <w:marBottom w:val="0"/>
      <w:divBdr>
        <w:top w:val="none" w:sz="0" w:space="0" w:color="auto"/>
        <w:left w:val="none" w:sz="0" w:space="0" w:color="auto"/>
        <w:bottom w:val="none" w:sz="0" w:space="0" w:color="auto"/>
        <w:right w:val="none" w:sz="0" w:space="0" w:color="auto"/>
      </w:divBdr>
    </w:div>
    <w:div w:id="975334644">
      <w:bodyDiv w:val="1"/>
      <w:marLeft w:val="0"/>
      <w:marRight w:val="0"/>
      <w:marTop w:val="0"/>
      <w:marBottom w:val="0"/>
      <w:divBdr>
        <w:top w:val="none" w:sz="0" w:space="0" w:color="auto"/>
        <w:left w:val="none" w:sz="0" w:space="0" w:color="auto"/>
        <w:bottom w:val="none" w:sz="0" w:space="0" w:color="auto"/>
        <w:right w:val="none" w:sz="0" w:space="0" w:color="auto"/>
      </w:divBdr>
    </w:div>
    <w:div w:id="991717088">
      <w:bodyDiv w:val="1"/>
      <w:marLeft w:val="0"/>
      <w:marRight w:val="0"/>
      <w:marTop w:val="0"/>
      <w:marBottom w:val="0"/>
      <w:divBdr>
        <w:top w:val="none" w:sz="0" w:space="0" w:color="auto"/>
        <w:left w:val="none" w:sz="0" w:space="0" w:color="auto"/>
        <w:bottom w:val="none" w:sz="0" w:space="0" w:color="auto"/>
        <w:right w:val="none" w:sz="0" w:space="0" w:color="auto"/>
      </w:divBdr>
    </w:div>
    <w:div w:id="1003506089">
      <w:bodyDiv w:val="1"/>
      <w:marLeft w:val="0"/>
      <w:marRight w:val="0"/>
      <w:marTop w:val="0"/>
      <w:marBottom w:val="0"/>
      <w:divBdr>
        <w:top w:val="none" w:sz="0" w:space="0" w:color="auto"/>
        <w:left w:val="none" w:sz="0" w:space="0" w:color="auto"/>
        <w:bottom w:val="none" w:sz="0" w:space="0" w:color="auto"/>
        <w:right w:val="none" w:sz="0" w:space="0" w:color="auto"/>
      </w:divBdr>
    </w:div>
    <w:div w:id="1024215103">
      <w:bodyDiv w:val="1"/>
      <w:marLeft w:val="0"/>
      <w:marRight w:val="0"/>
      <w:marTop w:val="0"/>
      <w:marBottom w:val="0"/>
      <w:divBdr>
        <w:top w:val="none" w:sz="0" w:space="0" w:color="auto"/>
        <w:left w:val="none" w:sz="0" w:space="0" w:color="auto"/>
        <w:bottom w:val="none" w:sz="0" w:space="0" w:color="auto"/>
        <w:right w:val="none" w:sz="0" w:space="0" w:color="auto"/>
      </w:divBdr>
    </w:div>
    <w:div w:id="1032652323">
      <w:bodyDiv w:val="1"/>
      <w:marLeft w:val="0"/>
      <w:marRight w:val="0"/>
      <w:marTop w:val="0"/>
      <w:marBottom w:val="0"/>
      <w:divBdr>
        <w:top w:val="none" w:sz="0" w:space="0" w:color="auto"/>
        <w:left w:val="none" w:sz="0" w:space="0" w:color="auto"/>
        <w:bottom w:val="none" w:sz="0" w:space="0" w:color="auto"/>
        <w:right w:val="none" w:sz="0" w:space="0" w:color="auto"/>
      </w:divBdr>
    </w:div>
    <w:div w:id="1108235453">
      <w:bodyDiv w:val="1"/>
      <w:marLeft w:val="0"/>
      <w:marRight w:val="0"/>
      <w:marTop w:val="0"/>
      <w:marBottom w:val="0"/>
      <w:divBdr>
        <w:top w:val="none" w:sz="0" w:space="0" w:color="auto"/>
        <w:left w:val="none" w:sz="0" w:space="0" w:color="auto"/>
        <w:bottom w:val="none" w:sz="0" w:space="0" w:color="auto"/>
        <w:right w:val="none" w:sz="0" w:space="0" w:color="auto"/>
      </w:divBdr>
    </w:div>
    <w:div w:id="1109157957">
      <w:bodyDiv w:val="1"/>
      <w:marLeft w:val="0"/>
      <w:marRight w:val="0"/>
      <w:marTop w:val="0"/>
      <w:marBottom w:val="0"/>
      <w:divBdr>
        <w:top w:val="none" w:sz="0" w:space="0" w:color="auto"/>
        <w:left w:val="none" w:sz="0" w:space="0" w:color="auto"/>
        <w:bottom w:val="none" w:sz="0" w:space="0" w:color="auto"/>
        <w:right w:val="none" w:sz="0" w:space="0" w:color="auto"/>
      </w:divBdr>
    </w:div>
    <w:div w:id="1114402981">
      <w:bodyDiv w:val="1"/>
      <w:marLeft w:val="0"/>
      <w:marRight w:val="0"/>
      <w:marTop w:val="0"/>
      <w:marBottom w:val="0"/>
      <w:divBdr>
        <w:top w:val="none" w:sz="0" w:space="0" w:color="auto"/>
        <w:left w:val="none" w:sz="0" w:space="0" w:color="auto"/>
        <w:bottom w:val="none" w:sz="0" w:space="0" w:color="auto"/>
        <w:right w:val="none" w:sz="0" w:space="0" w:color="auto"/>
      </w:divBdr>
    </w:div>
    <w:div w:id="1134326572">
      <w:bodyDiv w:val="1"/>
      <w:marLeft w:val="0"/>
      <w:marRight w:val="0"/>
      <w:marTop w:val="0"/>
      <w:marBottom w:val="0"/>
      <w:divBdr>
        <w:top w:val="none" w:sz="0" w:space="0" w:color="auto"/>
        <w:left w:val="none" w:sz="0" w:space="0" w:color="auto"/>
        <w:bottom w:val="none" w:sz="0" w:space="0" w:color="auto"/>
        <w:right w:val="none" w:sz="0" w:space="0" w:color="auto"/>
      </w:divBdr>
    </w:div>
    <w:div w:id="1185022606">
      <w:bodyDiv w:val="1"/>
      <w:marLeft w:val="0"/>
      <w:marRight w:val="0"/>
      <w:marTop w:val="0"/>
      <w:marBottom w:val="0"/>
      <w:divBdr>
        <w:top w:val="none" w:sz="0" w:space="0" w:color="auto"/>
        <w:left w:val="none" w:sz="0" w:space="0" w:color="auto"/>
        <w:bottom w:val="none" w:sz="0" w:space="0" w:color="auto"/>
        <w:right w:val="none" w:sz="0" w:space="0" w:color="auto"/>
      </w:divBdr>
    </w:div>
    <w:div w:id="1187870585">
      <w:bodyDiv w:val="1"/>
      <w:marLeft w:val="0"/>
      <w:marRight w:val="0"/>
      <w:marTop w:val="0"/>
      <w:marBottom w:val="0"/>
      <w:divBdr>
        <w:top w:val="none" w:sz="0" w:space="0" w:color="auto"/>
        <w:left w:val="none" w:sz="0" w:space="0" w:color="auto"/>
        <w:bottom w:val="none" w:sz="0" w:space="0" w:color="auto"/>
        <w:right w:val="none" w:sz="0" w:space="0" w:color="auto"/>
      </w:divBdr>
    </w:div>
    <w:div w:id="1196575234">
      <w:bodyDiv w:val="1"/>
      <w:marLeft w:val="0"/>
      <w:marRight w:val="0"/>
      <w:marTop w:val="0"/>
      <w:marBottom w:val="0"/>
      <w:divBdr>
        <w:top w:val="none" w:sz="0" w:space="0" w:color="auto"/>
        <w:left w:val="none" w:sz="0" w:space="0" w:color="auto"/>
        <w:bottom w:val="none" w:sz="0" w:space="0" w:color="auto"/>
        <w:right w:val="none" w:sz="0" w:space="0" w:color="auto"/>
      </w:divBdr>
    </w:div>
    <w:div w:id="1219247451">
      <w:bodyDiv w:val="1"/>
      <w:marLeft w:val="0"/>
      <w:marRight w:val="0"/>
      <w:marTop w:val="0"/>
      <w:marBottom w:val="0"/>
      <w:divBdr>
        <w:top w:val="none" w:sz="0" w:space="0" w:color="auto"/>
        <w:left w:val="none" w:sz="0" w:space="0" w:color="auto"/>
        <w:bottom w:val="none" w:sz="0" w:space="0" w:color="auto"/>
        <w:right w:val="none" w:sz="0" w:space="0" w:color="auto"/>
      </w:divBdr>
    </w:div>
    <w:div w:id="1222061463">
      <w:bodyDiv w:val="1"/>
      <w:marLeft w:val="0"/>
      <w:marRight w:val="0"/>
      <w:marTop w:val="0"/>
      <w:marBottom w:val="0"/>
      <w:divBdr>
        <w:top w:val="none" w:sz="0" w:space="0" w:color="auto"/>
        <w:left w:val="none" w:sz="0" w:space="0" w:color="auto"/>
        <w:bottom w:val="none" w:sz="0" w:space="0" w:color="auto"/>
        <w:right w:val="none" w:sz="0" w:space="0" w:color="auto"/>
      </w:divBdr>
    </w:div>
    <w:div w:id="1227494079">
      <w:bodyDiv w:val="1"/>
      <w:marLeft w:val="0"/>
      <w:marRight w:val="0"/>
      <w:marTop w:val="0"/>
      <w:marBottom w:val="0"/>
      <w:divBdr>
        <w:top w:val="none" w:sz="0" w:space="0" w:color="auto"/>
        <w:left w:val="none" w:sz="0" w:space="0" w:color="auto"/>
        <w:bottom w:val="none" w:sz="0" w:space="0" w:color="auto"/>
        <w:right w:val="none" w:sz="0" w:space="0" w:color="auto"/>
      </w:divBdr>
    </w:div>
    <w:div w:id="1250041619">
      <w:bodyDiv w:val="1"/>
      <w:marLeft w:val="0"/>
      <w:marRight w:val="0"/>
      <w:marTop w:val="0"/>
      <w:marBottom w:val="0"/>
      <w:divBdr>
        <w:top w:val="none" w:sz="0" w:space="0" w:color="auto"/>
        <w:left w:val="none" w:sz="0" w:space="0" w:color="auto"/>
        <w:bottom w:val="none" w:sz="0" w:space="0" w:color="auto"/>
        <w:right w:val="none" w:sz="0" w:space="0" w:color="auto"/>
      </w:divBdr>
    </w:div>
    <w:div w:id="1262911091">
      <w:bodyDiv w:val="1"/>
      <w:marLeft w:val="0"/>
      <w:marRight w:val="0"/>
      <w:marTop w:val="0"/>
      <w:marBottom w:val="0"/>
      <w:divBdr>
        <w:top w:val="none" w:sz="0" w:space="0" w:color="auto"/>
        <w:left w:val="none" w:sz="0" w:space="0" w:color="auto"/>
        <w:bottom w:val="none" w:sz="0" w:space="0" w:color="auto"/>
        <w:right w:val="none" w:sz="0" w:space="0" w:color="auto"/>
      </w:divBdr>
    </w:div>
    <w:div w:id="1268927793">
      <w:bodyDiv w:val="1"/>
      <w:marLeft w:val="0"/>
      <w:marRight w:val="0"/>
      <w:marTop w:val="0"/>
      <w:marBottom w:val="0"/>
      <w:divBdr>
        <w:top w:val="none" w:sz="0" w:space="0" w:color="auto"/>
        <w:left w:val="none" w:sz="0" w:space="0" w:color="auto"/>
        <w:bottom w:val="none" w:sz="0" w:space="0" w:color="auto"/>
        <w:right w:val="none" w:sz="0" w:space="0" w:color="auto"/>
      </w:divBdr>
    </w:div>
    <w:div w:id="1269461822">
      <w:bodyDiv w:val="1"/>
      <w:marLeft w:val="0"/>
      <w:marRight w:val="0"/>
      <w:marTop w:val="0"/>
      <w:marBottom w:val="0"/>
      <w:divBdr>
        <w:top w:val="none" w:sz="0" w:space="0" w:color="auto"/>
        <w:left w:val="none" w:sz="0" w:space="0" w:color="auto"/>
        <w:bottom w:val="none" w:sz="0" w:space="0" w:color="auto"/>
        <w:right w:val="none" w:sz="0" w:space="0" w:color="auto"/>
      </w:divBdr>
    </w:div>
    <w:div w:id="1276137695">
      <w:bodyDiv w:val="1"/>
      <w:marLeft w:val="0"/>
      <w:marRight w:val="0"/>
      <w:marTop w:val="0"/>
      <w:marBottom w:val="0"/>
      <w:divBdr>
        <w:top w:val="none" w:sz="0" w:space="0" w:color="auto"/>
        <w:left w:val="none" w:sz="0" w:space="0" w:color="auto"/>
        <w:bottom w:val="none" w:sz="0" w:space="0" w:color="auto"/>
        <w:right w:val="none" w:sz="0" w:space="0" w:color="auto"/>
      </w:divBdr>
    </w:div>
    <w:div w:id="1290548473">
      <w:bodyDiv w:val="1"/>
      <w:marLeft w:val="0"/>
      <w:marRight w:val="0"/>
      <w:marTop w:val="0"/>
      <w:marBottom w:val="0"/>
      <w:divBdr>
        <w:top w:val="none" w:sz="0" w:space="0" w:color="auto"/>
        <w:left w:val="none" w:sz="0" w:space="0" w:color="auto"/>
        <w:bottom w:val="none" w:sz="0" w:space="0" w:color="auto"/>
        <w:right w:val="none" w:sz="0" w:space="0" w:color="auto"/>
      </w:divBdr>
    </w:div>
    <w:div w:id="1290821331">
      <w:bodyDiv w:val="1"/>
      <w:marLeft w:val="0"/>
      <w:marRight w:val="0"/>
      <w:marTop w:val="0"/>
      <w:marBottom w:val="0"/>
      <w:divBdr>
        <w:top w:val="none" w:sz="0" w:space="0" w:color="auto"/>
        <w:left w:val="none" w:sz="0" w:space="0" w:color="auto"/>
        <w:bottom w:val="none" w:sz="0" w:space="0" w:color="auto"/>
        <w:right w:val="none" w:sz="0" w:space="0" w:color="auto"/>
      </w:divBdr>
    </w:div>
    <w:div w:id="1305235118">
      <w:bodyDiv w:val="1"/>
      <w:marLeft w:val="0"/>
      <w:marRight w:val="0"/>
      <w:marTop w:val="0"/>
      <w:marBottom w:val="0"/>
      <w:divBdr>
        <w:top w:val="none" w:sz="0" w:space="0" w:color="auto"/>
        <w:left w:val="none" w:sz="0" w:space="0" w:color="auto"/>
        <w:bottom w:val="none" w:sz="0" w:space="0" w:color="auto"/>
        <w:right w:val="none" w:sz="0" w:space="0" w:color="auto"/>
      </w:divBdr>
    </w:div>
    <w:div w:id="1305618698">
      <w:bodyDiv w:val="1"/>
      <w:marLeft w:val="0"/>
      <w:marRight w:val="0"/>
      <w:marTop w:val="0"/>
      <w:marBottom w:val="0"/>
      <w:divBdr>
        <w:top w:val="none" w:sz="0" w:space="0" w:color="auto"/>
        <w:left w:val="none" w:sz="0" w:space="0" w:color="auto"/>
        <w:bottom w:val="none" w:sz="0" w:space="0" w:color="auto"/>
        <w:right w:val="none" w:sz="0" w:space="0" w:color="auto"/>
      </w:divBdr>
    </w:div>
    <w:div w:id="1305700587">
      <w:bodyDiv w:val="1"/>
      <w:marLeft w:val="0"/>
      <w:marRight w:val="0"/>
      <w:marTop w:val="0"/>
      <w:marBottom w:val="0"/>
      <w:divBdr>
        <w:top w:val="none" w:sz="0" w:space="0" w:color="auto"/>
        <w:left w:val="none" w:sz="0" w:space="0" w:color="auto"/>
        <w:bottom w:val="none" w:sz="0" w:space="0" w:color="auto"/>
        <w:right w:val="none" w:sz="0" w:space="0" w:color="auto"/>
      </w:divBdr>
    </w:div>
    <w:div w:id="1326277847">
      <w:bodyDiv w:val="1"/>
      <w:marLeft w:val="0"/>
      <w:marRight w:val="0"/>
      <w:marTop w:val="0"/>
      <w:marBottom w:val="0"/>
      <w:divBdr>
        <w:top w:val="none" w:sz="0" w:space="0" w:color="auto"/>
        <w:left w:val="none" w:sz="0" w:space="0" w:color="auto"/>
        <w:bottom w:val="none" w:sz="0" w:space="0" w:color="auto"/>
        <w:right w:val="none" w:sz="0" w:space="0" w:color="auto"/>
      </w:divBdr>
    </w:div>
    <w:div w:id="1391417354">
      <w:bodyDiv w:val="1"/>
      <w:marLeft w:val="0"/>
      <w:marRight w:val="0"/>
      <w:marTop w:val="0"/>
      <w:marBottom w:val="0"/>
      <w:divBdr>
        <w:top w:val="none" w:sz="0" w:space="0" w:color="auto"/>
        <w:left w:val="none" w:sz="0" w:space="0" w:color="auto"/>
        <w:bottom w:val="none" w:sz="0" w:space="0" w:color="auto"/>
        <w:right w:val="none" w:sz="0" w:space="0" w:color="auto"/>
      </w:divBdr>
    </w:div>
    <w:div w:id="1397901187">
      <w:bodyDiv w:val="1"/>
      <w:marLeft w:val="0"/>
      <w:marRight w:val="0"/>
      <w:marTop w:val="0"/>
      <w:marBottom w:val="0"/>
      <w:divBdr>
        <w:top w:val="none" w:sz="0" w:space="0" w:color="auto"/>
        <w:left w:val="none" w:sz="0" w:space="0" w:color="auto"/>
        <w:bottom w:val="none" w:sz="0" w:space="0" w:color="auto"/>
        <w:right w:val="none" w:sz="0" w:space="0" w:color="auto"/>
      </w:divBdr>
    </w:div>
    <w:div w:id="1401322596">
      <w:bodyDiv w:val="1"/>
      <w:marLeft w:val="0"/>
      <w:marRight w:val="0"/>
      <w:marTop w:val="0"/>
      <w:marBottom w:val="0"/>
      <w:divBdr>
        <w:top w:val="none" w:sz="0" w:space="0" w:color="auto"/>
        <w:left w:val="none" w:sz="0" w:space="0" w:color="auto"/>
        <w:bottom w:val="none" w:sz="0" w:space="0" w:color="auto"/>
        <w:right w:val="none" w:sz="0" w:space="0" w:color="auto"/>
      </w:divBdr>
    </w:div>
    <w:div w:id="1425610086">
      <w:bodyDiv w:val="1"/>
      <w:marLeft w:val="0"/>
      <w:marRight w:val="0"/>
      <w:marTop w:val="0"/>
      <w:marBottom w:val="0"/>
      <w:divBdr>
        <w:top w:val="none" w:sz="0" w:space="0" w:color="auto"/>
        <w:left w:val="none" w:sz="0" w:space="0" w:color="auto"/>
        <w:bottom w:val="none" w:sz="0" w:space="0" w:color="auto"/>
        <w:right w:val="none" w:sz="0" w:space="0" w:color="auto"/>
      </w:divBdr>
    </w:div>
    <w:div w:id="1459105596">
      <w:bodyDiv w:val="1"/>
      <w:marLeft w:val="0"/>
      <w:marRight w:val="0"/>
      <w:marTop w:val="0"/>
      <w:marBottom w:val="0"/>
      <w:divBdr>
        <w:top w:val="none" w:sz="0" w:space="0" w:color="auto"/>
        <w:left w:val="none" w:sz="0" w:space="0" w:color="auto"/>
        <w:bottom w:val="none" w:sz="0" w:space="0" w:color="auto"/>
        <w:right w:val="none" w:sz="0" w:space="0" w:color="auto"/>
      </w:divBdr>
    </w:div>
    <w:div w:id="1478454484">
      <w:bodyDiv w:val="1"/>
      <w:marLeft w:val="0"/>
      <w:marRight w:val="0"/>
      <w:marTop w:val="0"/>
      <w:marBottom w:val="0"/>
      <w:divBdr>
        <w:top w:val="none" w:sz="0" w:space="0" w:color="auto"/>
        <w:left w:val="none" w:sz="0" w:space="0" w:color="auto"/>
        <w:bottom w:val="none" w:sz="0" w:space="0" w:color="auto"/>
        <w:right w:val="none" w:sz="0" w:space="0" w:color="auto"/>
      </w:divBdr>
    </w:div>
    <w:div w:id="1555698195">
      <w:bodyDiv w:val="1"/>
      <w:marLeft w:val="0"/>
      <w:marRight w:val="0"/>
      <w:marTop w:val="0"/>
      <w:marBottom w:val="0"/>
      <w:divBdr>
        <w:top w:val="none" w:sz="0" w:space="0" w:color="auto"/>
        <w:left w:val="none" w:sz="0" w:space="0" w:color="auto"/>
        <w:bottom w:val="none" w:sz="0" w:space="0" w:color="auto"/>
        <w:right w:val="none" w:sz="0" w:space="0" w:color="auto"/>
      </w:divBdr>
    </w:div>
    <w:div w:id="1565330075">
      <w:bodyDiv w:val="1"/>
      <w:marLeft w:val="0"/>
      <w:marRight w:val="0"/>
      <w:marTop w:val="0"/>
      <w:marBottom w:val="0"/>
      <w:divBdr>
        <w:top w:val="none" w:sz="0" w:space="0" w:color="auto"/>
        <w:left w:val="none" w:sz="0" w:space="0" w:color="auto"/>
        <w:bottom w:val="none" w:sz="0" w:space="0" w:color="auto"/>
        <w:right w:val="none" w:sz="0" w:space="0" w:color="auto"/>
      </w:divBdr>
    </w:div>
    <w:div w:id="1576552842">
      <w:bodyDiv w:val="1"/>
      <w:marLeft w:val="0"/>
      <w:marRight w:val="0"/>
      <w:marTop w:val="0"/>
      <w:marBottom w:val="0"/>
      <w:divBdr>
        <w:top w:val="none" w:sz="0" w:space="0" w:color="auto"/>
        <w:left w:val="none" w:sz="0" w:space="0" w:color="auto"/>
        <w:bottom w:val="none" w:sz="0" w:space="0" w:color="auto"/>
        <w:right w:val="none" w:sz="0" w:space="0" w:color="auto"/>
      </w:divBdr>
    </w:div>
    <w:div w:id="1629822278">
      <w:bodyDiv w:val="1"/>
      <w:marLeft w:val="0"/>
      <w:marRight w:val="0"/>
      <w:marTop w:val="0"/>
      <w:marBottom w:val="0"/>
      <w:divBdr>
        <w:top w:val="none" w:sz="0" w:space="0" w:color="auto"/>
        <w:left w:val="none" w:sz="0" w:space="0" w:color="auto"/>
        <w:bottom w:val="none" w:sz="0" w:space="0" w:color="auto"/>
        <w:right w:val="none" w:sz="0" w:space="0" w:color="auto"/>
      </w:divBdr>
    </w:div>
    <w:div w:id="1697390825">
      <w:bodyDiv w:val="1"/>
      <w:marLeft w:val="0"/>
      <w:marRight w:val="0"/>
      <w:marTop w:val="0"/>
      <w:marBottom w:val="0"/>
      <w:divBdr>
        <w:top w:val="none" w:sz="0" w:space="0" w:color="auto"/>
        <w:left w:val="none" w:sz="0" w:space="0" w:color="auto"/>
        <w:bottom w:val="none" w:sz="0" w:space="0" w:color="auto"/>
        <w:right w:val="none" w:sz="0" w:space="0" w:color="auto"/>
      </w:divBdr>
    </w:div>
    <w:div w:id="1707173744">
      <w:bodyDiv w:val="1"/>
      <w:marLeft w:val="0"/>
      <w:marRight w:val="0"/>
      <w:marTop w:val="0"/>
      <w:marBottom w:val="0"/>
      <w:divBdr>
        <w:top w:val="none" w:sz="0" w:space="0" w:color="auto"/>
        <w:left w:val="none" w:sz="0" w:space="0" w:color="auto"/>
        <w:bottom w:val="none" w:sz="0" w:space="0" w:color="auto"/>
        <w:right w:val="none" w:sz="0" w:space="0" w:color="auto"/>
      </w:divBdr>
    </w:div>
    <w:div w:id="1737631649">
      <w:bodyDiv w:val="1"/>
      <w:marLeft w:val="0"/>
      <w:marRight w:val="0"/>
      <w:marTop w:val="0"/>
      <w:marBottom w:val="0"/>
      <w:divBdr>
        <w:top w:val="none" w:sz="0" w:space="0" w:color="auto"/>
        <w:left w:val="none" w:sz="0" w:space="0" w:color="auto"/>
        <w:bottom w:val="none" w:sz="0" w:space="0" w:color="auto"/>
        <w:right w:val="none" w:sz="0" w:space="0" w:color="auto"/>
      </w:divBdr>
    </w:div>
    <w:div w:id="1742095079">
      <w:bodyDiv w:val="1"/>
      <w:marLeft w:val="0"/>
      <w:marRight w:val="0"/>
      <w:marTop w:val="0"/>
      <w:marBottom w:val="0"/>
      <w:divBdr>
        <w:top w:val="none" w:sz="0" w:space="0" w:color="auto"/>
        <w:left w:val="none" w:sz="0" w:space="0" w:color="auto"/>
        <w:bottom w:val="none" w:sz="0" w:space="0" w:color="auto"/>
        <w:right w:val="none" w:sz="0" w:space="0" w:color="auto"/>
      </w:divBdr>
    </w:div>
    <w:div w:id="1837917325">
      <w:bodyDiv w:val="1"/>
      <w:marLeft w:val="0"/>
      <w:marRight w:val="0"/>
      <w:marTop w:val="0"/>
      <w:marBottom w:val="0"/>
      <w:divBdr>
        <w:top w:val="none" w:sz="0" w:space="0" w:color="auto"/>
        <w:left w:val="none" w:sz="0" w:space="0" w:color="auto"/>
        <w:bottom w:val="none" w:sz="0" w:space="0" w:color="auto"/>
        <w:right w:val="none" w:sz="0" w:space="0" w:color="auto"/>
      </w:divBdr>
    </w:div>
    <w:div w:id="1875195527">
      <w:bodyDiv w:val="1"/>
      <w:marLeft w:val="0"/>
      <w:marRight w:val="0"/>
      <w:marTop w:val="0"/>
      <w:marBottom w:val="0"/>
      <w:divBdr>
        <w:top w:val="none" w:sz="0" w:space="0" w:color="auto"/>
        <w:left w:val="none" w:sz="0" w:space="0" w:color="auto"/>
        <w:bottom w:val="none" w:sz="0" w:space="0" w:color="auto"/>
        <w:right w:val="none" w:sz="0" w:space="0" w:color="auto"/>
      </w:divBdr>
    </w:div>
    <w:div w:id="1991251839">
      <w:bodyDiv w:val="1"/>
      <w:marLeft w:val="0"/>
      <w:marRight w:val="0"/>
      <w:marTop w:val="0"/>
      <w:marBottom w:val="0"/>
      <w:divBdr>
        <w:top w:val="none" w:sz="0" w:space="0" w:color="auto"/>
        <w:left w:val="none" w:sz="0" w:space="0" w:color="auto"/>
        <w:bottom w:val="none" w:sz="0" w:space="0" w:color="auto"/>
        <w:right w:val="none" w:sz="0" w:space="0" w:color="auto"/>
      </w:divBdr>
    </w:div>
    <w:div w:id="1998603771">
      <w:bodyDiv w:val="1"/>
      <w:marLeft w:val="0"/>
      <w:marRight w:val="0"/>
      <w:marTop w:val="0"/>
      <w:marBottom w:val="0"/>
      <w:divBdr>
        <w:top w:val="none" w:sz="0" w:space="0" w:color="auto"/>
        <w:left w:val="none" w:sz="0" w:space="0" w:color="auto"/>
        <w:bottom w:val="none" w:sz="0" w:space="0" w:color="auto"/>
        <w:right w:val="none" w:sz="0" w:space="0" w:color="auto"/>
      </w:divBdr>
    </w:div>
    <w:div w:id="2023390524">
      <w:bodyDiv w:val="1"/>
      <w:marLeft w:val="0"/>
      <w:marRight w:val="0"/>
      <w:marTop w:val="0"/>
      <w:marBottom w:val="0"/>
      <w:divBdr>
        <w:top w:val="none" w:sz="0" w:space="0" w:color="auto"/>
        <w:left w:val="none" w:sz="0" w:space="0" w:color="auto"/>
        <w:bottom w:val="none" w:sz="0" w:space="0" w:color="auto"/>
        <w:right w:val="none" w:sz="0" w:space="0" w:color="auto"/>
      </w:divBdr>
    </w:div>
    <w:div w:id="2036732786">
      <w:bodyDiv w:val="1"/>
      <w:marLeft w:val="0"/>
      <w:marRight w:val="0"/>
      <w:marTop w:val="0"/>
      <w:marBottom w:val="0"/>
      <w:divBdr>
        <w:top w:val="none" w:sz="0" w:space="0" w:color="auto"/>
        <w:left w:val="none" w:sz="0" w:space="0" w:color="auto"/>
        <w:bottom w:val="none" w:sz="0" w:space="0" w:color="auto"/>
        <w:right w:val="none" w:sz="0" w:space="0" w:color="auto"/>
      </w:divBdr>
    </w:div>
    <w:div w:id="2102407592">
      <w:bodyDiv w:val="1"/>
      <w:marLeft w:val="0"/>
      <w:marRight w:val="0"/>
      <w:marTop w:val="0"/>
      <w:marBottom w:val="0"/>
      <w:divBdr>
        <w:top w:val="none" w:sz="0" w:space="0" w:color="auto"/>
        <w:left w:val="none" w:sz="0" w:space="0" w:color="auto"/>
        <w:bottom w:val="none" w:sz="0" w:space="0" w:color="auto"/>
        <w:right w:val="none" w:sz="0" w:space="0" w:color="auto"/>
      </w:divBdr>
    </w:div>
    <w:div w:id="213143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hyperlink" Target="mailto:commsresearch-commsrecherche@veterans.gc.ca" TargetMode="External"/><Relationship Id="rId107" Type="http://schemas.openxmlformats.org/officeDocument/2006/relationships/image" Target="media/image92.png"/><Relationship Id="rId11" Type="http://schemas.openxmlformats.org/officeDocument/2006/relationships/hyperlink" Target="mailto:commsresearch-commsrecherche@veterans.gc.ca"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8.png"/><Relationship Id="rId118" Type="http://schemas.openxmlformats.org/officeDocument/2006/relationships/hyperlink" Target="mailto:jacqueline.smith@veterans.gc.ca" TargetMode="External"/><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eader" Target="header1.xml"/><Relationship Id="rId17" Type="http://schemas.openxmlformats.org/officeDocument/2006/relationships/header" Target="header3.xml"/><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124" Type="http://schemas.microsoft.com/office/2020/10/relationships/intelligence" Target="intelligence2.xml"/><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119" Type="http://schemas.openxmlformats.org/officeDocument/2006/relationships/hyperlink" Target="mailto:jacqueline.smith@veterans.gc.ca" TargetMode="External"/><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hyperlink" Target="https://www.canadianresearchinsightscouncil.ca/rvs/home/" TargetMode="Externa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20" Type="http://schemas.openxmlformats.org/officeDocument/2006/relationships/image" Target="media/image5.png"/><Relationship Id="rId41" Type="http://schemas.openxmlformats.org/officeDocument/2006/relationships/image" Target="media/image26.jpe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footer" Target="footer2.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10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f8da91f-1701-4fd8-aaa4-495cfd6fa16f">
      <Terms xmlns="http://schemas.microsoft.com/office/infopath/2007/PartnerControls"/>
    </lcf76f155ced4ddcb4097134ff3c332f>
    <_ip_UnifiedCompliancePolicyProperties xmlns="http://schemas.microsoft.com/sharepoint/v3" xsi:nil="true"/>
    <TaxCatchAll xmlns="52769830-2027-472d-848f-0da7c5e67bf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1E35543EC3CB44995C2EEE752277C4D" ma:contentTypeVersion="13" ma:contentTypeDescription="Create a new document." ma:contentTypeScope="" ma:versionID="75a8f96f6bbd818ed3471de4e73ce4a8">
  <xsd:schema xmlns:xsd="http://www.w3.org/2001/XMLSchema" xmlns:xs="http://www.w3.org/2001/XMLSchema" xmlns:p="http://schemas.microsoft.com/office/2006/metadata/properties" xmlns:ns1="http://schemas.microsoft.com/sharepoint/v3" xmlns:ns2="3f8da91f-1701-4fd8-aaa4-495cfd6fa16f" xmlns:ns3="52769830-2027-472d-848f-0da7c5e67bfe" targetNamespace="http://schemas.microsoft.com/office/2006/metadata/properties" ma:root="true" ma:fieldsID="2ed3ee4e06d758f539cc283cd680ee65" ns1:_="" ns2:_="" ns3:_="">
    <xsd:import namespace="http://schemas.microsoft.com/sharepoint/v3"/>
    <xsd:import namespace="3f8da91f-1701-4fd8-aaa4-495cfd6fa16f"/>
    <xsd:import namespace="52769830-2027-472d-848f-0da7c5e67b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8da91f-1701-4fd8-aaa4-495cfd6fa1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2576106-0640-4000-84dd-42f7612a601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769830-2027-472d-848f-0da7c5e67bf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a08a3d-2ebb-4ed2-842b-26a063ed755a}" ma:internalName="TaxCatchAll" ma:showField="CatchAllData" ma:web="52769830-2027-472d-848f-0da7c5e67b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CB7CA-DE0E-45A9-987B-39D84E406B82}">
  <ds:schemaRefs>
    <ds:schemaRef ds:uri="http://schemas.microsoft.com/sharepoint/v3/contenttype/forms"/>
  </ds:schemaRefs>
</ds:datastoreItem>
</file>

<file path=customXml/itemProps2.xml><?xml version="1.0" encoding="utf-8"?>
<ds:datastoreItem xmlns:ds="http://schemas.openxmlformats.org/officeDocument/2006/customXml" ds:itemID="{AA8F963A-0EE4-4CF0-ADB5-E8321BB7C69C}">
  <ds:schemaRefs>
    <ds:schemaRef ds:uri="http://schemas.microsoft.com/office/2006/metadata/properties"/>
    <ds:schemaRef ds:uri="http://schemas.microsoft.com/office/infopath/2007/PartnerControls"/>
    <ds:schemaRef ds:uri="http://schemas.microsoft.com/sharepoint/v3"/>
    <ds:schemaRef ds:uri="3f8da91f-1701-4fd8-aaa4-495cfd6fa16f"/>
    <ds:schemaRef ds:uri="52769830-2027-472d-848f-0da7c5e67bfe"/>
  </ds:schemaRefs>
</ds:datastoreItem>
</file>

<file path=customXml/itemProps3.xml><?xml version="1.0" encoding="utf-8"?>
<ds:datastoreItem xmlns:ds="http://schemas.openxmlformats.org/officeDocument/2006/customXml" ds:itemID="{F1B42F71-9A3D-4F2A-B823-7A03AF673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8da91f-1701-4fd8-aaa4-495cfd6fa16f"/>
    <ds:schemaRef ds:uri="52769830-2027-472d-848f-0da7c5e67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F26AE2-E493-47CB-A13F-41255DEC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146</Pages>
  <Words>36722</Words>
  <Characters>209322</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VNCS 2024 Survey Report</vt:lpstr>
    </vt:vector>
  </TitlesOfParts>
  <Company/>
  <LinksUpToDate>false</LinksUpToDate>
  <CharactersWithSpaces>245553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VNCS 2024 Survey Report</dc:title>
  <dc:subject/>
  <dc:creator>Phoenix SPI</dc:creator>
  <cp:keywords>The report presenting the findings of the 2024 VNCS.</cp:keywords>
  <dc:description/>
  <cp:lastModifiedBy>Alethea Woods</cp:lastModifiedBy>
  <cp:revision>12</cp:revision>
  <cp:lastPrinted>2025-03-19T00:39:00Z</cp:lastPrinted>
  <dcterms:created xsi:type="dcterms:W3CDTF">2025-03-17T16:24:00Z</dcterms:created>
  <dcterms:modified xsi:type="dcterms:W3CDTF">2025-03-19T00:40:00Z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0x01010021E35543EC3CB44995C2EEE752277C4D</vt:lpwstr>
  </property>
  <property fmtid="{D5CDD505-2E9C-101B-9397-08002B2CF9AE}" pid="3" name="MediaServiceImageTags">
    <vt:lpwstr/>
  </property>
  <property fmtid="{D5CDD505-2E9C-101B-9397-08002B2CF9AE}" pid="4" name="_NewReviewCycle">
    <vt:lpwstr/>
  </property>
</Properties>
</file>